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C" w:rsidRDefault="00670D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9" o:spid="_x0000_s1029" type="#_x0000_t75" alt="封面XXX" style="position:absolute;left:0;text-align:left;margin-left:-90pt;margin-top:-65.4pt;width:596.65pt;height:843.25pt;z-index:-12;visibility:visible">
            <v:imagedata r:id="rId7" o:title=""/>
          </v:shape>
        </w:pict>
      </w:r>
    </w:p>
    <w:p w:rsidR="00E43CFC" w:rsidRDefault="00670D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in;margin-top:12.6pt;width:111.4pt;height:31.2pt;z-index:1" o:regroupid="4" filled="f" stroked="f">
            <v:textbox style="mso-next-textbox:#_x0000_s1030">
              <w:txbxContent>
                <w:p w:rsidR="00E43CFC" w:rsidRPr="008750D1" w:rsidRDefault="00E43CFC">
                  <w:pPr>
                    <w:rPr>
                      <w:rFonts w:ascii="宋体"/>
                      <w:b/>
                      <w:color w:val="FFFFFF"/>
                      <w:sz w:val="32"/>
                      <w:szCs w:val="32"/>
                    </w:rPr>
                  </w:pPr>
                  <w:r w:rsidRPr="008750D1">
                    <w:rPr>
                      <w:rFonts w:ascii="宋体" w:hAnsi="宋体"/>
                      <w:b/>
                      <w:color w:val="FFFFFF"/>
                      <w:sz w:val="32"/>
                      <w:szCs w:val="32"/>
                    </w:rPr>
                    <w:t>201</w:t>
                  </w:r>
                  <w:r>
                    <w:rPr>
                      <w:rFonts w:ascii="宋体" w:hAnsi="宋体"/>
                      <w:b/>
                      <w:color w:val="FFFFFF"/>
                      <w:sz w:val="32"/>
                      <w:szCs w:val="32"/>
                    </w:rPr>
                    <w:t>7.04.27</w:t>
                  </w:r>
                </w:p>
                <w:p w:rsidR="00E43CFC" w:rsidRDefault="00E43CFC">
                  <w:pPr>
                    <w:rPr>
                      <w:rFonts w:ascii="Broadway" w:hAnsi="Broadway"/>
                      <w:color w:val="FFFFFF"/>
                      <w:sz w:val="32"/>
                      <w:szCs w:val="32"/>
                    </w:rPr>
                  </w:pPr>
                </w:p>
                <w:p w:rsidR="00E43CFC" w:rsidRDefault="00E43CFC">
                  <w:pPr>
                    <w:rPr>
                      <w:rFonts w:ascii="Broadway" w:hAnsi="Broadway"/>
                      <w:color w:val="FFFFFF"/>
                      <w:sz w:val="32"/>
                      <w:szCs w:val="32"/>
                    </w:rPr>
                  </w:pPr>
                </w:p>
                <w:p w:rsidR="00E43CFC" w:rsidRDefault="00E43CFC">
                  <w:pPr>
                    <w:rPr>
                      <w:rFonts w:ascii="Broadway" w:hAnsi="Broadway"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43CFC" w:rsidRDefault="00670D59">
      <w:r>
        <w:rPr>
          <w:noProof/>
        </w:rPr>
        <w:pict>
          <v:shape id="_x0000_s1031" type="#_x0000_t202" style="position:absolute;left:0;text-align:left;margin-left:-56.8pt;margin-top:0;width:236.8pt;height:62.4pt;z-index:2" o:regroupid="3" filled="f" stroked="f">
            <v:textbox style="mso-next-textbox:#_x0000_s1031">
              <w:txbxContent>
                <w:p w:rsidR="00E43CFC" w:rsidRDefault="00E43CFC">
                  <w:pPr>
                    <w:rPr>
                      <w:rFonts w:ascii="方正大黑简体" w:eastAsia="方正大黑简体"/>
                      <w:sz w:val="52"/>
                      <w:szCs w:val="52"/>
                    </w:rPr>
                  </w:pPr>
                  <w:r>
                    <w:rPr>
                      <w:rFonts w:ascii="方正大黑简体" w:eastAsia="方正大黑简体" w:hAnsi="宋体" w:hint="eastAsia"/>
                      <w:sz w:val="52"/>
                      <w:szCs w:val="52"/>
                    </w:rPr>
                    <w:t>电石</w:t>
                  </w:r>
                  <w:r>
                    <w:rPr>
                      <w:rFonts w:ascii="方正大黑简体" w:eastAsia="方正大黑简体" w:hAnsi="宋体"/>
                      <w:sz w:val="52"/>
                      <w:szCs w:val="52"/>
                    </w:rPr>
                    <w:t>-PVC</w:t>
                  </w:r>
                  <w:r>
                    <w:rPr>
                      <w:rFonts w:ascii="方正大黑简体" w:eastAsia="方正大黑简体" w:hAnsi="宋体" w:hint="eastAsia"/>
                      <w:sz w:val="52"/>
                      <w:szCs w:val="52"/>
                    </w:rPr>
                    <w:t>市场周报告</w:t>
                  </w:r>
                </w:p>
                <w:p w:rsidR="00E43CFC" w:rsidRDefault="00E43CFC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670D59">
      <w:r>
        <w:rPr>
          <w:noProof/>
        </w:rPr>
        <w:pict>
          <v:shape id="_x0000_s1032" type="#_x0000_t202" style="position:absolute;left:0;text-align:left;margin-left:18pt;margin-top:7.8pt;width:390.5pt;height:109.2pt;z-index:3" o:regroupid="2" filled="f" stroked="f">
            <v:textbox style="mso-next-textbox:#_x0000_s1032">
              <w:txbxContent>
                <w:p w:rsidR="00E43CFC" w:rsidRDefault="00E43CFC">
                  <w:pPr>
                    <w:pStyle w:val="CharCharChar"/>
                    <w:jc w:val="center"/>
                    <w:rPr>
                      <w:rFonts w:ascii="黑体" w:eastAsia="黑体" w:hAnsi="宋体"/>
                      <w:bCs/>
                      <w:kern w:val="2"/>
                      <w:sz w:val="21"/>
                      <w:szCs w:val="21"/>
                      <w:lang w:eastAsia="zh-CN"/>
                    </w:rPr>
                  </w:pPr>
                </w:p>
                <w:p w:rsidR="00E43CFC" w:rsidRDefault="00E43CFC">
                  <w:pPr>
                    <w:pStyle w:val="CharCharChar"/>
                    <w:jc w:val="center"/>
                    <w:rPr>
                      <w:rFonts w:ascii="黑体" w:eastAsia="黑体" w:hAnsi="宋体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1"/>
                      <w:szCs w:val="21"/>
                      <w:lang w:eastAsia="zh-CN"/>
                    </w:rPr>
                    <w:t>责任编辑：任欢</w:t>
                  </w:r>
                </w:p>
                <w:p w:rsidR="00E43CFC" w:rsidRDefault="00E43CFC" w:rsidP="003F40D6">
                  <w:pPr>
                    <w:pStyle w:val="CharCharChar"/>
                    <w:jc w:val="center"/>
                    <w:rPr>
                      <w:rFonts w:ascii="黑体" w:eastAsia="黑体" w:hAnsi="宋体"/>
                      <w:bCs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1"/>
                      <w:szCs w:val="21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1"/>
                      <w:szCs w:val="21"/>
                      <w:lang w:eastAsia="zh-CN"/>
                    </w:rPr>
                    <w:t>renhuan@chinaccm.com</w:t>
                  </w:r>
                </w:p>
                <w:p w:rsidR="00E43CFC" w:rsidRDefault="00E43CFC"/>
              </w:txbxContent>
            </v:textbox>
          </v:shape>
        </w:pict>
      </w:r>
    </w:p>
    <w:p w:rsidR="00E43CFC" w:rsidRDefault="00E43CFC"/>
    <w:p w:rsidR="00E43CFC" w:rsidRDefault="00E43CFC" w:rsidP="00FF24D8">
      <w:pPr>
        <w:pStyle w:val="CharCharChar"/>
        <w:spacing w:line="240" w:lineRule="auto"/>
        <w:jc w:val="center"/>
        <w:rPr>
          <w:noProof/>
          <w:lang w:eastAsia="zh-CN"/>
        </w:rPr>
      </w:pPr>
      <w:r w:rsidRPr="00821FB7">
        <w:rPr>
          <w:rFonts w:ascii="宋体" w:hAnsi="宋体" w:hint="eastAsia"/>
          <w:b/>
          <w:sz w:val="28"/>
          <w:szCs w:val="28"/>
          <w:lang w:eastAsia="zh-CN"/>
        </w:rPr>
        <w:lastRenderedPageBreak/>
        <w:t>电石</w:t>
      </w:r>
      <w:r w:rsidRPr="00821FB7">
        <w:rPr>
          <w:rFonts w:ascii="宋体"/>
          <w:b/>
          <w:sz w:val="28"/>
          <w:szCs w:val="28"/>
          <w:lang w:eastAsia="zh-CN"/>
        </w:rPr>
        <w:t>-</w:t>
      </w:r>
      <w:r w:rsidRPr="00821FB7">
        <w:rPr>
          <w:rFonts w:ascii="宋体" w:hAnsi="宋体" w:hint="eastAsia"/>
          <w:b/>
          <w:sz w:val="28"/>
          <w:szCs w:val="28"/>
          <w:lang w:eastAsia="zh-CN"/>
        </w:rPr>
        <w:t>聚氯乙烯市场周报目录</w:t>
      </w:r>
      <w:r w:rsidR="00670D59" w:rsidRPr="008B55BD">
        <w:rPr>
          <w:color w:val="000000"/>
          <w:lang w:eastAsia="zh-CN"/>
        </w:rPr>
        <w:fldChar w:fldCharType="begin"/>
      </w:r>
      <w:r w:rsidRPr="008B55BD">
        <w:rPr>
          <w:color w:val="000000"/>
          <w:lang w:eastAsia="zh-CN"/>
        </w:rPr>
        <w:instrText xml:space="preserve"> HYPERLINK \l "_Toc283393600" </w:instrText>
      </w:r>
      <w:r w:rsidR="00670D59" w:rsidRPr="008B55BD">
        <w:rPr>
          <w:color w:val="000000"/>
          <w:lang w:eastAsia="zh-CN"/>
        </w:rPr>
        <w:fldChar w:fldCharType="separate"/>
      </w:r>
      <w:r w:rsidR="00670D59" w:rsidRPr="008B55BD">
        <w:rPr>
          <w:color w:val="000000"/>
          <w:lang w:eastAsia="zh-CN"/>
        </w:rPr>
        <w:fldChar w:fldCharType="begin"/>
      </w:r>
      <w:r w:rsidRPr="008B55BD">
        <w:rPr>
          <w:color w:val="000000"/>
          <w:lang w:eastAsia="zh-CN"/>
        </w:rPr>
        <w:instrText xml:space="preserve"> TOC \o "1-3" \h \z \u </w:instrText>
      </w:r>
      <w:r w:rsidR="00670D59" w:rsidRPr="008B55BD">
        <w:rPr>
          <w:color w:val="000000"/>
          <w:lang w:eastAsia="zh-CN"/>
        </w:rPr>
        <w:fldChar w:fldCharType="separate"/>
      </w:r>
    </w:p>
    <w:p w:rsidR="00E43CFC" w:rsidRDefault="00670D59">
      <w:pPr>
        <w:pStyle w:val="10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481141004" w:history="1">
        <w:r w:rsidR="00E43CFC" w:rsidRPr="002E7366">
          <w:rPr>
            <w:rStyle w:val="a6"/>
            <w:rFonts w:hint="eastAsia"/>
          </w:rPr>
          <w:t>一、</w:t>
        </w:r>
        <w:r w:rsidR="00E43CFC">
          <w:rPr>
            <w:rFonts w:ascii="Times New Roman" w:hAnsi="Times New Roman"/>
            <w:b w:val="0"/>
            <w:bCs w:val="0"/>
            <w:caps w:val="0"/>
            <w:color w:val="auto"/>
            <w:sz w:val="21"/>
            <w:szCs w:val="24"/>
          </w:rPr>
          <w:tab/>
        </w:r>
        <w:r w:rsidR="00E43CFC" w:rsidRPr="002E7366">
          <w:rPr>
            <w:rStyle w:val="a6"/>
            <w:rFonts w:hint="eastAsia"/>
          </w:rPr>
          <w:t>国内电石市场</w:t>
        </w:r>
        <w:r w:rsidR="00E43CFC">
          <w:rPr>
            <w:webHidden/>
          </w:rPr>
          <w:tab/>
        </w:r>
        <w:r>
          <w:rPr>
            <w:webHidden/>
          </w:rPr>
          <w:fldChar w:fldCharType="begin"/>
        </w:r>
        <w:r w:rsidR="00E43CFC">
          <w:rPr>
            <w:webHidden/>
          </w:rPr>
          <w:instrText xml:space="preserve"> PAGEREF _Toc481141004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3CF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05" w:history="1">
        <w:r w:rsidR="00E43CFC" w:rsidRPr="002E7366">
          <w:rPr>
            <w:rStyle w:val="a6"/>
            <w:rFonts w:ascii="宋体" w:hAnsi="宋体"/>
            <w:noProof/>
          </w:rPr>
          <w:t xml:space="preserve">2.3 </w:t>
        </w:r>
        <w:r w:rsidR="00E43CFC" w:rsidRPr="002E7366">
          <w:rPr>
            <w:rStyle w:val="a6"/>
            <w:rFonts w:ascii="宋体" w:hAnsi="宋体" w:hint="eastAsia"/>
            <w:noProof/>
          </w:rPr>
          <w:t>重点</w:t>
        </w:r>
        <w:r w:rsidR="00E43CFC" w:rsidRPr="002E7366">
          <w:rPr>
            <w:rStyle w:val="a6"/>
            <w:rFonts w:ascii="宋体" w:hAnsi="宋体"/>
            <w:noProof/>
          </w:rPr>
          <w:t>PVC</w:t>
        </w:r>
        <w:r w:rsidR="00E43CFC" w:rsidRPr="002E7366">
          <w:rPr>
            <w:rStyle w:val="a6"/>
            <w:rFonts w:ascii="宋体" w:hAnsi="宋体" w:hint="eastAsia"/>
            <w:noProof/>
          </w:rPr>
          <w:t>厂家价格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06" w:history="1">
        <w:r w:rsidR="00E43CFC" w:rsidRPr="002E7366">
          <w:rPr>
            <w:rStyle w:val="a6"/>
            <w:rFonts w:ascii="黑体" w:hAnsi="黑体"/>
            <w:noProof/>
          </w:rPr>
          <w:t xml:space="preserve">2.4 </w:t>
        </w:r>
        <w:r w:rsidR="00E43CFC" w:rsidRPr="002E7366">
          <w:rPr>
            <w:rStyle w:val="a6"/>
            <w:rFonts w:ascii="黑体" w:hAnsi="黑体" w:hint="eastAsia"/>
            <w:noProof/>
          </w:rPr>
          <w:t>国内</w:t>
        </w:r>
        <w:r w:rsidR="00E43CFC" w:rsidRPr="002E7366">
          <w:rPr>
            <w:rStyle w:val="a6"/>
            <w:rFonts w:ascii="黑体" w:hAnsi="黑体"/>
            <w:noProof/>
          </w:rPr>
          <w:t>PVC</w:t>
        </w:r>
        <w:r w:rsidR="00E43CFC" w:rsidRPr="002E7366">
          <w:rPr>
            <w:rStyle w:val="a6"/>
            <w:rFonts w:ascii="黑体" w:hAnsi="黑体" w:hint="eastAsia"/>
            <w:noProof/>
          </w:rPr>
          <w:t>现货市场价格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07" w:history="1">
        <w:r w:rsidR="00E43CFC" w:rsidRPr="002E7366">
          <w:rPr>
            <w:rStyle w:val="a6"/>
            <w:rFonts w:ascii="黑体" w:hAnsi="黑体"/>
            <w:noProof/>
          </w:rPr>
          <w:t xml:space="preserve">2.5 </w:t>
        </w:r>
        <w:r w:rsidR="00E43CFC" w:rsidRPr="002E7366">
          <w:rPr>
            <w:rStyle w:val="a6"/>
            <w:rFonts w:ascii="黑体" w:hAnsi="黑体" w:hint="eastAsia"/>
            <w:noProof/>
          </w:rPr>
          <w:t>国际</w:t>
        </w:r>
        <w:r w:rsidR="00E43CFC" w:rsidRPr="002E7366">
          <w:rPr>
            <w:rStyle w:val="a6"/>
            <w:rFonts w:ascii="黑体" w:hAnsi="黑体"/>
            <w:noProof/>
          </w:rPr>
          <w:t>PVC</w:t>
        </w:r>
        <w:r w:rsidR="00E43CFC" w:rsidRPr="002E7366">
          <w:rPr>
            <w:rStyle w:val="a6"/>
            <w:rFonts w:ascii="黑体" w:hAnsi="黑体" w:hint="eastAsia"/>
            <w:noProof/>
          </w:rPr>
          <w:t>市场价格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10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481141008" w:history="1">
        <w:r w:rsidR="00E43CFC" w:rsidRPr="002E7366">
          <w:rPr>
            <w:rStyle w:val="a6"/>
            <w:rFonts w:hint="eastAsia"/>
          </w:rPr>
          <w:t>三、相关产品</w:t>
        </w:r>
        <w:r w:rsidR="00E43CFC">
          <w:rPr>
            <w:webHidden/>
          </w:rPr>
          <w:tab/>
        </w:r>
        <w:r>
          <w:rPr>
            <w:webHidden/>
          </w:rPr>
          <w:fldChar w:fldCharType="begin"/>
        </w:r>
        <w:r w:rsidR="00E43CFC">
          <w:rPr>
            <w:webHidden/>
          </w:rPr>
          <w:instrText xml:space="preserve"> PAGEREF _Toc481141008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3CF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09" w:history="1">
        <w:r w:rsidR="00E43CFC" w:rsidRPr="002E7366">
          <w:rPr>
            <w:rStyle w:val="a6"/>
            <w:rFonts w:ascii="黑体" w:hAnsi="黑体"/>
            <w:noProof/>
          </w:rPr>
          <w:t xml:space="preserve">3.1 </w:t>
        </w:r>
        <w:r w:rsidR="00E43CFC" w:rsidRPr="002E7366">
          <w:rPr>
            <w:rStyle w:val="a6"/>
            <w:rFonts w:ascii="黑体" w:hAnsi="黑体" w:hint="eastAsia"/>
            <w:noProof/>
          </w:rPr>
          <w:t>原油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10" w:history="1">
        <w:r w:rsidR="00E43CFC" w:rsidRPr="002E7366">
          <w:rPr>
            <w:rStyle w:val="a6"/>
            <w:rFonts w:ascii="黑体" w:hAnsi="黑体"/>
            <w:noProof/>
          </w:rPr>
          <w:t xml:space="preserve">3.2 </w:t>
        </w:r>
        <w:r w:rsidR="00E43CFC" w:rsidRPr="002E7366">
          <w:rPr>
            <w:rStyle w:val="a6"/>
            <w:rFonts w:ascii="黑体" w:hAnsi="黑体" w:hint="eastAsia"/>
            <w:noProof/>
          </w:rPr>
          <w:t>乙烯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11" w:history="1">
        <w:r w:rsidR="00E43CFC" w:rsidRPr="002E7366">
          <w:rPr>
            <w:rStyle w:val="a6"/>
            <w:rFonts w:ascii="黑体" w:hAnsi="黑体"/>
            <w:noProof/>
          </w:rPr>
          <w:t>3.3 EDC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12" w:history="1">
        <w:r w:rsidR="00E43CFC" w:rsidRPr="002E7366">
          <w:rPr>
            <w:rStyle w:val="a6"/>
            <w:rFonts w:ascii="黑体" w:hAnsi="黑体"/>
            <w:noProof/>
          </w:rPr>
          <w:t>3.4 VCM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20"/>
        <w:rPr>
          <w:smallCaps w:val="0"/>
          <w:noProof/>
          <w:color w:val="auto"/>
          <w:sz w:val="21"/>
          <w:szCs w:val="24"/>
        </w:rPr>
      </w:pPr>
      <w:hyperlink w:anchor="_Toc481141013" w:history="1">
        <w:r w:rsidR="00E43CFC" w:rsidRPr="002E7366">
          <w:rPr>
            <w:rStyle w:val="a6"/>
            <w:noProof/>
          </w:rPr>
          <w:t>3.5</w:t>
        </w:r>
        <w:r w:rsidR="00E43CFC" w:rsidRPr="002E7366">
          <w:rPr>
            <w:rStyle w:val="a6"/>
            <w:rFonts w:hint="eastAsia"/>
            <w:noProof/>
          </w:rPr>
          <w:t>电石</w:t>
        </w:r>
        <w:r w:rsidR="00E43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3CFC">
          <w:rPr>
            <w:noProof/>
            <w:webHidden/>
          </w:rPr>
          <w:instrText xml:space="preserve"> PAGEREF _Toc481141013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CF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43CFC" w:rsidRDefault="00670D59">
      <w:pPr>
        <w:pStyle w:val="10"/>
        <w:rPr>
          <w:rFonts w:ascii="Times New Roman" w:hAnsi="Times New Roman"/>
          <w:b w:val="0"/>
          <w:bCs w:val="0"/>
          <w:caps w:val="0"/>
          <w:color w:val="auto"/>
          <w:sz w:val="21"/>
          <w:szCs w:val="24"/>
        </w:rPr>
      </w:pPr>
      <w:hyperlink w:anchor="_Toc481141014" w:history="1">
        <w:r w:rsidR="00E43CFC" w:rsidRPr="002E7366">
          <w:rPr>
            <w:rStyle w:val="a6"/>
            <w:rFonts w:ascii="Wingdings" w:hAnsi="Wingdings"/>
          </w:rPr>
          <w:t></w:t>
        </w:r>
        <w:r w:rsidR="00E43CFC">
          <w:rPr>
            <w:rFonts w:ascii="Times New Roman" w:hAnsi="Times New Roman"/>
            <w:b w:val="0"/>
            <w:bCs w:val="0"/>
            <w:caps w:val="0"/>
            <w:color w:val="auto"/>
            <w:sz w:val="21"/>
            <w:szCs w:val="24"/>
          </w:rPr>
          <w:tab/>
        </w:r>
        <w:r w:rsidR="00E43CFC" w:rsidRPr="002E7366">
          <w:rPr>
            <w:rStyle w:val="a6"/>
            <w:rFonts w:hint="eastAsia"/>
          </w:rPr>
          <w:t>专题：宏观统计数据</w:t>
        </w:r>
        <w:r w:rsidR="00E43CFC">
          <w:rPr>
            <w:webHidden/>
          </w:rPr>
          <w:tab/>
        </w:r>
        <w:r>
          <w:rPr>
            <w:webHidden/>
          </w:rPr>
          <w:fldChar w:fldCharType="begin"/>
        </w:r>
        <w:r w:rsidR="00E43CFC">
          <w:rPr>
            <w:webHidden/>
          </w:rPr>
          <w:instrText xml:space="preserve"> PAGEREF _Toc481141014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3CF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43CFC" w:rsidRPr="008B55BD" w:rsidRDefault="00670D59" w:rsidP="00FF24D8">
      <w:pPr>
        <w:pStyle w:val="CharCharChar"/>
        <w:spacing w:line="240" w:lineRule="auto"/>
        <w:jc w:val="center"/>
        <w:rPr>
          <w:b/>
          <w:bCs/>
          <w:caps/>
          <w:color w:val="000000"/>
        </w:rPr>
      </w:pPr>
      <w:r w:rsidRPr="008B55BD">
        <w:rPr>
          <w:color w:val="000000"/>
          <w:lang w:eastAsia="zh-CN"/>
        </w:rPr>
        <w:fldChar w:fldCharType="end"/>
      </w:r>
      <w:r w:rsidRPr="008B55BD">
        <w:rPr>
          <w:color w:val="000000"/>
          <w:lang w:eastAsia="zh-CN"/>
        </w:rPr>
        <w:fldChar w:fldCharType="end"/>
      </w:r>
    </w:p>
    <w:p w:rsidR="00E43CFC" w:rsidRPr="00771DD1" w:rsidRDefault="00670D59" w:rsidP="00F6714C">
      <w:pPr>
        <w:pStyle w:val="10"/>
        <w:rPr>
          <w:rFonts w:ascii="Times New Roman" w:hAnsi="Times New Roman"/>
          <w:b w:val="0"/>
          <w:bCs w:val="0"/>
          <w:caps w:val="0"/>
          <w:color w:val="000000"/>
          <w:sz w:val="21"/>
          <w:szCs w:val="24"/>
        </w:rPr>
      </w:pPr>
      <w:hyperlink w:anchor="_Toc401302144" w:history="1">
        <w:r w:rsidR="00E43CFC" w:rsidRPr="00771DD1">
          <w:rPr>
            <w:rStyle w:val="a6"/>
            <w:rFonts w:ascii="Wingdings" w:hAnsi="Wingdings"/>
            <w:color w:val="000000"/>
          </w:rPr>
          <w:t></w:t>
        </w:r>
        <w:r w:rsidR="00E43CFC" w:rsidRPr="00771DD1">
          <w:rPr>
            <w:rFonts w:ascii="Times New Roman" w:hAnsi="Times New Roman"/>
            <w:b w:val="0"/>
            <w:bCs w:val="0"/>
            <w:caps w:val="0"/>
            <w:color w:val="000000"/>
            <w:sz w:val="21"/>
            <w:szCs w:val="24"/>
          </w:rPr>
          <w:tab/>
        </w:r>
        <w:r w:rsidR="00E43CFC" w:rsidRPr="00771DD1">
          <w:rPr>
            <w:rStyle w:val="a6"/>
            <w:rFonts w:hint="eastAsia"/>
            <w:color w:val="000000"/>
          </w:rPr>
          <w:t>专题：宏观统计数据</w:t>
        </w:r>
        <w:r w:rsidR="00E43CFC" w:rsidRPr="00771DD1">
          <w:rPr>
            <w:webHidden/>
            <w:color w:val="000000"/>
          </w:rPr>
          <w:tab/>
        </w:r>
        <w:r w:rsidRPr="00771DD1">
          <w:rPr>
            <w:webHidden/>
            <w:color w:val="000000"/>
          </w:rPr>
          <w:fldChar w:fldCharType="begin"/>
        </w:r>
        <w:r w:rsidR="00E43CFC" w:rsidRPr="00771DD1">
          <w:rPr>
            <w:webHidden/>
            <w:color w:val="000000"/>
          </w:rPr>
          <w:instrText xml:space="preserve"> PAGEREF _Toc401302144 \h </w:instrText>
        </w:r>
        <w:r w:rsidRPr="00771DD1">
          <w:rPr>
            <w:webHidden/>
            <w:color w:val="000000"/>
          </w:rPr>
        </w:r>
        <w:r w:rsidRPr="00771DD1">
          <w:rPr>
            <w:webHidden/>
            <w:color w:val="000000"/>
          </w:rPr>
          <w:fldChar w:fldCharType="separate"/>
        </w:r>
        <w:r w:rsidR="00E43CFC" w:rsidRPr="00771DD1">
          <w:rPr>
            <w:webHidden/>
            <w:color w:val="000000"/>
          </w:rPr>
          <w:t>3</w:t>
        </w:r>
        <w:r w:rsidRPr="00771DD1">
          <w:rPr>
            <w:webHidden/>
            <w:color w:val="000000"/>
          </w:rPr>
          <w:fldChar w:fldCharType="end"/>
        </w:r>
      </w:hyperlink>
    </w:p>
    <w:p w:rsidR="00E43CFC" w:rsidRPr="00B03109" w:rsidRDefault="00E43CFC" w:rsidP="00561EFE">
      <w:pPr>
        <w:pStyle w:val="30"/>
        <w:tabs>
          <w:tab w:val="right" w:leader="dot" w:pos="9170"/>
        </w:tabs>
        <w:jc w:val="center"/>
        <w:rPr>
          <w:noProof/>
        </w:rPr>
      </w:pPr>
    </w:p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/>
    <w:p w:rsidR="00E43CFC" w:rsidRDefault="00E43CFC" w:rsidP="00052041">
      <w:pPr>
        <w:widowControl/>
        <w:spacing w:beforeAutospacing="1" w:after="375" w:line="420" w:lineRule="atLeast"/>
        <w:ind w:firstLine="420"/>
        <w:jc w:val="left"/>
        <w:rPr>
          <w:color w:val="000000"/>
          <w:szCs w:val="21"/>
        </w:rPr>
      </w:pPr>
      <w:bookmarkStart w:id="0" w:name="_Toc282789490"/>
      <w:bookmarkStart w:id="1" w:name="_Toc283393589"/>
    </w:p>
    <w:p w:rsidR="00E43CFC" w:rsidRDefault="00E43CFC">
      <w:pPr>
        <w:pStyle w:val="1"/>
        <w:numPr>
          <w:ilvl w:val="0"/>
          <w:numId w:val="2"/>
        </w:numPr>
      </w:pPr>
      <w:bookmarkStart w:id="2" w:name="_Toc481141004"/>
      <w:r>
        <w:rPr>
          <w:rFonts w:hint="eastAsia"/>
        </w:rPr>
        <w:lastRenderedPageBreak/>
        <w:t>国内电石市场</w:t>
      </w:r>
      <w:bookmarkEnd w:id="0"/>
      <w:bookmarkEnd w:id="1"/>
      <w:bookmarkEnd w:id="2"/>
    </w:p>
    <w:p w:rsidR="00E43CFC" w:rsidRPr="00A97123" w:rsidRDefault="00E43CFC" w:rsidP="00561EFE">
      <w:pPr>
        <w:widowControl/>
        <w:spacing w:before="100" w:beforeAutospacing="1" w:after="100" w:afterAutospacing="1"/>
        <w:ind w:firstLineChars="150" w:firstLine="315"/>
        <w:jc w:val="left"/>
        <w:rPr>
          <w:rFonts w:ascii="宋体" w:cs="宋体"/>
          <w:kern w:val="0"/>
          <w:szCs w:val="21"/>
        </w:rPr>
      </w:pPr>
      <w:bookmarkStart w:id="3" w:name="_Toc295460175"/>
      <w:r w:rsidRPr="00A97123">
        <w:rPr>
          <w:rFonts w:ascii="宋体" w:hAnsi="宋体" w:cs="宋体" w:hint="eastAsia"/>
          <w:kern w:val="0"/>
          <w:szCs w:val="21"/>
        </w:rPr>
        <w:t>市场概述：本周，国内电石市场行情好转。西北电石生产企业报价信心恢复，</w:t>
      </w:r>
      <w:proofErr w:type="gramStart"/>
      <w:r w:rsidRPr="00A97123">
        <w:rPr>
          <w:rFonts w:ascii="宋体" w:hAnsi="宋体" w:cs="宋体" w:hint="eastAsia"/>
          <w:kern w:val="0"/>
          <w:szCs w:val="21"/>
        </w:rPr>
        <w:t>减少实单中</w:t>
      </w:r>
      <w:proofErr w:type="gramEnd"/>
      <w:r w:rsidRPr="00A97123">
        <w:rPr>
          <w:rFonts w:ascii="宋体" w:hAnsi="宋体" w:cs="宋体" w:hint="eastAsia"/>
          <w:kern w:val="0"/>
          <w:szCs w:val="21"/>
        </w:rPr>
        <w:t>的让利。鉴于下游</w:t>
      </w:r>
      <w:r w:rsidRPr="00A97123">
        <w:rPr>
          <w:rFonts w:ascii="宋体" w:hAnsi="宋体" w:cs="宋体"/>
          <w:kern w:val="0"/>
          <w:szCs w:val="21"/>
        </w:rPr>
        <w:t>PVC</w:t>
      </w:r>
      <w:r>
        <w:rPr>
          <w:rFonts w:ascii="宋体" w:hAnsi="宋体" w:cs="宋体" w:hint="eastAsia"/>
          <w:kern w:val="0"/>
          <w:szCs w:val="21"/>
        </w:rPr>
        <w:t>逐步呈现回落之势，</w:t>
      </w:r>
      <w:proofErr w:type="gramStart"/>
      <w:r w:rsidRPr="00A97123">
        <w:rPr>
          <w:rFonts w:ascii="宋体" w:hAnsi="宋体" w:cs="宋体" w:hint="eastAsia"/>
          <w:kern w:val="0"/>
          <w:szCs w:val="21"/>
        </w:rPr>
        <w:t>各氯碱企业</w:t>
      </w:r>
      <w:proofErr w:type="gramEnd"/>
      <w:r w:rsidRPr="00A97123">
        <w:rPr>
          <w:rFonts w:ascii="宋体" w:hAnsi="宋体" w:cs="宋体" w:hint="eastAsia"/>
          <w:kern w:val="0"/>
          <w:szCs w:val="21"/>
        </w:rPr>
        <w:t>后市对于电石</w:t>
      </w:r>
      <w:proofErr w:type="gramStart"/>
      <w:r w:rsidRPr="00A97123">
        <w:rPr>
          <w:rFonts w:ascii="宋体" w:hAnsi="宋体" w:cs="宋体" w:hint="eastAsia"/>
          <w:kern w:val="0"/>
          <w:szCs w:val="21"/>
        </w:rPr>
        <w:t>价格提涨空间</w:t>
      </w:r>
      <w:proofErr w:type="gramEnd"/>
      <w:r w:rsidRPr="00A97123">
        <w:rPr>
          <w:rFonts w:ascii="宋体" w:hAnsi="宋体" w:cs="宋体" w:hint="eastAsia"/>
          <w:kern w:val="0"/>
          <w:szCs w:val="21"/>
        </w:rPr>
        <w:t>或存一定抑制，但整体行情震荡回暖的趋势较为明显。西北部</w:t>
      </w:r>
      <w:proofErr w:type="gramStart"/>
      <w:r w:rsidRPr="00A97123">
        <w:rPr>
          <w:rFonts w:ascii="宋体" w:hAnsi="宋体" w:cs="宋体" w:hint="eastAsia"/>
          <w:kern w:val="0"/>
          <w:szCs w:val="21"/>
        </w:rPr>
        <w:t>分氯碱企业</w:t>
      </w:r>
      <w:proofErr w:type="gramEnd"/>
      <w:r w:rsidRPr="00A97123">
        <w:rPr>
          <w:rFonts w:ascii="宋体" w:hAnsi="宋体" w:cs="宋体" w:hint="eastAsia"/>
          <w:kern w:val="0"/>
          <w:szCs w:val="21"/>
        </w:rPr>
        <w:t>的检修工作结束，电石外销量减少，对后期市场走势形成有力支撑。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重点市场行情分述：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乌海地区：本周，内蒙古乌海地区电石市场稳步上行，价格水平缓步走高。尽管西北地区前期停车企业正陆续恢复生产，但在国内氯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碱企业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开工负荷较稳的情况下，电石货源供应仍显紧张。受此影响，电石企业报盘稳中推涨，市场交投气氛火热。截止本周末，该地区一级品电石主流出厂价格在</w:t>
      </w:r>
      <w:r w:rsidRPr="00515CFB">
        <w:rPr>
          <w:rFonts w:ascii="宋体" w:hAnsi="宋体" w:cs="宋体"/>
          <w:kern w:val="0"/>
          <w:szCs w:val="21"/>
        </w:rPr>
        <w:t>2350-2400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吨，更低价格已难再寻。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甘肃地区：本周，甘肃地区电石市场交投气氛活跃，价格出现小幅上行。据了解，周边地区停车企业的恢复情况不佳，电石供应量略显不足，但电石企业对上调价格信心不足，经过本次调价后，求稳心态凸显。截止本周末，现当地一级品电石主流出厂价格在</w:t>
      </w:r>
      <w:r w:rsidRPr="00515CFB">
        <w:rPr>
          <w:rFonts w:ascii="宋体" w:hAnsi="宋体" w:cs="宋体"/>
          <w:kern w:val="0"/>
          <w:szCs w:val="21"/>
        </w:rPr>
        <w:t>2500-2580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吨，根据销售区域及下游客户不同，出厂价格略有差异。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陕西地区：本周，陕西地区电石市场延续震荡盘整走势。据了解，目前，省内下游</w:t>
      </w:r>
      <w:r w:rsidRPr="00515CFB">
        <w:rPr>
          <w:rFonts w:ascii="宋体" w:hAnsi="宋体" w:cs="宋体"/>
          <w:kern w:val="0"/>
          <w:szCs w:val="21"/>
        </w:rPr>
        <w:t>PVC</w:t>
      </w:r>
      <w:r w:rsidRPr="00515CFB">
        <w:rPr>
          <w:rFonts w:ascii="宋体" w:hAnsi="宋体" w:cs="宋体" w:hint="eastAsia"/>
          <w:kern w:val="0"/>
          <w:szCs w:val="21"/>
        </w:rPr>
        <w:t>企业开工负荷维持高位，但鉴于外埠到货较为充足，且周边地区行情回暖受阻，当地电石厂家观望情绪浓厚。截止本周末，当地一级品电石主流到厂价格在</w:t>
      </w:r>
      <w:r w:rsidRPr="00515CFB">
        <w:rPr>
          <w:rFonts w:ascii="宋体" w:hAnsi="宋体" w:cs="宋体"/>
          <w:kern w:val="0"/>
          <w:szCs w:val="21"/>
        </w:rPr>
        <w:t>2350-2400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吨，外埠到货价格偏高。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山东地区：本周，山东地区电石市场成交水平继续上行，价格相比前期再度上调了</w:t>
      </w:r>
      <w:r w:rsidRPr="00515CFB">
        <w:rPr>
          <w:rFonts w:ascii="宋体" w:hAnsi="宋体" w:cs="宋体"/>
          <w:kern w:val="0"/>
          <w:szCs w:val="21"/>
        </w:rPr>
        <w:t>30-50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吨。据悉，西北部分电石企业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开工难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有提升是此次价格再次走高的主要原因。为保证自身开工率不受影响，下游氯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碱企业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只能被迫接受较高的电石价格。截止本周末，该地区氯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碱企业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采购一级品电石送到价格在</w:t>
      </w:r>
      <w:r w:rsidRPr="00515CFB">
        <w:rPr>
          <w:rFonts w:ascii="宋体" w:hAnsi="宋体" w:cs="宋体"/>
          <w:kern w:val="0"/>
          <w:szCs w:val="21"/>
        </w:rPr>
        <w:t>2820-2900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吨，运距较远的地区送到价格在</w:t>
      </w:r>
      <w:r w:rsidRPr="00515CFB">
        <w:rPr>
          <w:rFonts w:ascii="宋体" w:hAnsi="宋体" w:cs="宋体"/>
          <w:kern w:val="0"/>
          <w:szCs w:val="21"/>
        </w:rPr>
        <w:t>2930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吨左右</w:t>
      </w:r>
      <w:r w:rsidRPr="00515CFB">
        <w:rPr>
          <w:rFonts w:ascii="宋体" w:hAnsi="宋体" w:cs="宋体"/>
          <w:kern w:val="0"/>
          <w:szCs w:val="21"/>
        </w:rPr>
        <w:t xml:space="preserve"> </w:t>
      </w:r>
      <w:r w:rsidRPr="00515CFB">
        <w:rPr>
          <w:rFonts w:ascii="宋体" w:hAnsi="宋体" w:cs="宋体" w:hint="eastAsia"/>
          <w:kern w:val="0"/>
          <w:szCs w:val="21"/>
        </w:rPr>
        <w:t>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河北地区：本周，河北地区电石市场到货偏紧，尽管低端成交减少明显，但整体重心走高的难度依然较大。当地电石到货量难言充裕，面对此局面，氯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碱企业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对上调其电石采购价意愿渐生。截止本周末，当地氯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碱企业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采购一级品电石的主流到厂价格在</w:t>
      </w:r>
      <w:r w:rsidRPr="00515CFB">
        <w:rPr>
          <w:rFonts w:ascii="宋体" w:hAnsi="宋体" w:cs="宋体"/>
          <w:kern w:val="0"/>
          <w:szCs w:val="21"/>
        </w:rPr>
        <w:t>2750-2850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吨，部分低端价格在</w:t>
      </w:r>
      <w:r w:rsidRPr="00515CFB">
        <w:rPr>
          <w:rFonts w:ascii="宋体" w:hAnsi="宋体" w:cs="宋体"/>
          <w:kern w:val="0"/>
          <w:szCs w:val="21"/>
        </w:rPr>
        <w:t>2660</w:t>
      </w:r>
      <w:r w:rsidRPr="00515CFB">
        <w:rPr>
          <w:rFonts w:ascii="宋体" w:hAnsi="宋体" w:cs="宋体" w:hint="eastAsia"/>
          <w:kern w:val="0"/>
          <w:szCs w:val="21"/>
        </w:rPr>
        <w:t>元</w:t>
      </w:r>
      <w:r w:rsidRPr="00515CFB">
        <w:rPr>
          <w:rFonts w:ascii="宋体" w:hAnsi="宋体" w:cs="宋体"/>
          <w:kern w:val="0"/>
          <w:szCs w:val="21"/>
        </w:rPr>
        <w:t>/</w:t>
      </w:r>
      <w:r w:rsidRPr="00515CFB">
        <w:rPr>
          <w:rFonts w:ascii="宋体" w:hAnsi="宋体" w:cs="宋体" w:hint="eastAsia"/>
          <w:kern w:val="0"/>
          <w:szCs w:val="21"/>
        </w:rPr>
        <w:t>吨左右。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 xml:space="preserve">　　影响因素：</w:t>
      </w:r>
    </w:p>
    <w:p w:rsidR="00E43CFC" w:rsidRDefault="00E43CFC" w:rsidP="00FF3251">
      <w:pPr>
        <w:widowControl/>
        <w:spacing w:before="100" w:beforeAutospacing="1" w:after="100" w:afterAutospacing="1"/>
        <w:ind w:firstLine="420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t>原料方面：受煤炭行情大涨的影响，本周兰炭市场价格有所上调，对电石的成本支撑力充足。</w:t>
      </w:r>
    </w:p>
    <w:p w:rsidR="00E43CFC" w:rsidRPr="00515CFB" w:rsidRDefault="00E43CFC" w:rsidP="00FF3251">
      <w:pPr>
        <w:widowControl/>
        <w:spacing w:before="100" w:beforeAutospacing="1" w:after="100" w:afterAutospacing="1"/>
        <w:ind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下游方面：</w:t>
      </w:r>
      <w:r w:rsidRPr="00A97123">
        <w:rPr>
          <w:rFonts w:ascii="宋体" w:hAnsi="宋体" w:cs="宋体" w:hint="eastAsia"/>
          <w:kern w:val="0"/>
          <w:szCs w:val="21"/>
        </w:rPr>
        <w:t>西北部</w:t>
      </w:r>
      <w:proofErr w:type="gramStart"/>
      <w:r w:rsidRPr="00A97123">
        <w:rPr>
          <w:rFonts w:ascii="宋体" w:hAnsi="宋体" w:cs="宋体" w:hint="eastAsia"/>
          <w:kern w:val="0"/>
          <w:szCs w:val="21"/>
        </w:rPr>
        <w:t>分氯碱企业</w:t>
      </w:r>
      <w:proofErr w:type="gramEnd"/>
      <w:r w:rsidRPr="00A97123">
        <w:rPr>
          <w:rFonts w:ascii="宋体" w:hAnsi="宋体" w:cs="宋体" w:hint="eastAsia"/>
          <w:kern w:val="0"/>
          <w:szCs w:val="21"/>
        </w:rPr>
        <w:t>的检修工作结束，电石外销量减少，对后期市场走势形成有力支撑。</w:t>
      </w:r>
    </w:p>
    <w:p w:rsidR="00E43CFC" w:rsidRPr="00515CFB" w:rsidRDefault="00E43CFC" w:rsidP="00515CFB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515CFB">
        <w:rPr>
          <w:rFonts w:ascii="宋体" w:hAnsi="宋体" w:cs="宋体" w:hint="eastAsia"/>
          <w:kern w:val="0"/>
          <w:szCs w:val="21"/>
        </w:rPr>
        <w:lastRenderedPageBreak/>
        <w:t xml:space="preserve">　　后市预测：随着西北厂家开工逐渐稳定，当前电石货源紧张的局面已有缓解，但下游并未见重现压车现象，采购积极性仍存，交投重心难有较大变化。西北氯</w:t>
      </w:r>
      <w:proofErr w:type="gramStart"/>
      <w:r w:rsidRPr="00515CFB">
        <w:rPr>
          <w:rFonts w:ascii="宋体" w:hAnsi="宋体" w:cs="宋体" w:hint="eastAsia"/>
          <w:kern w:val="0"/>
          <w:szCs w:val="21"/>
        </w:rPr>
        <w:t>碱企业</w:t>
      </w:r>
      <w:proofErr w:type="gramEnd"/>
      <w:r w:rsidRPr="00515CFB">
        <w:rPr>
          <w:rFonts w:ascii="宋体" w:hAnsi="宋体" w:cs="宋体" w:hint="eastAsia"/>
          <w:kern w:val="0"/>
          <w:szCs w:val="21"/>
        </w:rPr>
        <w:t>仍有检修计划，电石平稳的供需关系将受到一定影响，预计后市电石市场行情震荡。</w:t>
      </w:r>
    </w:p>
    <w:p w:rsidR="00E43CFC" w:rsidRDefault="00E43CFC" w:rsidP="00614DA4">
      <w:pPr>
        <w:spacing w:line="360" w:lineRule="auto"/>
        <w:rPr>
          <w:b/>
          <w:sz w:val="30"/>
          <w:szCs w:val="30"/>
        </w:rPr>
      </w:pPr>
      <w:r w:rsidRPr="00BB136A">
        <w:rPr>
          <w:rFonts w:hint="eastAsia"/>
          <w:b/>
          <w:sz w:val="30"/>
          <w:szCs w:val="30"/>
        </w:rPr>
        <w:t>二、聚氯乙烯市场</w:t>
      </w:r>
      <w:bookmarkEnd w:id="3"/>
    </w:p>
    <w:p w:rsidR="00E43CFC" w:rsidRPr="007633CA" w:rsidRDefault="00E43CFC" w:rsidP="00561EFE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cs="宋体"/>
          <w:kern w:val="0"/>
          <w:szCs w:val="21"/>
        </w:rPr>
      </w:pPr>
      <w:bookmarkStart w:id="4" w:name="_Toc295460176"/>
      <w:r w:rsidRPr="007633CA">
        <w:rPr>
          <w:rFonts w:ascii="宋体" w:hAnsi="宋体" w:cs="宋体" w:hint="eastAsia"/>
          <w:kern w:val="0"/>
          <w:szCs w:val="21"/>
        </w:rPr>
        <w:t>市场概述：本周，国内</w:t>
      </w:r>
      <w:r w:rsidRPr="007633CA">
        <w:rPr>
          <w:rFonts w:ascii="宋体" w:hAnsi="宋体" w:cs="宋体"/>
          <w:kern w:val="0"/>
          <w:szCs w:val="21"/>
        </w:rPr>
        <w:t>PVC</w:t>
      </w:r>
      <w:r w:rsidRPr="007633CA">
        <w:rPr>
          <w:rFonts w:ascii="宋体" w:hAnsi="宋体" w:cs="宋体" w:hint="eastAsia"/>
          <w:kern w:val="0"/>
          <w:szCs w:val="21"/>
        </w:rPr>
        <w:t>市场行情疲弱运行，低价货源成交略有好转，但整体订单成交氛围平淡，商家多持观望态度。期货上行乏力，市场气氛一般，仍然保持谨慎。近期</w:t>
      </w:r>
      <w:r w:rsidRPr="007633CA">
        <w:rPr>
          <w:rFonts w:ascii="宋体" w:hAnsi="宋体" w:cs="宋体"/>
          <w:kern w:val="0"/>
          <w:szCs w:val="21"/>
        </w:rPr>
        <w:t>PVC</w:t>
      </w:r>
      <w:r w:rsidRPr="007633CA">
        <w:rPr>
          <w:rFonts w:ascii="宋体" w:hAnsi="宋体" w:cs="宋体" w:hint="eastAsia"/>
          <w:kern w:val="0"/>
          <w:szCs w:val="21"/>
        </w:rPr>
        <w:t>出现一波降价潮，企业库存下降明显，进入</w:t>
      </w:r>
      <w:r w:rsidRPr="007633CA">
        <w:rPr>
          <w:rFonts w:ascii="宋体" w:hAnsi="宋体" w:cs="宋体"/>
          <w:kern w:val="0"/>
          <w:szCs w:val="21"/>
        </w:rPr>
        <w:t>5</w:t>
      </w:r>
      <w:r w:rsidRPr="007633CA">
        <w:rPr>
          <w:rFonts w:ascii="宋体" w:hAnsi="宋体" w:cs="宋体" w:hint="eastAsia"/>
          <w:kern w:val="0"/>
          <w:szCs w:val="21"/>
        </w:rPr>
        <w:t>月部分企业检修增多，预计对市场形成支撑。下游按需采购，</w:t>
      </w:r>
      <w:proofErr w:type="gramStart"/>
      <w:r w:rsidRPr="007633CA">
        <w:rPr>
          <w:rFonts w:ascii="宋体" w:hAnsi="宋体" w:cs="宋体" w:hint="eastAsia"/>
          <w:kern w:val="0"/>
          <w:szCs w:val="21"/>
        </w:rPr>
        <w:t>询</w:t>
      </w:r>
      <w:proofErr w:type="gramEnd"/>
      <w:r w:rsidRPr="007633CA">
        <w:rPr>
          <w:rFonts w:ascii="宋体" w:hAnsi="宋体" w:cs="宋体" w:hint="eastAsia"/>
          <w:kern w:val="0"/>
          <w:szCs w:val="21"/>
        </w:rPr>
        <w:t>盘采购氛围偏淡，市场订单成交有限。</w:t>
      </w:r>
    </w:p>
    <w:p w:rsidR="00E43CFC" w:rsidRPr="007633CA" w:rsidRDefault="00E43CFC" w:rsidP="007633C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 xml:space="preserve">　　重点市场行情分述：</w:t>
      </w:r>
    </w:p>
    <w:p w:rsidR="00E43CFC" w:rsidRPr="007633CA" w:rsidRDefault="00E43CFC" w:rsidP="007633C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 xml:space="preserve">　　华东地区：本周，华东地区</w:t>
      </w:r>
      <w:r w:rsidRPr="007633CA">
        <w:rPr>
          <w:rFonts w:ascii="宋体" w:hAnsi="宋体" w:cs="宋体"/>
          <w:kern w:val="0"/>
          <w:szCs w:val="21"/>
        </w:rPr>
        <w:t>PVC</w:t>
      </w:r>
      <w:r w:rsidRPr="007633CA">
        <w:rPr>
          <w:rFonts w:ascii="宋体" w:hAnsi="宋体" w:cs="宋体" w:hint="eastAsia"/>
          <w:kern w:val="0"/>
          <w:szCs w:val="21"/>
        </w:rPr>
        <w:t>市场</w:t>
      </w:r>
      <w:proofErr w:type="gramStart"/>
      <w:r w:rsidRPr="007633CA">
        <w:rPr>
          <w:rFonts w:ascii="宋体" w:hAnsi="宋体" w:cs="宋体" w:hint="eastAsia"/>
          <w:kern w:val="0"/>
          <w:szCs w:val="21"/>
        </w:rPr>
        <w:t>延续平稳</w:t>
      </w:r>
      <w:proofErr w:type="gramEnd"/>
      <w:r w:rsidRPr="007633CA">
        <w:rPr>
          <w:rFonts w:ascii="宋体" w:hAnsi="宋体" w:cs="宋体" w:hint="eastAsia"/>
          <w:kern w:val="0"/>
          <w:szCs w:val="21"/>
        </w:rPr>
        <w:t>走势，主流报盘价格维持前期水平，但在实际成交中的重心有所松动。据分析，当地到货量略有增加，且因下游需求疲软，贸易商拿货较为谨慎，市场成交未见改观，高端价格逐渐减少。截止本周末，该地区电石法五型料出库自</w:t>
      </w:r>
      <w:proofErr w:type="gramStart"/>
      <w:r w:rsidRPr="007633CA">
        <w:rPr>
          <w:rFonts w:ascii="宋体" w:hAnsi="宋体" w:cs="宋体" w:hint="eastAsia"/>
          <w:kern w:val="0"/>
          <w:szCs w:val="21"/>
        </w:rPr>
        <w:t>提一般</w:t>
      </w:r>
      <w:proofErr w:type="gramEnd"/>
      <w:r w:rsidRPr="007633CA">
        <w:rPr>
          <w:rFonts w:ascii="宋体" w:hAnsi="宋体" w:cs="宋体" w:hint="eastAsia"/>
          <w:kern w:val="0"/>
          <w:szCs w:val="21"/>
        </w:rPr>
        <w:t>在</w:t>
      </w:r>
      <w:r w:rsidRPr="007633CA">
        <w:rPr>
          <w:rFonts w:ascii="宋体" w:hAnsi="宋体" w:cs="宋体"/>
          <w:kern w:val="0"/>
          <w:szCs w:val="21"/>
        </w:rPr>
        <w:t>5530-5600</w:t>
      </w:r>
      <w:r w:rsidRPr="007633CA">
        <w:rPr>
          <w:rFonts w:ascii="宋体" w:hAnsi="宋体" w:cs="宋体" w:hint="eastAsia"/>
          <w:kern w:val="0"/>
          <w:szCs w:val="21"/>
        </w:rPr>
        <w:t>元</w:t>
      </w:r>
      <w:r w:rsidRPr="007633CA">
        <w:rPr>
          <w:rFonts w:ascii="宋体" w:hAnsi="宋体" w:cs="宋体"/>
          <w:kern w:val="0"/>
          <w:szCs w:val="21"/>
        </w:rPr>
        <w:t>/</w:t>
      </w:r>
      <w:r w:rsidRPr="007633CA">
        <w:rPr>
          <w:rFonts w:ascii="宋体" w:hAnsi="宋体" w:cs="宋体" w:hint="eastAsia"/>
          <w:kern w:val="0"/>
          <w:szCs w:val="21"/>
        </w:rPr>
        <w:t>吨，更低报价亦有耳闻，略高在</w:t>
      </w:r>
      <w:r w:rsidRPr="007633CA">
        <w:rPr>
          <w:rFonts w:ascii="宋体" w:hAnsi="宋体" w:cs="宋体"/>
          <w:kern w:val="0"/>
          <w:szCs w:val="21"/>
        </w:rPr>
        <w:t>5630</w:t>
      </w:r>
      <w:r w:rsidRPr="007633CA">
        <w:rPr>
          <w:rFonts w:ascii="宋体" w:hAnsi="宋体" w:cs="宋体" w:hint="eastAsia"/>
          <w:kern w:val="0"/>
          <w:szCs w:val="21"/>
        </w:rPr>
        <w:t>元</w:t>
      </w:r>
      <w:r w:rsidRPr="007633CA">
        <w:rPr>
          <w:rFonts w:ascii="宋体" w:hAnsi="宋体" w:cs="宋体"/>
          <w:kern w:val="0"/>
          <w:szCs w:val="21"/>
        </w:rPr>
        <w:t>/</w:t>
      </w:r>
      <w:r w:rsidRPr="007633CA">
        <w:rPr>
          <w:rFonts w:ascii="宋体" w:hAnsi="宋体" w:cs="宋体" w:hint="eastAsia"/>
          <w:kern w:val="0"/>
          <w:szCs w:val="21"/>
        </w:rPr>
        <w:t>吨</w:t>
      </w:r>
      <w:r w:rsidRPr="007633CA">
        <w:rPr>
          <w:rFonts w:ascii="宋体" w:hAnsi="宋体" w:cs="宋体"/>
          <w:kern w:val="0"/>
          <w:szCs w:val="21"/>
        </w:rPr>
        <w:t>;</w:t>
      </w:r>
      <w:r w:rsidRPr="007633CA">
        <w:rPr>
          <w:rFonts w:ascii="宋体" w:hAnsi="宋体" w:cs="宋体" w:hint="eastAsia"/>
          <w:kern w:val="0"/>
          <w:szCs w:val="21"/>
        </w:rPr>
        <w:t>乙烯料主流送到价格在</w:t>
      </w:r>
      <w:r w:rsidRPr="007633CA">
        <w:rPr>
          <w:rFonts w:ascii="宋体" w:hAnsi="宋体" w:cs="宋体"/>
          <w:kern w:val="0"/>
          <w:szCs w:val="21"/>
        </w:rPr>
        <w:t>6150-6200</w:t>
      </w:r>
      <w:r w:rsidRPr="007633CA">
        <w:rPr>
          <w:rFonts w:ascii="宋体" w:hAnsi="宋体" w:cs="宋体" w:hint="eastAsia"/>
          <w:kern w:val="0"/>
          <w:szCs w:val="21"/>
        </w:rPr>
        <w:t>元</w:t>
      </w:r>
      <w:r w:rsidRPr="007633CA">
        <w:rPr>
          <w:rFonts w:ascii="宋体" w:hAnsi="宋体" w:cs="宋体"/>
          <w:kern w:val="0"/>
          <w:szCs w:val="21"/>
        </w:rPr>
        <w:t>/</w:t>
      </w:r>
      <w:r w:rsidRPr="007633CA">
        <w:rPr>
          <w:rFonts w:ascii="宋体" w:hAnsi="宋体" w:cs="宋体" w:hint="eastAsia"/>
          <w:kern w:val="0"/>
          <w:szCs w:val="21"/>
        </w:rPr>
        <w:t>吨。</w:t>
      </w:r>
    </w:p>
    <w:p w:rsidR="00E43CFC" w:rsidRPr="007633CA" w:rsidRDefault="00E43CFC" w:rsidP="007633C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 xml:space="preserve">　　华南地区：本周，华南地区</w:t>
      </w:r>
      <w:r w:rsidRPr="007633CA">
        <w:rPr>
          <w:rFonts w:ascii="宋体" w:hAnsi="宋体" w:cs="宋体"/>
          <w:kern w:val="0"/>
          <w:szCs w:val="21"/>
        </w:rPr>
        <w:t>PVC</w:t>
      </w:r>
      <w:r w:rsidRPr="007633CA">
        <w:rPr>
          <w:rFonts w:ascii="宋体" w:hAnsi="宋体" w:cs="宋体" w:hint="eastAsia"/>
          <w:kern w:val="0"/>
          <w:szCs w:val="21"/>
        </w:rPr>
        <w:t>市场仍在延续平淡走势，交投重心在低位震荡徘徊。据当地贸易商介绍，</w:t>
      </w:r>
      <w:proofErr w:type="gramStart"/>
      <w:r w:rsidRPr="007633CA">
        <w:rPr>
          <w:rFonts w:ascii="宋体" w:hAnsi="宋体" w:cs="宋体" w:hint="eastAsia"/>
          <w:kern w:val="0"/>
          <w:szCs w:val="21"/>
        </w:rPr>
        <w:t>下游在</w:t>
      </w:r>
      <w:proofErr w:type="gramEnd"/>
      <w:r w:rsidRPr="007633CA">
        <w:rPr>
          <w:rFonts w:ascii="宋体" w:hAnsi="宋体" w:cs="宋体" w:hint="eastAsia"/>
          <w:kern w:val="0"/>
          <w:szCs w:val="21"/>
        </w:rPr>
        <w:t>行情走低的情况下，多持币观望，市场中的实际成交量较少，而厂家方面保持高负荷运行，外销货源的价格难稳，造成当地行情一路走低。截止本周末，该地区电石法五型料的一般出库价格在</w:t>
      </w:r>
      <w:r w:rsidRPr="007633CA">
        <w:rPr>
          <w:rFonts w:ascii="宋体" w:hAnsi="宋体" w:cs="宋体"/>
          <w:kern w:val="0"/>
          <w:szCs w:val="21"/>
        </w:rPr>
        <w:t>5600-5650</w:t>
      </w:r>
      <w:r w:rsidRPr="007633CA">
        <w:rPr>
          <w:rFonts w:ascii="宋体" w:hAnsi="宋体" w:cs="宋体" w:hint="eastAsia"/>
          <w:kern w:val="0"/>
          <w:szCs w:val="21"/>
        </w:rPr>
        <w:t>元</w:t>
      </w:r>
      <w:r w:rsidRPr="007633CA">
        <w:rPr>
          <w:rFonts w:ascii="宋体" w:hAnsi="宋体" w:cs="宋体"/>
          <w:kern w:val="0"/>
          <w:szCs w:val="21"/>
        </w:rPr>
        <w:t>/</w:t>
      </w:r>
      <w:r w:rsidRPr="007633CA">
        <w:rPr>
          <w:rFonts w:ascii="宋体" w:hAnsi="宋体" w:cs="宋体" w:hint="eastAsia"/>
          <w:kern w:val="0"/>
          <w:szCs w:val="21"/>
        </w:rPr>
        <w:t>吨，部分地区货源报盘</w:t>
      </w:r>
      <w:r w:rsidRPr="007633CA">
        <w:rPr>
          <w:rFonts w:ascii="宋体" w:hAnsi="宋体" w:cs="宋体"/>
          <w:kern w:val="0"/>
          <w:szCs w:val="21"/>
        </w:rPr>
        <w:t>65700</w:t>
      </w:r>
      <w:r w:rsidRPr="007633CA">
        <w:rPr>
          <w:rFonts w:ascii="宋体" w:hAnsi="宋体" w:cs="宋体" w:hint="eastAsia"/>
          <w:kern w:val="0"/>
          <w:szCs w:val="21"/>
        </w:rPr>
        <w:t>元</w:t>
      </w:r>
      <w:r w:rsidRPr="007633CA">
        <w:rPr>
          <w:rFonts w:ascii="宋体" w:hAnsi="宋体" w:cs="宋体"/>
          <w:kern w:val="0"/>
          <w:szCs w:val="21"/>
        </w:rPr>
        <w:t>/</w:t>
      </w:r>
      <w:r w:rsidRPr="007633CA">
        <w:rPr>
          <w:rFonts w:ascii="宋体" w:hAnsi="宋体" w:cs="宋体" w:hint="eastAsia"/>
          <w:kern w:val="0"/>
          <w:szCs w:val="21"/>
        </w:rPr>
        <w:t>吨左右</w:t>
      </w:r>
      <w:r w:rsidRPr="007633CA">
        <w:rPr>
          <w:rFonts w:ascii="宋体" w:hAnsi="宋体" w:cs="宋体"/>
          <w:kern w:val="0"/>
          <w:szCs w:val="21"/>
        </w:rPr>
        <w:t>;</w:t>
      </w:r>
      <w:r w:rsidRPr="007633CA">
        <w:rPr>
          <w:rFonts w:ascii="宋体" w:hAnsi="宋体" w:cs="宋体" w:hint="eastAsia"/>
          <w:kern w:val="0"/>
          <w:szCs w:val="21"/>
        </w:rPr>
        <w:t>乙烯料在当地的送到价格在</w:t>
      </w:r>
      <w:r w:rsidRPr="007633CA">
        <w:rPr>
          <w:rFonts w:ascii="宋体" w:hAnsi="宋体" w:cs="宋体"/>
          <w:kern w:val="0"/>
          <w:szCs w:val="21"/>
        </w:rPr>
        <w:t>6150-6300</w:t>
      </w:r>
      <w:r w:rsidRPr="007633CA">
        <w:rPr>
          <w:rFonts w:ascii="宋体" w:hAnsi="宋体" w:cs="宋体" w:hint="eastAsia"/>
          <w:kern w:val="0"/>
          <w:szCs w:val="21"/>
        </w:rPr>
        <w:t>元</w:t>
      </w:r>
      <w:r w:rsidRPr="007633CA">
        <w:rPr>
          <w:rFonts w:ascii="宋体" w:hAnsi="宋体" w:cs="宋体"/>
          <w:kern w:val="0"/>
          <w:szCs w:val="21"/>
        </w:rPr>
        <w:t>/</w:t>
      </w:r>
      <w:r w:rsidRPr="007633CA">
        <w:rPr>
          <w:rFonts w:ascii="宋体" w:hAnsi="宋体" w:cs="宋体" w:hint="eastAsia"/>
          <w:kern w:val="0"/>
          <w:szCs w:val="21"/>
        </w:rPr>
        <w:t>吨。</w:t>
      </w:r>
    </w:p>
    <w:p w:rsidR="00E43CFC" w:rsidRDefault="00E43CFC" w:rsidP="00253BB0">
      <w:pPr>
        <w:widowControl/>
        <w:spacing w:before="100" w:beforeAutospacing="1" w:after="100" w:afterAutospacing="1"/>
        <w:ind w:firstLine="420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>影响因素：</w:t>
      </w:r>
    </w:p>
    <w:p w:rsidR="00E43CFC" w:rsidRPr="007633CA" w:rsidRDefault="00E43CFC" w:rsidP="00253BB0">
      <w:pPr>
        <w:widowControl/>
        <w:spacing w:before="100" w:beforeAutospacing="1" w:after="100" w:afterAutospacing="1"/>
        <w:ind w:firstLine="42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原料方面：</w:t>
      </w:r>
      <w:r w:rsidRPr="00A97123">
        <w:rPr>
          <w:rFonts w:ascii="宋体" w:hAnsi="宋体" w:cs="宋体" w:hint="eastAsia"/>
          <w:kern w:val="0"/>
          <w:szCs w:val="21"/>
        </w:rPr>
        <w:t>本周，国内电石市场行情好转。西北电石生产企业报价信心恢复，</w:t>
      </w:r>
      <w:proofErr w:type="gramStart"/>
      <w:r w:rsidRPr="00A97123">
        <w:rPr>
          <w:rFonts w:ascii="宋体" w:hAnsi="宋体" w:cs="宋体" w:hint="eastAsia"/>
          <w:kern w:val="0"/>
          <w:szCs w:val="21"/>
        </w:rPr>
        <w:t>减少实单中</w:t>
      </w:r>
      <w:proofErr w:type="gramEnd"/>
      <w:r w:rsidRPr="00A97123">
        <w:rPr>
          <w:rFonts w:ascii="宋体" w:hAnsi="宋体" w:cs="宋体" w:hint="eastAsia"/>
          <w:kern w:val="0"/>
          <w:szCs w:val="21"/>
        </w:rPr>
        <w:t>的让利。</w:t>
      </w:r>
    </w:p>
    <w:p w:rsidR="00E43CFC" w:rsidRPr="007633CA" w:rsidRDefault="00E43CFC" w:rsidP="007633C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 xml:space="preserve">　　期货方面：期货上行乏力，市场气氛一般，仍然保持谨慎。</w:t>
      </w:r>
    </w:p>
    <w:p w:rsidR="00E43CFC" w:rsidRPr="007633CA" w:rsidRDefault="00E43CFC" w:rsidP="007633CA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7633CA">
        <w:rPr>
          <w:rFonts w:ascii="宋体" w:hAnsi="宋体" w:cs="宋体" w:hint="eastAsia"/>
          <w:kern w:val="0"/>
          <w:szCs w:val="21"/>
        </w:rPr>
        <w:t xml:space="preserve">　　后市预测：下游按需采购，</w:t>
      </w:r>
      <w:proofErr w:type="gramStart"/>
      <w:r w:rsidRPr="007633CA">
        <w:rPr>
          <w:rFonts w:ascii="宋体" w:hAnsi="宋体" w:cs="宋体" w:hint="eastAsia"/>
          <w:kern w:val="0"/>
          <w:szCs w:val="21"/>
        </w:rPr>
        <w:t>询</w:t>
      </w:r>
      <w:proofErr w:type="gramEnd"/>
      <w:r w:rsidRPr="007633CA">
        <w:rPr>
          <w:rFonts w:ascii="宋体" w:hAnsi="宋体" w:cs="宋体" w:hint="eastAsia"/>
          <w:kern w:val="0"/>
          <w:szCs w:val="21"/>
        </w:rPr>
        <w:t>盘采购氛围偏淡，市场订单成交有限。另外乙烯</w:t>
      </w:r>
      <w:proofErr w:type="gramStart"/>
      <w:r w:rsidRPr="007633CA">
        <w:rPr>
          <w:rFonts w:ascii="宋体" w:hAnsi="宋体" w:cs="宋体" w:hint="eastAsia"/>
          <w:kern w:val="0"/>
          <w:szCs w:val="21"/>
        </w:rPr>
        <w:t>法价格</w:t>
      </w:r>
      <w:proofErr w:type="gramEnd"/>
      <w:r w:rsidRPr="007633CA">
        <w:rPr>
          <w:rFonts w:ascii="宋体" w:hAnsi="宋体" w:cs="宋体" w:hint="eastAsia"/>
          <w:kern w:val="0"/>
          <w:szCs w:val="21"/>
        </w:rPr>
        <w:t>持续下跌，市场压力不减。</w:t>
      </w:r>
      <w:r w:rsidRPr="007633CA">
        <w:rPr>
          <w:rFonts w:ascii="宋体" w:hAnsi="宋体" w:cs="宋体"/>
          <w:kern w:val="0"/>
          <w:szCs w:val="21"/>
        </w:rPr>
        <w:t>PVC</w:t>
      </w:r>
      <w:r w:rsidRPr="007633CA">
        <w:rPr>
          <w:rFonts w:ascii="宋体" w:hAnsi="宋体" w:cs="宋体" w:hint="eastAsia"/>
          <w:kern w:val="0"/>
          <w:szCs w:val="21"/>
        </w:rPr>
        <w:t>生产企业表示目前销售基本没有了降价空间，但为促进出货的适当让步也不可避免。预计短期国内</w:t>
      </w:r>
      <w:r w:rsidRPr="007633CA">
        <w:rPr>
          <w:rFonts w:ascii="宋体" w:hAnsi="宋体" w:cs="宋体"/>
          <w:kern w:val="0"/>
          <w:szCs w:val="21"/>
        </w:rPr>
        <w:t xml:space="preserve">PVC </w:t>
      </w:r>
      <w:r w:rsidRPr="007633CA">
        <w:rPr>
          <w:rFonts w:ascii="宋体" w:hAnsi="宋体" w:cs="宋体" w:hint="eastAsia"/>
          <w:kern w:val="0"/>
          <w:szCs w:val="21"/>
        </w:rPr>
        <w:t>市场行情维持疲弱运行。</w:t>
      </w:r>
    </w:p>
    <w:p w:rsidR="00E43CFC" w:rsidRPr="00BB136A" w:rsidRDefault="00E43CFC" w:rsidP="007633CA">
      <w:pPr>
        <w:widowControl/>
        <w:spacing w:before="100" w:beforeAutospacing="1" w:after="100" w:afterAutospacing="1"/>
        <w:jc w:val="left"/>
        <w:rPr>
          <w:sz w:val="30"/>
          <w:szCs w:val="30"/>
        </w:rPr>
      </w:pPr>
      <w:r w:rsidRPr="00BB136A">
        <w:rPr>
          <w:sz w:val="30"/>
          <w:szCs w:val="30"/>
        </w:rPr>
        <w:t xml:space="preserve">2.1 </w:t>
      </w:r>
      <w:r w:rsidRPr="00BB136A">
        <w:rPr>
          <w:rFonts w:hint="eastAsia"/>
          <w:sz w:val="30"/>
          <w:szCs w:val="30"/>
        </w:rPr>
        <w:t>本周行情回顾</w:t>
      </w:r>
      <w:bookmarkEnd w:id="4"/>
    </w:p>
    <w:p w:rsidR="00E43CFC" w:rsidRPr="00F25B0F" w:rsidRDefault="00E43CFC" w:rsidP="00E66067">
      <w:pPr>
        <w:spacing w:before="100" w:beforeAutospacing="1" w:after="100" w:afterAutospacing="1" w:line="480" w:lineRule="auto"/>
        <w:rPr>
          <w:szCs w:val="21"/>
        </w:rPr>
      </w:pPr>
      <w:bookmarkStart w:id="5" w:name="_Toc247424466"/>
      <w:bookmarkStart w:id="6" w:name="_Toc295460177"/>
      <w:r w:rsidRPr="00474CE8">
        <w:rPr>
          <w:rFonts w:ascii="黑体" w:hAnsi="黑体"/>
          <w:sz w:val="28"/>
          <w:szCs w:val="28"/>
        </w:rPr>
        <w:t>2.2</w:t>
      </w:r>
      <w:r w:rsidRPr="00F25B0F">
        <w:rPr>
          <w:rFonts w:ascii="黑体" w:hAnsi="黑体" w:hint="eastAsia"/>
          <w:sz w:val="28"/>
          <w:szCs w:val="28"/>
        </w:rPr>
        <w:t>大商所</w:t>
      </w:r>
      <w:r w:rsidRPr="00F25B0F">
        <w:rPr>
          <w:rFonts w:ascii="黑体" w:hAnsi="黑体"/>
          <w:sz w:val="28"/>
          <w:szCs w:val="28"/>
        </w:rPr>
        <w:t>PVC</w:t>
      </w:r>
      <w:r w:rsidRPr="00F25B0F">
        <w:rPr>
          <w:rFonts w:ascii="黑体" w:hAnsi="黑体" w:hint="eastAsia"/>
          <w:sz w:val="28"/>
          <w:szCs w:val="28"/>
        </w:rPr>
        <w:t>期货价格</w:t>
      </w:r>
      <w:bookmarkEnd w:id="5"/>
      <w:bookmarkEnd w:id="6"/>
    </w:p>
    <w:p w:rsidR="00E43CFC" w:rsidRPr="00203C2F" w:rsidRDefault="00E43CFC">
      <w:pPr>
        <w:jc w:val="center"/>
        <w:rPr>
          <w:rFonts w:ascii="宋体"/>
          <w:b/>
          <w:color w:val="FF0000"/>
        </w:rPr>
      </w:pPr>
      <w:r w:rsidRPr="00203C2F">
        <w:rPr>
          <w:rFonts w:ascii="宋体" w:hAnsi="宋体"/>
          <w:b/>
          <w:color w:val="FF0000"/>
        </w:rPr>
        <w:t>201</w:t>
      </w:r>
      <w:r>
        <w:rPr>
          <w:rFonts w:ascii="宋体" w:hAnsi="宋体"/>
          <w:b/>
          <w:color w:val="FF0000"/>
        </w:rPr>
        <w:t>7</w:t>
      </w:r>
      <w:r w:rsidRPr="00203C2F">
        <w:rPr>
          <w:rFonts w:ascii="宋体" w:hAnsi="宋体" w:hint="eastAsia"/>
          <w:b/>
          <w:color w:val="FF0000"/>
        </w:rPr>
        <w:t>年大商所</w:t>
      </w:r>
      <w:r w:rsidRPr="00203C2F">
        <w:rPr>
          <w:rFonts w:ascii="宋体" w:hAnsi="宋体"/>
          <w:b/>
          <w:color w:val="FF0000"/>
        </w:rPr>
        <w:t>PVC</w:t>
      </w:r>
      <w:r w:rsidRPr="00203C2F">
        <w:rPr>
          <w:rFonts w:ascii="宋体" w:hAnsi="宋体" w:hint="eastAsia"/>
          <w:b/>
          <w:color w:val="FF0000"/>
        </w:rPr>
        <w:t>主力合约收盘价格</w:t>
      </w:r>
    </w:p>
    <w:p w:rsidR="00E43CFC" w:rsidRPr="00EB3835" w:rsidRDefault="00561EFE" w:rsidP="002222C1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670D59">
        <w:rPr>
          <w:noProof/>
          <w:szCs w:val="21"/>
        </w:rPr>
        <w:lastRenderedPageBreak/>
        <w:pict>
          <v:shape id="图片 22" o:spid="_x0000_i1025" type="#_x0000_t75" style="width:413.25pt;height:229.5pt;visibility:visible">
            <v:imagedata r:id="rId8" o:title=""/>
          </v:shape>
        </w:pict>
      </w:r>
    </w:p>
    <w:p w:rsidR="00E43CFC" w:rsidRPr="002222C1" w:rsidRDefault="00670D59" w:rsidP="002222C1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670D59">
        <w:rPr>
          <w:noProof/>
        </w:rPr>
        <w:pict>
          <v:shape id="_x0000_s1033" type="#_x0000_t202" style="position:absolute;left:0;text-align:left;margin-left:147.6pt;margin-top:14.25pt;width:2in;height:23.4pt;z-index:11" fillcolor="#f90">
            <v:textbox>
              <w:txbxContent>
                <w:p w:rsidR="00E43CFC" w:rsidRPr="00203C2F" w:rsidRDefault="00E43CFC">
                  <w:pPr>
                    <w:rPr>
                      <w:rFonts w:ascii="宋体"/>
                      <w:b/>
                      <w:color w:val="FF0000"/>
                    </w:rPr>
                  </w:pPr>
                  <w:r w:rsidRPr="00203C2F">
                    <w:rPr>
                      <w:rFonts w:ascii="宋体" w:hAnsi="宋体" w:hint="eastAsia"/>
                      <w:b/>
                      <w:color w:val="FF0000"/>
                    </w:rPr>
                    <w:t>大商所</w:t>
                  </w:r>
                  <w:r w:rsidRPr="00203C2F">
                    <w:rPr>
                      <w:rFonts w:ascii="宋体" w:hAnsi="宋体"/>
                      <w:b/>
                      <w:color w:val="FF0000"/>
                    </w:rPr>
                    <w:t>PVC</w:t>
                  </w:r>
                  <w:r w:rsidRPr="00203C2F">
                    <w:rPr>
                      <w:rFonts w:ascii="宋体" w:hAnsi="宋体" w:hint="eastAsia"/>
                      <w:b/>
                      <w:color w:val="FF0000"/>
                    </w:rPr>
                    <w:t>主力合约数据</w:t>
                  </w:r>
                </w:p>
              </w:txbxContent>
            </v:textbox>
          </v:shape>
        </w:pict>
      </w:r>
    </w:p>
    <w:p w:rsidR="00E43CFC" w:rsidRDefault="00E43CFC" w:rsidP="002222C1">
      <w:pPr>
        <w:jc w:val="right"/>
      </w:pPr>
      <w:r>
        <w:rPr>
          <w:rFonts w:hint="eastAsia"/>
          <w:sz w:val="18"/>
          <w:szCs w:val="18"/>
        </w:rPr>
        <w:t>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吨、手</w:t>
      </w:r>
    </w:p>
    <w:tbl>
      <w:tblPr>
        <w:tblW w:w="5000" w:type="pct"/>
        <w:tblLook w:val="0000"/>
      </w:tblPr>
      <w:tblGrid>
        <w:gridCol w:w="1051"/>
        <w:gridCol w:w="722"/>
        <w:gridCol w:w="845"/>
        <w:gridCol w:w="844"/>
        <w:gridCol w:w="844"/>
        <w:gridCol w:w="844"/>
        <w:gridCol w:w="844"/>
        <w:gridCol w:w="844"/>
        <w:gridCol w:w="844"/>
        <w:gridCol w:w="840"/>
      </w:tblGrid>
      <w:tr w:rsidR="00E43CFC" w:rsidRPr="00E50187" w:rsidTr="00A97123">
        <w:trPr>
          <w:trHeight w:val="285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bookmarkStart w:id="7" w:name="_Toc247424467"/>
            <w:bookmarkStart w:id="8" w:name="_Toc295460178"/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  <w:r w:rsidRPr="00E5018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月份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开盘价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收盘价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结算价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成交量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持仓量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E5018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E5018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增仓</w:t>
            </w:r>
          </w:p>
        </w:tc>
      </w:tr>
      <w:tr w:rsidR="00E43CFC" w:rsidRPr="00E50187" w:rsidTr="00A97123">
        <w:trPr>
          <w:trHeight w:val="28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B06DE2">
                <w:rPr>
                  <w:rFonts w:ascii="宋体" w:hAnsi="宋体"/>
                  <w:sz w:val="20"/>
                  <w:szCs w:val="20"/>
                </w:rPr>
                <w:t>17-04-21</w:t>
              </w:r>
            </w:smartTag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1709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5615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5745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5615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5660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5685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206876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145532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-24812 </w:t>
            </w:r>
          </w:p>
        </w:tc>
      </w:tr>
      <w:tr w:rsidR="00E43CFC" w:rsidRPr="00E50187" w:rsidTr="00A97123">
        <w:trPr>
          <w:trHeight w:val="28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B06DE2">
                <w:rPr>
                  <w:rFonts w:ascii="宋体" w:hAnsi="宋体"/>
                  <w:sz w:val="20"/>
                  <w:szCs w:val="20"/>
                </w:rPr>
                <w:t>17-04-24</w:t>
              </w:r>
            </w:smartTag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1709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5640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5670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5505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5575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179946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144630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-902 </w:t>
            </w:r>
          </w:p>
        </w:tc>
      </w:tr>
      <w:tr w:rsidR="00E43CFC" w:rsidRPr="00E50187" w:rsidTr="00A97123">
        <w:trPr>
          <w:trHeight w:val="28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B06DE2">
                <w:rPr>
                  <w:rFonts w:ascii="宋体" w:hAnsi="宋体"/>
                  <w:sz w:val="20"/>
                  <w:szCs w:val="20"/>
                </w:rPr>
                <w:t>17-04-25</w:t>
              </w:r>
            </w:smartTag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1709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5590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5660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5530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5535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5595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117900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143180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-1450 </w:t>
            </w:r>
          </w:p>
        </w:tc>
      </w:tr>
      <w:tr w:rsidR="00E43CFC" w:rsidRPr="00E50187" w:rsidTr="00A97123">
        <w:trPr>
          <w:trHeight w:val="28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B06DE2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1709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5545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5645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5505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5560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5575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194886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145486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2306 </w:t>
            </w:r>
          </w:p>
        </w:tc>
      </w:tr>
      <w:tr w:rsidR="00E43CFC" w:rsidRPr="00E50187" w:rsidTr="00A97123">
        <w:trPr>
          <w:trHeight w:val="28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B06DE2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1709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5590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5780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5570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5770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5650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187372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right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143360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B06DE2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06DE2">
              <w:rPr>
                <w:rFonts w:ascii="宋体" w:hAnsi="宋体"/>
                <w:sz w:val="20"/>
                <w:szCs w:val="20"/>
              </w:rPr>
              <w:t xml:space="preserve">-2126 </w:t>
            </w:r>
          </w:p>
        </w:tc>
      </w:tr>
    </w:tbl>
    <w:p w:rsidR="00E43CFC" w:rsidRDefault="00E43CFC">
      <w:pPr>
        <w:pStyle w:val="2"/>
        <w:rPr>
          <w:rFonts w:ascii="宋体"/>
          <w:szCs w:val="28"/>
        </w:rPr>
      </w:pPr>
      <w:bookmarkStart w:id="9" w:name="_Toc481141005"/>
      <w:r>
        <w:rPr>
          <w:rFonts w:ascii="宋体" w:hAnsi="宋体"/>
          <w:szCs w:val="28"/>
        </w:rPr>
        <w:t xml:space="preserve">2.3 </w:t>
      </w:r>
      <w:r>
        <w:rPr>
          <w:rFonts w:ascii="宋体" w:hAnsi="宋体" w:hint="eastAsia"/>
          <w:szCs w:val="28"/>
        </w:rPr>
        <w:t>重点</w:t>
      </w:r>
      <w:r>
        <w:rPr>
          <w:rFonts w:ascii="宋体" w:hAnsi="宋体"/>
          <w:szCs w:val="28"/>
        </w:rPr>
        <w:t>PVC</w:t>
      </w:r>
      <w:r>
        <w:rPr>
          <w:rFonts w:ascii="宋体" w:hAnsi="宋体" w:hint="eastAsia"/>
          <w:szCs w:val="28"/>
        </w:rPr>
        <w:t>厂家价格</w:t>
      </w:r>
      <w:bookmarkEnd w:id="7"/>
      <w:bookmarkEnd w:id="8"/>
      <w:bookmarkEnd w:id="9"/>
    </w:p>
    <w:p w:rsidR="00E43CFC" w:rsidRDefault="00E43CFC" w:rsidP="00C93FA0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年国内</w:t>
      </w:r>
      <w:r>
        <w:rPr>
          <w:rFonts w:ascii="宋体" w:hAnsi="宋体"/>
          <w:b/>
        </w:rPr>
        <w:t>PVC</w:t>
      </w:r>
      <w:r>
        <w:rPr>
          <w:rFonts w:ascii="宋体" w:hAnsi="宋体" w:hint="eastAsia"/>
          <w:b/>
        </w:rPr>
        <w:t>厂家价格走势图</w:t>
      </w:r>
    </w:p>
    <w:p w:rsidR="00E43CFC" w:rsidRDefault="00561EFE">
      <w:pPr>
        <w:rPr>
          <w:szCs w:val="21"/>
        </w:rPr>
      </w:pPr>
      <w:r w:rsidRPr="00670D59">
        <w:rPr>
          <w:noProof/>
          <w:szCs w:val="21"/>
        </w:rPr>
        <w:lastRenderedPageBreak/>
        <w:pict>
          <v:shape id="图片 31" o:spid="_x0000_i1026" type="#_x0000_t75" style="width:411.75pt;height:236.25pt;visibility:visible">
            <v:imagedata r:id="rId9" o:title=""/>
          </v:shape>
        </w:pict>
      </w:r>
    </w:p>
    <w:p w:rsidR="00E43CFC" w:rsidRPr="00A70063" w:rsidRDefault="00E43CFC">
      <w:pPr>
        <w:rPr>
          <w:szCs w:val="21"/>
        </w:rPr>
      </w:pPr>
    </w:p>
    <w:p w:rsidR="00E43CFC" w:rsidRDefault="00670D59">
      <w:r>
        <w:rPr>
          <w:noProof/>
        </w:rPr>
        <w:pict>
          <v:shape id="_x0000_s1034" type="#_x0000_t202" style="position:absolute;left:0;text-align:left;margin-left:117pt;margin-top:6pt;width:150.2pt;height:23.4pt;z-index:6" fillcolor="#9c0">
            <v:textbox style="mso-next-textbox:#_x0000_s1034">
              <w:txbxContent>
                <w:p w:rsidR="00E43CFC" w:rsidRDefault="00E43CF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国内重点</w:t>
                  </w:r>
                  <w:r>
                    <w:rPr>
                      <w:b/>
                    </w:rPr>
                    <w:t>PVC</w:t>
                  </w:r>
                  <w:r>
                    <w:rPr>
                      <w:rFonts w:hint="eastAsia"/>
                      <w:b/>
                    </w:rPr>
                    <w:t>厂家价格</w:t>
                  </w:r>
                </w:p>
              </w:txbxContent>
            </v:textbox>
            <w10:wrap type="square"/>
          </v:shape>
        </w:pict>
      </w:r>
    </w:p>
    <w:p w:rsidR="00E43CFC" w:rsidRDefault="00E43CFC">
      <w:pPr>
        <w:jc w:val="center"/>
      </w:pPr>
    </w:p>
    <w:p w:rsidR="00E43CFC" w:rsidRDefault="00E43C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>
        <w:rPr>
          <w:rFonts w:hint="eastAsia"/>
          <w:sz w:val="18"/>
          <w:szCs w:val="18"/>
        </w:rPr>
        <w:t>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p w:rsidR="00E43CFC" w:rsidRPr="00DF1DB4" w:rsidRDefault="00670D59" w:rsidP="00622A88">
      <w:pPr>
        <w:rPr>
          <w:rFonts w:ascii="宋体"/>
        </w:rPr>
      </w:pPr>
      <w:r w:rsidRPr="00670D59">
        <w:rPr>
          <w:noProof/>
        </w:rPr>
        <w:pict>
          <v:shape id="_x0000_s1035" type="#_x0000_t202" style="position:absolute;left:0;text-align:left;margin-left:225pt;margin-top:5.45pt;width:9pt;height:7.8pt;z-index:5" filled="f" stroked="f">
            <v:textbox style="mso-next-textbox:#_x0000_s1035">
              <w:txbxContent>
                <w:p w:rsidR="00E43CFC" w:rsidRDefault="00E43CFC"/>
              </w:txbxContent>
            </v:textbox>
          </v:shape>
        </w:pict>
      </w:r>
    </w:p>
    <w:tbl>
      <w:tblPr>
        <w:tblW w:w="5000" w:type="pct"/>
        <w:jc w:val="center"/>
        <w:tblLook w:val="0000"/>
      </w:tblPr>
      <w:tblGrid>
        <w:gridCol w:w="1705"/>
        <w:gridCol w:w="1705"/>
        <w:gridCol w:w="1704"/>
        <w:gridCol w:w="1704"/>
        <w:gridCol w:w="1704"/>
      </w:tblGrid>
      <w:tr w:rsidR="00E43CFC" w:rsidRPr="00262557" w:rsidTr="00A97123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bookmarkStart w:id="10" w:name="_Toc247424468"/>
            <w:bookmarkStart w:id="11" w:name="_Toc295460179"/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四川金路</w:t>
            </w:r>
          </w:p>
        </w:tc>
      </w:tr>
      <w:tr w:rsidR="00E43CFC" w:rsidRPr="00262557" w:rsidTr="00A97123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262557" w:rsidRDefault="00E43CFC" w:rsidP="00A5637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26255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SG3-5</w:t>
            </w:r>
          </w:p>
        </w:tc>
      </w:tr>
      <w:tr w:rsidR="00E43CFC" w:rsidRPr="00262557" w:rsidTr="00A97123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AD6FA7">
                <w:rPr>
                  <w:rFonts w:ascii="宋体" w:hAnsi="宋体"/>
                  <w:sz w:val="20"/>
                  <w:szCs w:val="20"/>
                </w:rPr>
                <w:t>17-04-21</w:t>
              </w:r>
            </w:smartTag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6050</w:t>
            </w:r>
          </w:p>
        </w:tc>
      </w:tr>
      <w:tr w:rsidR="00E43CFC" w:rsidRPr="00262557" w:rsidTr="00A97123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AD6FA7">
                <w:rPr>
                  <w:rFonts w:ascii="宋体" w:hAnsi="宋体"/>
                  <w:sz w:val="20"/>
                  <w:szCs w:val="20"/>
                </w:rPr>
                <w:t>17-04-24</w:t>
              </w:r>
            </w:smartTag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5850</w:t>
            </w:r>
          </w:p>
        </w:tc>
      </w:tr>
      <w:tr w:rsidR="00E43CFC" w:rsidRPr="00262557" w:rsidTr="00A97123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AD6FA7">
                <w:rPr>
                  <w:rFonts w:ascii="宋体" w:hAnsi="宋体"/>
                  <w:sz w:val="20"/>
                  <w:szCs w:val="20"/>
                </w:rPr>
                <w:t>17-04-25</w:t>
              </w:r>
            </w:smartTag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5850</w:t>
            </w:r>
          </w:p>
        </w:tc>
      </w:tr>
      <w:tr w:rsidR="00E43CFC" w:rsidRPr="00262557" w:rsidTr="00A97123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AD6FA7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5850</w:t>
            </w:r>
          </w:p>
        </w:tc>
      </w:tr>
      <w:tr w:rsidR="00E43CFC" w:rsidRPr="00262557" w:rsidTr="00A97123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AD6FA7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6050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AD6FA7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AD6FA7">
              <w:rPr>
                <w:rFonts w:ascii="宋体" w:hAnsi="宋体"/>
              </w:rPr>
              <w:t>5850</w:t>
            </w:r>
          </w:p>
        </w:tc>
      </w:tr>
    </w:tbl>
    <w:p w:rsidR="00E43CFC" w:rsidRDefault="00E43CFC">
      <w:pPr>
        <w:pStyle w:val="2"/>
        <w:rPr>
          <w:rFonts w:ascii="黑体" w:eastAsia="黑体"/>
          <w:szCs w:val="28"/>
        </w:rPr>
      </w:pPr>
      <w:r>
        <w:rPr>
          <w:rFonts w:ascii="黑体" w:hAnsi="黑体"/>
          <w:szCs w:val="28"/>
        </w:rPr>
        <w:t xml:space="preserve"> </w:t>
      </w:r>
      <w:bookmarkStart w:id="12" w:name="_Toc481141006"/>
      <w:r>
        <w:rPr>
          <w:rFonts w:ascii="黑体" w:hAnsi="黑体"/>
          <w:szCs w:val="28"/>
        </w:rPr>
        <w:t xml:space="preserve">2.4 </w:t>
      </w:r>
      <w:r>
        <w:rPr>
          <w:rFonts w:ascii="黑体" w:hAnsi="黑体" w:hint="eastAsia"/>
          <w:szCs w:val="28"/>
        </w:rPr>
        <w:t>国内</w:t>
      </w:r>
      <w:r>
        <w:rPr>
          <w:rFonts w:ascii="黑体" w:hAnsi="黑体"/>
          <w:szCs w:val="28"/>
        </w:rPr>
        <w:t>PVC</w:t>
      </w:r>
      <w:r>
        <w:rPr>
          <w:rFonts w:ascii="黑体" w:hAnsi="黑体" w:hint="eastAsia"/>
          <w:szCs w:val="28"/>
        </w:rPr>
        <w:t>现货市场价格</w:t>
      </w:r>
      <w:bookmarkEnd w:id="10"/>
      <w:bookmarkEnd w:id="11"/>
      <w:bookmarkEnd w:id="12"/>
    </w:p>
    <w:p w:rsidR="00E43CFC" w:rsidRDefault="00E43CFC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年国内</w:t>
      </w:r>
      <w:r>
        <w:rPr>
          <w:rFonts w:ascii="宋体" w:hAnsi="宋体"/>
          <w:b/>
        </w:rPr>
        <w:t>PVC</w:t>
      </w:r>
      <w:r>
        <w:rPr>
          <w:rFonts w:ascii="宋体" w:hAnsi="宋体" w:hint="eastAsia"/>
          <w:b/>
        </w:rPr>
        <w:t>市场价格走势图</w:t>
      </w:r>
    </w:p>
    <w:p w:rsidR="00E43CFC" w:rsidRDefault="00561EFE" w:rsidP="00A97123">
      <w:r>
        <w:lastRenderedPageBreak/>
        <w:pict>
          <v:shape id="_x0000_i1031" type="#_x0000_t75" style="width:415.5pt;height:258pt">
            <v:imagedata r:id="rId10" o:title=""/>
          </v:shape>
        </w:pict>
      </w:r>
    </w:p>
    <w:p w:rsidR="00E43CFC" w:rsidRDefault="00E43CFC" w:rsidP="00A97123">
      <w:pPr>
        <w:rPr>
          <w:rFonts w:ascii="宋体"/>
          <w:b/>
        </w:rPr>
      </w:pPr>
    </w:p>
    <w:p w:rsidR="00E43CFC" w:rsidRDefault="00E43CFC" w:rsidP="00A97123">
      <w:pPr>
        <w:rPr>
          <w:rFonts w:ascii="宋体"/>
          <w:b/>
        </w:rPr>
      </w:pPr>
    </w:p>
    <w:p w:rsidR="00E43CFC" w:rsidRDefault="00E43CFC" w:rsidP="00D12C88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="00670D59" w:rsidRPr="00670D59">
        <w:rPr>
          <w:noProof/>
        </w:rPr>
        <w:pict>
          <v:shape id="_x0000_s1036" type="#_x0000_t202" style="position:absolute;margin-left:162pt;margin-top:7.95pt;width:135pt;height:24.95pt;z-index:9;mso-position-horizontal-relative:text;mso-position-vertical-relative:text" fillcolor="#fc0">
            <v:textbox style="mso-next-textbox:#_x0000_s1036">
              <w:txbxContent>
                <w:p w:rsidR="00E43CFC" w:rsidRDefault="00E43CFC">
                  <w:pPr>
                    <w:rPr>
                      <w:rFonts w:ascii="宋体"/>
                      <w:b/>
                    </w:rPr>
                  </w:pPr>
                  <w:r>
                    <w:rPr>
                      <w:rFonts w:ascii="宋体" w:hAnsi="宋体" w:hint="eastAsia"/>
                      <w:b/>
                    </w:rPr>
                    <w:t>国内电石法</w:t>
                  </w:r>
                  <w:r>
                    <w:rPr>
                      <w:rFonts w:ascii="宋体" w:hAnsi="宋体"/>
                      <w:b/>
                    </w:rPr>
                    <w:t>PVC</w:t>
                  </w:r>
                  <w:r>
                    <w:rPr>
                      <w:rFonts w:ascii="宋体" w:hAnsi="宋体"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  <w:r>
        <w:rPr>
          <w:sz w:val="18"/>
          <w:szCs w:val="18"/>
        </w:rPr>
        <w:tab/>
      </w:r>
    </w:p>
    <w:p w:rsidR="00E43CFC" w:rsidRDefault="00E43CFC" w:rsidP="00BA069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p w:rsidR="00E43CFC" w:rsidRDefault="00E43CFC" w:rsidP="00BA0697">
      <w:pPr>
        <w:jc w:val="right"/>
        <w:rPr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1470"/>
        <w:gridCol w:w="1763"/>
        <w:gridCol w:w="1763"/>
        <w:gridCol w:w="1763"/>
        <w:gridCol w:w="1763"/>
      </w:tblGrid>
      <w:tr w:rsidR="00E43CFC" w:rsidRPr="000B3FAC" w:rsidTr="00A97123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0B3FAC" w:rsidRDefault="00E43CFC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0B3FAC" w:rsidRDefault="00E43CFC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0B3FAC" w:rsidRDefault="00E43CFC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0B3FAC" w:rsidRDefault="00E43CFC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0B3FAC" w:rsidRDefault="00E43CFC" w:rsidP="000B3F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3FA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东北</w:t>
            </w:r>
          </w:p>
        </w:tc>
      </w:tr>
      <w:tr w:rsidR="00E43CFC" w:rsidRPr="000B3FAC" w:rsidTr="00A97123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9C3AE9">
                <w:rPr>
                  <w:rFonts w:ascii="宋体" w:hAnsi="宋体"/>
                  <w:sz w:val="20"/>
                  <w:szCs w:val="20"/>
                </w:rPr>
                <w:t>17-04-21</w:t>
              </w:r>
            </w:smartTag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5650-5700</w:t>
            </w:r>
          </w:p>
        </w:tc>
      </w:tr>
      <w:tr w:rsidR="00E43CFC" w:rsidRPr="000B3FAC" w:rsidTr="00A97123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9C3AE9">
                <w:rPr>
                  <w:rFonts w:ascii="宋体" w:hAnsi="宋体"/>
                  <w:sz w:val="20"/>
                  <w:szCs w:val="20"/>
                </w:rPr>
                <w:t>17-04-24</w:t>
              </w:r>
            </w:smartTag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5650-5700</w:t>
            </w:r>
          </w:p>
        </w:tc>
      </w:tr>
      <w:tr w:rsidR="00E43CFC" w:rsidRPr="000B3FAC" w:rsidTr="00A97123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9C3AE9">
                <w:rPr>
                  <w:rFonts w:ascii="宋体" w:hAnsi="宋体"/>
                  <w:sz w:val="20"/>
                  <w:szCs w:val="20"/>
                </w:rPr>
                <w:t>17-04-25</w:t>
              </w:r>
            </w:smartTag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5650-5700</w:t>
            </w:r>
          </w:p>
        </w:tc>
      </w:tr>
      <w:tr w:rsidR="00E43CFC" w:rsidRPr="000B3FAC" w:rsidTr="00A97123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9C3AE9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5650-5700</w:t>
            </w:r>
          </w:p>
        </w:tc>
      </w:tr>
      <w:tr w:rsidR="00E43CFC" w:rsidRPr="000B3FAC" w:rsidTr="00A97123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9C3AE9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5580-5680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5730-5800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5500-5650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9C3AE9" w:rsidRDefault="00E43CFC" w:rsidP="00A97123">
            <w:pPr>
              <w:jc w:val="center"/>
              <w:rPr>
                <w:rFonts w:ascii="宋体" w:cs="宋体"/>
                <w:sz w:val="24"/>
              </w:rPr>
            </w:pPr>
            <w:r w:rsidRPr="009C3AE9">
              <w:rPr>
                <w:rFonts w:ascii="宋体" w:hAnsi="宋体"/>
              </w:rPr>
              <w:t>5650-5700</w:t>
            </w:r>
          </w:p>
        </w:tc>
      </w:tr>
    </w:tbl>
    <w:p w:rsidR="00E43CFC" w:rsidRDefault="00E43CFC" w:rsidP="00BA0697">
      <w:pPr>
        <w:jc w:val="right"/>
        <w:rPr>
          <w:sz w:val="18"/>
          <w:szCs w:val="18"/>
        </w:rPr>
      </w:pPr>
    </w:p>
    <w:p w:rsidR="00E43CFC" w:rsidRDefault="00E43CFC" w:rsidP="00BA0697">
      <w:pPr>
        <w:jc w:val="right"/>
      </w:pPr>
    </w:p>
    <w:p w:rsidR="00E43CFC" w:rsidRPr="003E6B40" w:rsidRDefault="00E43CFC">
      <w:pPr>
        <w:pStyle w:val="2"/>
        <w:rPr>
          <w:rFonts w:ascii="黑体" w:eastAsia="黑体"/>
          <w:szCs w:val="28"/>
        </w:rPr>
      </w:pPr>
      <w:bookmarkStart w:id="13" w:name="_Toc247424469"/>
      <w:bookmarkStart w:id="14" w:name="_Toc295460180"/>
      <w:r w:rsidRPr="003E6B40">
        <w:rPr>
          <w:rFonts w:ascii="黑体" w:hAnsi="黑体"/>
          <w:szCs w:val="28"/>
        </w:rPr>
        <w:t xml:space="preserve"> </w:t>
      </w:r>
      <w:bookmarkStart w:id="15" w:name="_Toc481141007"/>
      <w:r w:rsidRPr="003E6B40">
        <w:rPr>
          <w:rFonts w:ascii="黑体" w:hAnsi="黑体"/>
          <w:szCs w:val="28"/>
        </w:rPr>
        <w:t>2.5</w:t>
      </w:r>
      <w:r w:rsidRPr="000B7B29">
        <w:rPr>
          <w:rFonts w:ascii="黑体" w:hAnsi="黑体"/>
          <w:color w:val="FF0000"/>
          <w:szCs w:val="28"/>
        </w:rPr>
        <w:t xml:space="preserve"> </w:t>
      </w:r>
      <w:r w:rsidRPr="000C643E">
        <w:rPr>
          <w:rFonts w:ascii="黑体" w:hAnsi="黑体" w:hint="eastAsia"/>
          <w:szCs w:val="28"/>
        </w:rPr>
        <w:t>国际</w:t>
      </w:r>
      <w:r w:rsidRPr="000C643E">
        <w:rPr>
          <w:rFonts w:ascii="黑体" w:hAnsi="黑体"/>
          <w:szCs w:val="28"/>
        </w:rPr>
        <w:t>PVC</w:t>
      </w:r>
      <w:r w:rsidRPr="000C643E">
        <w:rPr>
          <w:rFonts w:ascii="黑体" w:hAnsi="黑体" w:hint="eastAsia"/>
          <w:szCs w:val="28"/>
        </w:rPr>
        <w:t>市场价格</w:t>
      </w:r>
      <w:bookmarkEnd w:id="13"/>
      <w:bookmarkEnd w:id="14"/>
      <w:bookmarkEnd w:id="15"/>
    </w:p>
    <w:p w:rsidR="00E43CFC" w:rsidRDefault="00E43CFC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年国际</w:t>
      </w:r>
      <w:r>
        <w:rPr>
          <w:rFonts w:ascii="宋体" w:hAnsi="宋体"/>
          <w:b/>
        </w:rPr>
        <w:t>PVC</w:t>
      </w:r>
      <w:r>
        <w:rPr>
          <w:rFonts w:ascii="宋体" w:hAnsi="宋体" w:hint="eastAsia"/>
          <w:b/>
        </w:rPr>
        <w:t>价格走势图</w:t>
      </w:r>
    </w:p>
    <w:p w:rsidR="00E43CFC" w:rsidRPr="00C75E0A" w:rsidRDefault="00561EFE" w:rsidP="0030512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670D59">
        <w:rPr>
          <w:noProof/>
          <w:szCs w:val="21"/>
        </w:rPr>
        <w:lastRenderedPageBreak/>
        <w:pict>
          <v:shape id="图片 34" o:spid="_x0000_i1027" type="#_x0000_t75" style="width:412.5pt;height:245.25pt;visibility:visible">
            <v:imagedata r:id="rId11" o:title=""/>
          </v:shape>
        </w:pict>
      </w:r>
    </w:p>
    <w:p w:rsidR="00E43CFC" w:rsidRPr="00963DE7" w:rsidRDefault="00E43CFC" w:rsidP="00963DE7">
      <w:r w:rsidRPr="00F750C0">
        <w:rPr>
          <w:rFonts w:ascii="宋体" w:hAnsi="宋体" w:hint="eastAsia"/>
        </w:rPr>
        <w:t xml:space="preserve">　　</w:t>
      </w:r>
    </w:p>
    <w:p w:rsidR="00E43CFC" w:rsidRPr="00410695" w:rsidRDefault="00670D59" w:rsidP="00561EFE">
      <w:pPr>
        <w:spacing w:line="360" w:lineRule="auto"/>
        <w:ind w:firstLineChars="200" w:firstLine="420"/>
        <w:rPr>
          <w:rFonts w:ascii="??" w:hAnsi="??"/>
          <w:szCs w:val="21"/>
        </w:rPr>
      </w:pPr>
      <w:r w:rsidRPr="00670D59">
        <w:rPr>
          <w:noProof/>
        </w:rPr>
        <w:pict>
          <v:shape id="_x0000_s1037" type="#_x0000_t202" style="position:absolute;left:0;text-align:left;margin-left:147.6pt;margin-top:9.45pt;width:117pt;height:25.6pt;z-index:7" fillcolor="#0cf">
            <v:textbox style="mso-next-textbox:#_x0000_s1037">
              <w:txbxContent>
                <w:p w:rsidR="00E43CFC" w:rsidRDefault="00E43CF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</w:t>
                  </w:r>
                  <w:r>
                    <w:rPr>
                      <w:b/>
                    </w:rPr>
                    <w:t>PVC</w:t>
                  </w:r>
                  <w:r>
                    <w:rPr>
                      <w:rFonts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</w:p>
    <w:p w:rsidR="00E43CFC" w:rsidRDefault="00E43CFC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2608"/>
        <w:gridCol w:w="2778"/>
        <w:gridCol w:w="3136"/>
      </w:tblGrid>
      <w:tr w:rsidR="00E43CFC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BB095D" w:rsidRDefault="00E43CFC" w:rsidP="001B1CCF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BB095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BB095D" w:rsidRDefault="00E43CFC" w:rsidP="001B1CCF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B095D">
              <w:rPr>
                <w:b/>
                <w:kern w:val="0"/>
                <w:sz w:val="20"/>
                <w:szCs w:val="20"/>
              </w:rPr>
              <w:t xml:space="preserve">CFR </w:t>
            </w:r>
            <w:r w:rsidRPr="00BB095D">
              <w:rPr>
                <w:rFonts w:ascii="宋体" w:hAnsi="宋体" w:hint="eastAsia"/>
                <w:b/>
                <w:kern w:val="0"/>
                <w:sz w:val="20"/>
                <w:szCs w:val="20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BB095D" w:rsidRDefault="00E43CFC" w:rsidP="001B1CCF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BB095D">
              <w:rPr>
                <w:b/>
                <w:kern w:val="0"/>
                <w:sz w:val="20"/>
                <w:szCs w:val="20"/>
              </w:rPr>
              <w:t xml:space="preserve">FAS </w:t>
            </w:r>
            <w:r w:rsidRPr="00BB095D">
              <w:rPr>
                <w:rFonts w:ascii="宋体" w:hAnsi="宋体" w:hint="eastAsia"/>
                <w:b/>
                <w:kern w:val="0"/>
                <w:sz w:val="20"/>
                <w:szCs w:val="20"/>
              </w:rPr>
              <w:t>休斯顿</w:t>
            </w:r>
          </w:p>
        </w:tc>
      </w:tr>
      <w:tr w:rsidR="00E43CFC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A4CAB">
                <w:rPr>
                  <w:rFonts w:ascii="宋体" w:hAnsi="宋体"/>
                  <w:sz w:val="20"/>
                  <w:szCs w:val="20"/>
                </w:rPr>
                <w:t>17-04-05</w:t>
              </w:r>
            </w:smartTag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909-911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855-865</w:t>
            </w:r>
          </w:p>
        </w:tc>
      </w:tr>
      <w:tr w:rsidR="00E43CFC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6A4CAB">
                <w:rPr>
                  <w:rFonts w:ascii="宋体" w:hAnsi="宋体"/>
                  <w:sz w:val="20"/>
                  <w:szCs w:val="20"/>
                </w:rPr>
                <w:t>17-04-12</w:t>
              </w:r>
            </w:smartTag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909-911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845-855</w:t>
            </w:r>
          </w:p>
        </w:tc>
      </w:tr>
      <w:tr w:rsidR="00E43CFC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6A4CAB">
                <w:rPr>
                  <w:rFonts w:ascii="宋体" w:hAnsi="宋体"/>
                  <w:sz w:val="20"/>
                  <w:szCs w:val="20"/>
                </w:rPr>
                <w:t>17-04-19</w:t>
              </w:r>
            </w:smartTag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869-871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840-850</w:t>
            </w:r>
          </w:p>
        </w:tc>
      </w:tr>
      <w:tr w:rsidR="00E43CFC" w:rsidRPr="00F9698B" w:rsidTr="00B1527D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6A4CAB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869-871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6A4CAB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6A4CAB">
              <w:rPr>
                <w:rFonts w:ascii="宋体" w:hAnsi="宋体"/>
                <w:sz w:val="20"/>
                <w:szCs w:val="20"/>
              </w:rPr>
              <w:t>840-850</w:t>
            </w:r>
          </w:p>
        </w:tc>
      </w:tr>
    </w:tbl>
    <w:p w:rsidR="00E43CFC" w:rsidRDefault="00E43CFC">
      <w:pPr>
        <w:jc w:val="right"/>
        <w:rPr>
          <w:sz w:val="18"/>
          <w:szCs w:val="18"/>
        </w:rPr>
      </w:pPr>
    </w:p>
    <w:p w:rsidR="00E43CFC" w:rsidRDefault="00E43CFC">
      <w:pPr>
        <w:pStyle w:val="1"/>
        <w:spacing w:line="240" w:lineRule="auto"/>
        <w:rPr>
          <w:rFonts w:ascii="宋体"/>
          <w:szCs w:val="30"/>
        </w:rPr>
      </w:pPr>
      <w:bookmarkStart w:id="16" w:name="_Toc247424474"/>
      <w:bookmarkStart w:id="17" w:name="_Toc295460181"/>
      <w:bookmarkStart w:id="18" w:name="_Toc481141008"/>
      <w:r>
        <w:rPr>
          <w:rFonts w:ascii="宋体" w:hAnsi="宋体" w:hint="eastAsia"/>
          <w:szCs w:val="30"/>
        </w:rPr>
        <w:t>三、相关产品</w:t>
      </w:r>
      <w:bookmarkEnd w:id="16"/>
      <w:bookmarkEnd w:id="17"/>
      <w:bookmarkEnd w:id="18"/>
    </w:p>
    <w:p w:rsidR="00E43CFC" w:rsidRPr="00A56379" w:rsidRDefault="00E43CFC">
      <w:pPr>
        <w:pStyle w:val="2"/>
        <w:rPr>
          <w:rFonts w:ascii="黑体" w:eastAsia="黑体"/>
          <w:color w:val="FF0000"/>
          <w:szCs w:val="28"/>
        </w:rPr>
      </w:pPr>
      <w:bookmarkStart w:id="19" w:name="_Toc247424475"/>
      <w:bookmarkStart w:id="20" w:name="_Toc295460182"/>
      <w:bookmarkStart w:id="21" w:name="_Toc481141009"/>
      <w:r w:rsidRPr="00BA531F">
        <w:rPr>
          <w:rFonts w:ascii="黑体" w:hAnsi="黑体"/>
          <w:szCs w:val="28"/>
        </w:rPr>
        <w:t>3.1</w:t>
      </w:r>
      <w:r w:rsidRPr="000B7B29">
        <w:rPr>
          <w:rFonts w:ascii="黑体" w:hAnsi="黑体"/>
          <w:color w:val="FF0000"/>
          <w:szCs w:val="28"/>
        </w:rPr>
        <w:t xml:space="preserve"> </w:t>
      </w:r>
      <w:r w:rsidRPr="005A7E26">
        <w:rPr>
          <w:rFonts w:ascii="黑体" w:hAnsi="黑体" w:hint="eastAsia"/>
          <w:szCs w:val="28"/>
        </w:rPr>
        <w:t>原油</w:t>
      </w:r>
      <w:bookmarkEnd w:id="19"/>
      <w:bookmarkEnd w:id="20"/>
      <w:bookmarkEnd w:id="21"/>
    </w:p>
    <w:p w:rsidR="00E43CFC" w:rsidRDefault="00E43CFC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年国际原油期货价格走势图</w:t>
      </w:r>
    </w:p>
    <w:p w:rsidR="00E43CFC" w:rsidRDefault="00561EFE" w:rsidP="00567E6F">
      <w:r>
        <w:lastRenderedPageBreak/>
        <w:pict>
          <v:shape id="_x0000_i1032" type="#_x0000_t75" style="width:387.75pt;height:267pt">
            <v:imagedata r:id="rId12" o:title=""/>
          </v:shape>
        </w:pict>
      </w:r>
    </w:p>
    <w:p w:rsidR="00E43CFC" w:rsidRDefault="00E43CFC" w:rsidP="00561EFE">
      <w:pPr>
        <w:ind w:leftChars="100" w:left="210"/>
        <w:jc w:val="center"/>
        <w:rPr>
          <w:szCs w:val="21"/>
        </w:rPr>
      </w:pPr>
    </w:p>
    <w:p w:rsidR="00E43CFC" w:rsidRDefault="00E43CFC" w:rsidP="00561EFE">
      <w:pPr>
        <w:ind w:leftChars="100" w:left="210"/>
        <w:rPr>
          <w:szCs w:val="21"/>
        </w:rPr>
      </w:pPr>
    </w:p>
    <w:p w:rsidR="00E43CFC" w:rsidRPr="00A42268" w:rsidRDefault="00E43CFC" w:rsidP="00561EFE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E43CFC" w:rsidRPr="00A42268" w:rsidRDefault="00E43CFC" w:rsidP="00561EFE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</w:t>
      </w:r>
      <w:proofErr w:type="gramStart"/>
      <w:r w:rsidRPr="00A42268">
        <w:rPr>
          <w:rFonts w:hint="eastAsia"/>
          <w:szCs w:val="21"/>
        </w:rPr>
        <w:t>特</w:t>
      </w:r>
      <w:proofErr w:type="gramEnd"/>
      <w:r w:rsidRPr="00A42268">
        <w:rPr>
          <w:rFonts w:hint="eastAsia"/>
          <w:szCs w:val="21"/>
        </w:rPr>
        <w:t>原油期货价格</w:t>
      </w:r>
    </w:p>
    <w:p w:rsidR="00E43CFC" w:rsidRPr="001677F6" w:rsidRDefault="00E43CFC" w:rsidP="00561EFE">
      <w:pPr>
        <w:ind w:leftChars="100" w:left="210" w:firstLineChars="312" w:firstLine="655"/>
        <w:rPr>
          <w:rFonts w:ascii="宋体"/>
          <w:szCs w:val="21"/>
        </w:rPr>
      </w:pPr>
    </w:p>
    <w:p w:rsidR="00E43CFC" w:rsidRDefault="00670D59" w:rsidP="00561EFE">
      <w:pPr>
        <w:ind w:leftChars="100" w:left="210" w:firstLineChars="312" w:firstLine="655"/>
        <w:rPr>
          <w:szCs w:val="21"/>
        </w:rPr>
      </w:pPr>
      <w:r w:rsidRPr="00670D59">
        <w:rPr>
          <w:noProof/>
        </w:rPr>
        <w:pict>
          <v:shape id="_x0000_s1038" type="#_x0000_t202" style="position:absolute;left:0;text-align:left;margin-left:156.6pt;margin-top:9.45pt;width:108pt;height:23.4pt;z-index:8" fillcolor="#3cc">
            <v:textbox>
              <w:txbxContent>
                <w:p w:rsidR="00E43CFC" w:rsidRDefault="00E43CF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国际原油期货价格</w:t>
                  </w:r>
                </w:p>
              </w:txbxContent>
            </v:textbox>
          </v:shape>
        </w:pict>
      </w:r>
    </w:p>
    <w:p w:rsidR="00E43CFC" w:rsidRDefault="00E43CFC" w:rsidP="00561EFE">
      <w:pPr>
        <w:ind w:leftChars="100" w:left="210" w:firstLineChars="312" w:firstLine="56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桶</w:t>
      </w:r>
    </w:p>
    <w:p w:rsidR="00E43CFC" w:rsidRDefault="00E43CFC" w:rsidP="00877780">
      <w:pPr>
        <w:rPr>
          <w:rFonts w:ascii="宋体" w:cs="宋体"/>
          <w:sz w:val="24"/>
        </w:rPr>
      </w:pPr>
      <w:bookmarkStart w:id="22" w:name="_Toc247424476"/>
      <w:bookmarkStart w:id="23" w:name="_Toc295460183"/>
    </w:p>
    <w:tbl>
      <w:tblPr>
        <w:tblW w:w="5000" w:type="pct"/>
        <w:jc w:val="center"/>
        <w:tblLook w:val="0000"/>
      </w:tblPr>
      <w:tblGrid>
        <w:gridCol w:w="2841"/>
        <w:gridCol w:w="2841"/>
        <w:gridCol w:w="2840"/>
      </w:tblGrid>
      <w:tr w:rsidR="00E43CFC" w:rsidRPr="00566342" w:rsidTr="00567E6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CD2A67" w:rsidRDefault="00E43CFC" w:rsidP="00CD2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D2A6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CD2A67" w:rsidRDefault="00E43CFC" w:rsidP="00CD2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D2A6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NYMEX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CD2A67" w:rsidRDefault="00E43CFC" w:rsidP="00CD2A6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CD2A6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ICE</w:t>
            </w:r>
          </w:p>
        </w:tc>
      </w:tr>
      <w:tr w:rsidR="00E43CFC" w:rsidRPr="00566342" w:rsidTr="00567E6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567E6F">
                <w:rPr>
                  <w:rFonts w:ascii="宋体" w:hAnsi="宋体"/>
                  <w:sz w:val="20"/>
                  <w:szCs w:val="20"/>
                </w:rPr>
                <w:t>17-04-21</w:t>
              </w:r>
            </w:smartTag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49.62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51.96 </w:t>
            </w:r>
          </w:p>
        </w:tc>
      </w:tr>
      <w:tr w:rsidR="00E43CFC" w:rsidRPr="00566342" w:rsidTr="00567E6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567E6F">
                <w:rPr>
                  <w:rFonts w:ascii="宋体" w:hAnsi="宋体"/>
                  <w:sz w:val="20"/>
                  <w:szCs w:val="20"/>
                </w:rPr>
                <w:t>17-04-24</w:t>
              </w:r>
            </w:smartTag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49.23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51.60 </w:t>
            </w:r>
          </w:p>
        </w:tc>
      </w:tr>
      <w:tr w:rsidR="00E43CFC" w:rsidRPr="00566342" w:rsidTr="00567E6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567E6F">
                <w:rPr>
                  <w:rFonts w:ascii="宋体" w:hAnsi="宋体"/>
                  <w:sz w:val="20"/>
                  <w:szCs w:val="20"/>
                </w:rPr>
                <w:t>17-04-25</w:t>
              </w:r>
            </w:smartTag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49.56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52.10 </w:t>
            </w:r>
          </w:p>
        </w:tc>
      </w:tr>
      <w:tr w:rsidR="00E43CFC" w:rsidRPr="00566342" w:rsidTr="00567E6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567E6F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49.62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51.82 </w:t>
            </w:r>
          </w:p>
        </w:tc>
      </w:tr>
      <w:tr w:rsidR="00E43CFC" w:rsidRPr="00566342" w:rsidTr="00567E6F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567E6F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48.97 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CFC" w:rsidRPr="00567E6F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67E6F">
              <w:rPr>
                <w:rFonts w:ascii="宋体" w:hAnsi="宋体"/>
                <w:sz w:val="20"/>
                <w:szCs w:val="20"/>
              </w:rPr>
              <w:t xml:space="preserve">51.44 </w:t>
            </w:r>
          </w:p>
        </w:tc>
      </w:tr>
    </w:tbl>
    <w:p w:rsidR="00E43CFC" w:rsidRDefault="00E43CFC" w:rsidP="00561EFE">
      <w:pPr>
        <w:ind w:firstLineChars="200" w:firstLine="420"/>
      </w:pPr>
      <w:r w:rsidRPr="00323853">
        <w:rPr>
          <w:rFonts w:hint="eastAsia"/>
        </w:rPr>
        <w:t xml:space="preserve">　　</w:t>
      </w:r>
    </w:p>
    <w:p w:rsidR="00E43CFC" w:rsidRPr="003E6B40" w:rsidRDefault="00E43CFC" w:rsidP="005D7D57">
      <w:pPr>
        <w:pStyle w:val="2"/>
        <w:rPr>
          <w:rFonts w:ascii="黑体" w:eastAsia="黑体"/>
          <w:szCs w:val="28"/>
        </w:rPr>
      </w:pPr>
      <w:bookmarkStart w:id="24" w:name="_Toc481141010"/>
      <w:r w:rsidRPr="003E6B40">
        <w:rPr>
          <w:rFonts w:ascii="黑体" w:hAnsi="黑体"/>
          <w:szCs w:val="28"/>
        </w:rPr>
        <w:t xml:space="preserve">3.2 </w:t>
      </w:r>
      <w:r w:rsidRPr="003E6B40">
        <w:rPr>
          <w:rFonts w:ascii="黑体" w:hAnsi="黑体" w:hint="eastAsia"/>
          <w:szCs w:val="28"/>
        </w:rPr>
        <w:t>乙烯</w:t>
      </w:r>
      <w:bookmarkEnd w:id="24"/>
    </w:p>
    <w:p w:rsidR="00E43CFC" w:rsidRDefault="00E43CFC" w:rsidP="005D7D57">
      <w:pPr>
        <w:jc w:val="center"/>
        <w:rPr>
          <w:rFonts w:ascii="宋体"/>
          <w:b/>
        </w:rPr>
      </w:pPr>
    </w:p>
    <w:p w:rsidR="00E43CFC" w:rsidRDefault="00E43CFC" w:rsidP="005D7D57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年国际乙烯单体市场价格走势图</w:t>
      </w:r>
    </w:p>
    <w:p w:rsidR="00E43CFC" w:rsidRPr="003762C9" w:rsidRDefault="00561EFE" w:rsidP="00231786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lastRenderedPageBreak/>
        <w:pict>
          <v:shape id="图片 28" o:spid="_x0000_i1028" type="#_x0000_t75" style="width:411.75pt;height:249.75pt;visibility:visible">
            <v:imagedata r:id="rId13" o:title=""/>
          </v:shape>
        </w:pict>
      </w:r>
    </w:p>
    <w:p w:rsidR="00E43CFC" w:rsidRDefault="00670D59" w:rsidP="005D7D57">
      <w:pPr>
        <w:spacing w:line="360" w:lineRule="auto"/>
        <w:jc w:val="center"/>
      </w:pPr>
      <w:r>
        <w:rPr>
          <w:noProof/>
        </w:rPr>
        <w:pict>
          <v:shape id="_x0000_s1039" type="#_x0000_t202" style="position:absolute;left:0;text-align:left;margin-left:162pt;margin-top:9.45pt;width:108pt;height:23.4pt;z-index:15" fillcolor="#0cf">
            <v:textbox style="mso-next-textbox:#_x0000_s1039">
              <w:txbxContent>
                <w:p w:rsidR="00E43CFC" w:rsidRDefault="00E43CFC" w:rsidP="005D7D5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国际乙烯单体价格</w:t>
                  </w:r>
                </w:p>
              </w:txbxContent>
            </v:textbox>
          </v:shape>
        </w:pict>
      </w:r>
    </w:p>
    <w:p w:rsidR="00E43CFC" w:rsidRDefault="00E43CFC" w:rsidP="005D7D57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1610"/>
        <w:gridCol w:w="2177"/>
        <w:gridCol w:w="2177"/>
        <w:gridCol w:w="2558"/>
      </w:tblGrid>
      <w:tr w:rsidR="00E43CFC" w:rsidRPr="007C18CA" w:rsidTr="00B1527D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C18CA" w:rsidRDefault="00E43CFC" w:rsidP="007C18C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7C18CA" w:rsidRDefault="00E43CFC" w:rsidP="007C1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b/>
                <w:bCs/>
                <w:kern w:val="0"/>
                <w:sz w:val="20"/>
                <w:szCs w:val="20"/>
              </w:rPr>
              <w:t>CFR</w:t>
            </w:r>
            <w:r w:rsidRPr="007C18C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7C18CA" w:rsidRDefault="00E43CFC" w:rsidP="007C1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b/>
                <w:bCs/>
                <w:kern w:val="0"/>
                <w:sz w:val="20"/>
                <w:szCs w:val="20"/>
              </w:rPr>
              <w:t>CFR</w:t>
            </w:r>
            <w:r w:rsidRPr="007C18C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7C18CA" w:rsidRDefault="00E43CFC" w:rsidP="007C18C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C18CA">
              <w:rPr>
                <w:b/>
                <w:bCs/>
                <w:kern w:val="0"/>
                <w:sz w:val="20"/>
                <w:szCs w:val="20"/>
              </w:rPr>
              <w:t>CIF</w:t>
            </w:r>
            <w:r w:rsidRPr="007C18C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西北欧</w:t>
            </w:r>
          </w:p>
        </w:tc>
      </w:tr>
      <w:tr w:rsidR="00E43CFC" w:rsidRPr="007C18CA" w:rsidTr="00B1527D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F50F5A">
                <w:rPr>
                  <w:rFonts w:ascii="宋体" w:hAnsi="宋体"/>
                  <w:sz w:val="20"/>
                  <w:szCs w:val="20"/>
                </w:rPr>
                <w:t>17-04-21</w:t>
              </w:r>
            </w:smartTag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1186.00-1191.00</w:t>
            </w:r>
          </w:p>
        </w:tc>
      </w:tr>
      <w:tr w:rsidR="00E43CFC" w:rsidRPr="007C18CA" w:rsidTr="00B1527D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F50F5A">
                <w:rPr>
                  <w:rFonts w:ascii="宋体" w:hAnsi="宋体"/>
                  <w:sz w:val="20"/>
                  <w:szCs w:val="20"/>
                </w:rPr>
                <w:t>17-04-24</w:t>
              </w:r>
            </w:smartTag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1202.50-1207.50</w:t>
            </w:r>
          </w:p>
        </w:tc>
      </w:tr>
      <w:tr w:rsidR="00E43CFC" w:rsidRPr="007C18CA" w:rsidTr="00B1527D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F50F5A">
                <w:rPr>
                  <w:rFonts w:ascii="宋体" w:hAnsi="宋体"/>
                  <w:sz w:val="20"/>
                  <w:szCs w:val="20"/>
                </w:rPr>
                <w:t>17-04-25</w:t>
              </w:r>
            </w:smartTag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1216.50-1221.50</w:t>
            </w:r>
          </w:p>
        </w:tc>
      </w:tr>
      <w:tr w:rsidR="00E43CFC" w:rsidRPr="007C18CA" w:rsidTr="00B1527D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F50F5A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1209.50-1214.50</w:t>
            </w:r>
          </w:p>
        </w:tc>
      </w:tr>
      <w:tr w:rsidR="00E43CFC" w:rsidRPr="007C18CA" w:rsidTr="00B1527D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F50F5A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1204-1206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1059-1061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F50F5A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F50F5A">
              <w:rPr>
                <w:rFonts w:ascii="宋体" w:hAnsi="宋体"/>
                <w:sz w:val="20"/>
                <w:szCs w:val="20"/>
              </w:rPr>
              <w:t>1208.50-1213.50</w:t>
            </w:r>
          </w:p>
        </w:tc>
      </w:tr>
    </w:tbl>
    <w:p w:rsidR="00E43CFC" w:rsidRPr="00DC5628" w:rsidRDefault="00E43CFC" w:rsidP="005D7D57">
      <w:pPr>
        <w:pStyle w:val="2"/>
        <w:rPr>
          <w:rFonts w:ascii="黑体" w:eastAsia="黑体"/>
          <w:b/>
          <w:szCs w:val="28"/>
        </w:rPr>
      </w:pPr>
      <w:bookmarkStart w:id="25" w:name="_Toc481141011"/>
      <w:r w:rsidRPr="001E3CBE">
        <w:rPr>
          <w:rFonts w:ascii="黑体" w:hAnsi="黑体"/>
          <w:szCs w:val="28"/>
        </w:rPr>
        <w:t xml:space="preserve">3.3 </w:t>
      </w:r>
      <w:r w:rsidRPr="00DC5628">
        <w:rPr>
          <w:rFonts w:ascii="黑体" w:hAnsi="黑体"/>
          <w:szCs w:val="28"/>
        </w:rPr>
        <w:t>EDC</w:t>
      </w:r>
      <w:bookmarkEnd w:id="25"/>
    </w:p>
    <w:p w:rsidR="00E43CFC" w:rsidRPr="00D64760" w:rsidRDefault="00E43CFC" w:rsidP="00D64760">
      <w:pPr>
        <w:jc w:val="center"/>
        <w:rPr>
          <w:b/>
        </w:rPr>
      </w:pPr>
      <w:r>
        <w:rPr>
          <w:b/>
        </w:rPr>
        <w:t>2017</w:t>
      </w:r>
      <w:r>
        <w:rPr>
          <w:rFonts w:hint="eastAsia"/>
          <w:b/>
        </w:rPr>
        <w:t>年国际</w:t>
      </w:r>
      <w:r>
        <w:rPr>
          <w:b/>
        </w:rPr>
        <w:t>EDC</w:t>
      </w:r>
      <w:r>
        <w:rPr>
          <w:rFonts w:hint="eastAsia"/>
          <w:b/>
        </w:rPr>
        <w:t>市场价格走势图</w:t>
      </w:r>
    </w:p>
    <w:p w:rsidR="00E43CFC" w:rsidRPr="00E53340" w:rsidRDefault="00561EFE" w:rsidP="005D7D57">
      <w:r>
        <w:rPr>
          <w:noProof/>
        </w:rPr>
        <w:lastRenderedPageBreak/>
        <w:pict>
          <v:shape id="图片 37" o:spid="_x0000_i1029" type="#_x0000_t75" style="width:411.75pt;height:245.25pt;visibility:visible">
            <v:imagedata r:id="rId14" o:title=""/>
          </v:shape>
        </w:pict>
      </w:r>
    </w:p>
    <w:p w:rsidR="00E43CFC" w:rsidRDefault="00670D59" w:rsidP="005D7D57">
      <w:pPr>
        <w:spacing w:line="360" w:lineRule="auto"/>
        <w:jc w:val="center"/>
      </w:pPr>
      <w:r>
        <w:rPr>
          <w:noProof/>
        </w:rPr>
        <w:pict>
          <v:shape id="_x0000_s1040" type="#_x0000_t202" style="position:absolute;left:0;text-align:left;margin-left:162pt;margin-top:6.35pt;width:108pt;height:23.4pt;z-index:13" fillcolor="#969696">
            <v:textbox style="mso-next-textbox:#_x0000_s1040">
              <w:txbxContent>
                <w:p w:rsidR="00E43CFC" w:rsidRDefault="00E43CFC" w:rsidP="0020601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</w:t>
                  </w:r>
                  <w:r>
                    <w:rPr>
                      <w:b/>
                    </w:rPr>
                    <w:t>EDC</w:t>
                  </w:r>
                  <w:r>
                    <w:rPr>
                      <w:rFonts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</w:p>
    <w:p w:rsidR="00E43CFC" w:rsidRDefault="00E43CFC" w:rsidP="005D7D57">
      <w:pPr>
        <w:spacing w:line="360" w:lineRule="auto"/>
        <w:jc w:val="right"/>
        <w:rPr>
          <w:rFonts w:ascii="宋体"/>
          <w:sz w:val="18"/>
          <w:szCs w:val="18"/>
        </w:rPr>
      </w:pPr>
      <w:r w:rsidRPr="00F52507">
        <w:rPr>
          <w:rFonts w:ascii="宋体" w:hAnsi="宋体" w:hint="eastAsia"/>
          <w:sz w:val="18"/>
          <w:szCs w:val="18"/>
        </w:rPr>
        <w:t>位：美元</w:t>
      </w:r>
      <w:r w:rsidRPr="00F52507">
        <w:rPr>
          <w:rFonts w:ascii="宋体" w:hAnsi="宋体"/>
          <w:sz w:val="18"/>
          <w:szCs w:val="18"/>
        </w:rPr>
        <w:t>/</w:t>
      </w:r>
      <w:r w:rsidRPr="00F52507">
        <w:rPr>
          <w:rFonts w:ascii="宋体" w:hAnsi="宋体"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2079"/>
        <w:gridCol w:w="1892"/>
        <w:gridCol w:w="2132"/>
        <w:gridCol w:w="2419"/>
      </w:tblGrid>
      <w:tr w:rsidR="00E43CFC" w:rsidRPr="00522966" w:rsidTr="00B1527D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522966" w:rsidRDefault="00E43CFC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522966" w:rsidRDefault="00E43CFC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CFR</w:t>
            </w: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522966" w:rsidRDefault="00E43CFC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FOB</w:t>
            </w: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43CFC" w:rsidRPr="00522966" w:rsidRDefault="00E43CFC" w:rsidP="001B1CC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522966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FOB</w:t>
            </w:r>
            <w:r w:rsidRPr="0052296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美国海湾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B64C38">
                <w:rPr>
                  <w:rFonts w:ascii="宋体" w:hAnsi="宋体"/>
                  <w:sz w:val="20"/>
                  <w:szCs w:val="20"/>
                </w:rPr>
                <w:t>17-04-06</w:t>
              </w:r>
            </w:smartTag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339-341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333-337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280-290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B64C38">
                <w:rPr>
                  <w:rFonts w:ascii="宋体" w:hAnsi="宋体"/>
                  <w:sz w:val="20"/>
                  <w:szCs w:val="20"/>
                </w:rPr>
                <w:t>17-04-13</w:t>
              </w:r>
            </w:smartTag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334-336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333-337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275-285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B64C38">
                <w:rPr>
                  <w:rFonts w:ascii="宋体" w:hAnsi="宋体"/>
                  <w:sz w:val="20"/>
                  <w:szCs w:val="20"/>
                </w:rPr>
                <w:t>17-04-20</w:t>
              </w:r>
            </w:smartTag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339-341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318-322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280-290</w:t>
            </w:r>
          </w:p>
        </w:tc>
      </w:tr>
      <w:tr w:rsidR="00E43CFC" w:rsidRPr="00522966" w:rsidTr="00B1527D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B64C38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304-306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318-322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B64C38" w:rsidRDefault="00E43CFC" w:rsidP="00B1527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64C38">
              <w:rPr>
                <w:rFonts w:ascii="宋体" w:hAnsi="宋体"/>
                <w:sz w:val="20"/>
                <w:szCs w:val="20"/>
              </w:rPr>
              <w:t>235-245</w:t>
            </w:r>
          </w:p>
        </w:tc>
      </w:tr>
    </w:tbl>
    <w:p w:rsidR="00E43CFC" w:rsidRDefault="00E43CFC" w:rsidP="005D7D57">
      <w:pPr>
        <w:spacing w:line="360" w:lineRule="auto"/>
        <w:jc w:val="right"/>
        <w:rPr>
          <w:rFonts w:ascii="宋体"/>
          <w:sz w:val="18"/>
          <w:szCs w:val="18"/>
        </w:rPr>
      </w:pPr>
    </w:p>
    <w:p w:rsidR="00E43CFC" w:rsidRPr="00036B24" w:rsidRDefault="00E43CFC" w:rsidP="005D7D57">
      <w:pPr>
        <w:pStyle w:val="2"/>
        <w:rPr>
          <w:rFonts w:ascii="黑体" w:eastAsia="黑体"/>
          <w:color w:val="FF0000"/>
          <w:szCs w:val="28"/>
        </w:rPr>
      </w:pPr>
      <w:bookmarkStart w:id="26" w:name="_Toc247424478"/>
      <w:bookmarkStart w:id="27" w:name="_Toc283391557"/>
      <w:bookmarkStart w:id="28" w:name="_Toc286647029"/>
      <w:bookmarkStart w:id="29" w:name="_Toc291835541"/>
      <w:bookmarkStart w:id="30" w:name="_Toc292436437"/>
      <w:bookmarkStart w:id="31" w:name="_Toc295460185"/>
      <w:bookmarkStart w:id="32" w:name="_Toc322078441"/>
      <w:bookmarkStart w:id="33" w:name="_Toc481141012"/>
      <w:r w:rsidRPr="001E3CBE">
        <w:rPr>
          <w:rFonts w:ascii="黑体" w:hAnsi="黑体"/>
          <w:szCs w:val="28"/>
        </w:rPr>
        <w:t>3.4</w:t>
      </w:r>
      <w:r w:rsidRPr="00964451">
        <w:rPr>
          <w:rFonts w:ascii="黑体" w:hAnsi="黑体"/>
          <w:color w:val="FF0000"/>
          <w:szCs w:val="28"/>
        </w:rPr>
        <w:t xml:space="preserve"> </w:t>
      </w:r>
      <w:r w:rsidRPr="00DC5628">
        <w:rPr>
          <w:rFonts w:ascii="黑体" w:hAnsi="黑体"/>
          <w:szCs w:val="28"/>
        </w:rPr>
        <w:t>VCM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43CFC" w:rsidRDefault="00E43CFC" w:rsidP="005D7D57">
      <w:pPr>
        <w:jc w:val="center"/>
        <w:rPr>
          <w:b/>
        </w:rPr>
      </w:pPr>
      <w:r>
        <w:rPr>
          <w:b/>
        </w:rPr>
        <w:t>2017</w:t>
      </w:r>
      <w:r>
        <w:rPr>
          <w:rFonts w:hint="eastAsia"/>
          <w:b/>
        </w:rPr>
        <w:t>年国际</w:t>
      </w:r>
      <w:r>
        <w:rPr>
          <w:b/>
        </w:rPr>
        <w:t>VCM</w:t>
      </w:r>
      <w:r>
        <w:rPr>
          <w:rFonts w:hint="eastAsia"/>
          <w:b/>
        </w:rPr>
        <w:t>市场价格走势图</w:t>
      </w:r>
    </w:p>
    <w:p w:rsidR="00E43CFC" w:rsidRDefault="00561EFE" w:rsidP="005F7B34">
      <w:r>
        <w:lastRenderedPageBreak/>
        <w:pict>
          <v:shape id="_x0000_i1033" type="#_x0000_t75" style="width:414.75pt;height:243.75pt">
            <v:imagedata r:id="rId15" o:title=""/>
          </v:shape>
        </w:pict>
      </w:r>
    </w:p>
    <w:p w:rsidR="00E43CFC" w:rsidRPr="00E53340" w:rsidRDefault="00E43CFC" w:rsidP="005D7D57">
      <w:pPr>
        <w:jc w:val="center"/>
        <w:rPr>
          <w:b/>
        </w:rPr>
      </w:pPr>
    </w:p>
    <w:p w:rsidR="00E43CFC" w:rsidRPr="0071482D" w:rsidRDefault="00E43CFC" w:rsidP="005D7D57">
      <w:pPr>
        <w:spacing w:line="360" w:lineRule="auto"/>
        <w:jc w:val="center"/>
        <w:rPr>
          <w:szCs w:val="21"/>
        </w:rPr>
      </w:pPr>
    </w:p>
    <w:p w:rsidR="00E43CFC" w:rsidRDefault="00670D59" w:rsidP="005D7D57">
      <w:pPr>
        <w:spacing w:line="360" w:lineRule="auto"/>
        <w:jc w:val="center"/>
        <w:rPr>
          <w:sz w:val="18"/>
          <w:szCs w:val="18"/>
        </w:rPr>
      </w:pPr>
      <w:r w:rsidRPr="00670D59">
        <w:rPr>
          <w:noProof/>
        </w:rPr>
        <w:pict>
          <v:shape id="_x0000_s1041" type="#_x0000_t202" style="position:absolute;left:0;text-align:left;margin-left:171pt;margin-top:7.8pt;width:117pt;height:23.4pt;z-index:14" fillcolor="gray">
            <v:textbox style="mso-next-textbox:#_x0000_s1041">
              <w:txbxContent>
                <w:p w:rsidR="00E43CFC" w:rsidRDefault="00E43CFC" w:rsidP="005D7D5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国际</w:t>
                  </w:r>
                  <w:r>
                    <w:rPr>
                      <w:b/>
                    </w:rPr>
                    <w:t>VCM</w:t>
                  </w:r>
                  <w:r>
                    <w:rPr>
                      <w:rFonts w:hint="eastAsia"/>
                      <w:b/>
                    </w:rPr>
                    <w:t>市场价格</w:t>
                  </w:r>
                </w:p>
              </w:txbxContent>
            </v:textbox>
          </v:shape>
        </w:pict>
      </w:r>
    </w:p>
    <w:p w:rsidR="00E43CFC" w:rsidRDefault="00E43CFC" w:rsidP="005D7D57">
      <w:pPr>
        <w:spacing w:line="36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单位：美元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吨</w:t>
      </w:r>
    </w:p>
    <w:tbl>
      <w:tblPr>
        <w:tblW w:w="5000" w:type="pct"/>
        <w:jc w:val="center"/>
        <w:tblLook w:val="0000"/>
      </w:tblPr>
      <w:tblGrid>
        <w:gridCol w:w="1876"/>
        <w:gridCol w:w="1916"/>
        <w:gridCol w:w="2250"/>
        <w:gridCol w:w="2480"/>
      </w:tblGrid>
      <w:tr w:rsidR="00E43CFC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F7362F" w:rsidRDefault="00E43CFC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43CFC" w:rsidRPr="00F7362F" w:rsidRDefault="00E43CFC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/>
                <w:b/>
                <w:sz w:val="20"/>
                <w:szCs w:val="20"/>
              </w:rPr>
              <w:t>CFR</w:t>
            </w: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远东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43CFC" w:rsidRPr="00F7362F" w:rsidRDefault="00E43CFC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/>
                <w:b/>
                <w:sz w:val="20"/>
                <w:szCs w:val="20"/>
              </w:rPr>
              <w:t>FOB</w:t>
            </w: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西北欧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43CFC" w:rsidRPr="00F7362F" w:rsidRDefault="00E43CFC" w:rsidP="001B1CCF">
            <w:pPr>
              <w:jc w:val="center"/>
              <w:rPr>
                <w:rFonts w:ascii="宋体"/>
                <w:b/>
                <w:sz w:val="20"/>
                <w:szCs w:val="20"/>
              </w:rPr>
            </w:pPr>
            <w:r w:rsidRPr="00F7362F">
              <w:rPr>
                <w:rFonts w:ascii="宋体" w:hAnsi="宋体"/>
                <w:b/>
                <w:sz w:val="20"/>
                <w:szCs w:val="20"/>
              </w:rPr>
              <w:t>FOB</w:t>
            </w:r>
            <w:r w:rsidRPr="00F7362F">
              <w:rPr>
                <w:rFonts w:ascii="宋体" w:hAnsi="宋体" w:hint="eastAsia"/>
                <w:b/>
                <w:sz w:val="20"/>
                <w:szCs w:val="20"/>
              </w:rPr>
              <w:t>美国海湾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F7B34">
                <w:rPr>
                  <w:rFonts w:ascii="宋体" w:hAnsi="宋体"/>
                  <w:sz w:val="20"/>
                  <w:szCs w:val="20"/>
                </w:rPr>
                <w:t>17-04-06</w:t>
              </w:r>
            </w:smartTag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769-771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758-762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700-710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5F7B34">
                <w:rPr>
                  <w:rFonts w:ascii="宋体" w:hAnsi="宋体"/>
                  <w:sz w:val="20"/>
                  <w:szCs w:val="20"/>
                </w:rPr>
                <w:t>17-04-13</w:t>
              </w:r>
            </w:smartTag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769-771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758-762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690-700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5F7B34">
                <w:rPr>
                  <w:rFonts w:ascii="宋体" w:hAnsi="宋体"/>
                  <w:sz w:val="20"/>
                  <w:szCs w:val="20"/>
                </w:rPr>
                <w:t>17-04-20</w:t>
              </w:r>
            </w:smartTag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719-721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743-747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685-695</w:t>
            </w:r>
          </w:p>
        </w:tc>
      </w:tr>
      <w:tr w:rsidR="00E43CFC" w:rsidRPr="00522966" w:rsidTr="00B1527D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5F7B34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699-701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743-747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CFC" w:rsidRPr="005F7B34" w:rsidRDefault="00E43CFC" w:rsidP="005F7B34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F7B34">
              <w:rPr>
                <w:rFonts w:ascii="宋体" w:hAnsi="宋体"/>
                <w:sz w:val="20"/>
                <w:szCs w:val="20"/>
              </w:rPr>
              <w:t>685-695</w:t>
            </w:r>
          </w:p>
        </w:tc>
      </w:tr>
    </w:tbl>
    <w:p w:rsidR="00E43CFC" w:rsidRDefault="00E43CFC" w:rsidP="00C46F4E">
      <w:pPr>
        <w:spacing w:line="360" w:lineRule="auto"/>
        <w:rPr>
          <w:sz w:val="18"/>
          <w:szCs w:val="18"/>
        </w:rPr>
      </w:pPr>
    </w:p>
    <w:p w:rsidR="00E43CFC" w:rsidRPr="00BE1D0E" w:rsidRDefault="00E43CFC" w:rsidP="00E62C4A">
      <w:pPr>
        <w:pStyle w:val="2"/>
        <w:rPr>
          <w:rFonts w:ascii="黑体" w:eastAsia="黑体"/>
          <w:szCs w:val="28"/>
        </w:rPr>
      </w:pPr>
      <w:bookmarkStart w:id="34" w:name="_Toc247424479"/>
      <w:bookmarkStart w:id="35" w:name="_Toc295460186"/>
      <w:bookmarkStart w:id="36" w:name="_Toc481141013"/>
      <w:bookmarkEnd w:id="22"/>
      <w:bookmarkEnd w:id="23"/>
      <w:r w:rsidRPr="00BE1D0E">
        <w:t>3.5</w:t>
      </w:r>
      <w:r w:rsidRPr="00BE1D0E">
        <w:rPr>
          <w:rFonts w:hint="eastAsia"/>
        </w:rPr>
        <w:t>电石</w:t>
      </w:r>
      <w:bookmarkEnd w:id="34"/>
      <w:bookmarkEnd w:id="35"/>
      <w:bookmarkEnd w:id="36"/>
    </w:p>
    <w:p w:rsidR="00E43CFC" w:rsidRDefault="00E43CFC">
      <w:pPr>
        <w:jc w:val="center"/>
        <w:rPr>
          <w:rFonts w:ascii="宋体"/>
          <w:b/>
        </w:rPr>
      </w:pPr>
      <w:r>
        <w:rPr>
          <w:rFonts w:ascii="宋体" w:hAnsi="宋体"/>
          <w:b/>
        </w:rPr>
        <w:t>2017</w:t>
      </w:r>
      <w:r>
        <w:rPr>
          <w:rFonts w:ascii="宋体" w:hAnsi="宋体" w:hint="eastAsia"/>
          <w:b/>
        </w:rPr>
        <w:t>年国内电石市场价格走势图</w:t>
      </w:r>
    </w:p>
    <w:p w:rsidR="00E43CFC" w:rsidRPr="00854FCC" w:rsidRDefault="00561EFE" w:rsidP="00493721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 w:rsidRPr="00670D59">
        <w:rPr>
          <w:noProof/>
          <w:szCs w:val="21"/>
        </w:rPr>
        <w:lastRenderedPageBreak/>
        <w:pict>
          <v:shape id="图片 13" o:spid="_x0000_i1030" type="#_x0000_t75" style="width:415.5pt;height:221.25pt;visibility:visible">
            <v:imagedata r:id="rId16" o:title=""/>
          </v:shape>
        </w:pict>
      </w:r>
    </w:p>
    <w:p w:rsidR="00E43CFC" w:rsidRDefault="00670D59">
      <w:pPr>
        <w:spacing w:line="360" w:lineRule="auto"/>
        <w:jc w:val="center"/>
        <w:rPr>
          <w:sz w:val="18"/>
          <w:szCs w:val="18"/>
        </w:rPr>
      </w:pPr>
      <w:r w:rsidRPr="00670D59">
        <w:rPr>
          <w:noProof/>
        </w:rPr>
        <w:pict>
          <v:shape id="_x0000_s1042" type="#_x0000_t202" style="position:absolute;left:0;text-align:left;margin-left:147.6pt;margin-top:13.15pt;width:117pt;height:23.4pt;z-index:10" fillcolor="#f90">
            <v:textbox style="mso-next-textbox:#_x0000_s1042">
              <w:txbxContent>
                <w:p w:rsidR="00E43CFC" w:rsidRDefault="00E43CF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国内电石市场价格</w:t>
                  </w:r>
                </w:p>
              </w:txbxContent>
            </v:textbox>
          </v:shape>
        </w:pict>
      </w:r>
    </w:p>
    <w:p w:rsidR="00E43CFC" w:rsidRDefault="00E43CFC"/>
    <w:p w:rsidR="00E43CFC" w:rsidRDefault="00E43CFC"/>
    <w:tbl>
      <w:tblPr>
        <w:tblW w:w="5549" w:type="pct"/>
        <w:tblLook w:val="0000"/>
      </w:tblPr>
      <w:tblGrid>
        <w:gridCol w:w="1058"/>
        <w:gridCol w:w="1201"/>
        <w:gridCol w:w="1201"/>
        <w:gridCol w:w="1201"/>
        <w:gridCol w:w="1201"/>
        <w:gridCol w:w="1201"/>
        <w:gridCol w:w="1201"/>
        <w:gridCol w:w="1194"/>
      </w:tblGrid>
      <w:tr w:rsidR="00E43CFC" w:rsidRPr="0075516A">
        <w:trPr>
          <w:trHeight w:val="285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东北地区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华东地区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西南地区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华中地区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43CFC" w:rsidRPr="0075516A" w:rsidRDefault="00E43CFC" w:rsidP="00F9430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551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华南地区</w:t>
            </w:r>
          </w:p>
        </w:tc>
      </w:tr>
      <w:tr w:rsidR="00E43CFC" w:rsidRPr="0075516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21719B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1"/>
                <w:attr w:name="IsLunarDate" w:val="False"/>
                <w:attr w:name="IsROCDate" w:val="False"/>
              </w:smartTagPr>
              <w:r w:rsidRPr="0021719B">
                <w:rPr>
                  <w:rFonts w:ascii="宋体" w:hAnsi="宋体"/>
                  <w:sz w:val="20"/>
                  <w:szCs w:val="20"/>
                </w:rPr>
                <w:t>17-04-21</w:t>
              </w:r>
            </w:smartTag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2880-2930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2650-2900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2950-3050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2480-2680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2900-3050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2700-2900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3100-3200</w:t>
            </w:r>
          </w:p>
        </w:tc>
      </w:tr>
      <w:tr w:rsidR="00E43CFC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21719B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21719B">
                <w:rPr>
                  <w:rFonts w:ascii="宋体" w:hAnsi="宋体"/>
                  <w:sz w:val="20"/>
                  <w:szCs w:val="20"/>
                </w:rPr>
                <w:t>17-04-24</w:t>
              </w:r>
            </w:smartTag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2880-2930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2650-2900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2950-3050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2480-2680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2900-3050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2700-2900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3100-3200</w:t>
            </w:r>
          </w:p>
        </w:tc>
      </w:tr>
      <w:tr w:rsidR="00E43CFC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21719B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21719B">
                <w:rPr>
                  <w:rFonts w:ascii="宋体" w:hAnsi="宋体"/>
                  <w:sz w:val="20"/>
                  <w:szCs w:val="20"/>
                </w:rPr>
                <w:t>17-04-25</w:t>
              </w:r>
            </w:smartTag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2880-2930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2650-2900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2950-3050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2480-2680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2900-3050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2700-2900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3100-3200</w:t>
            </w:r>
          </w:p>
        </w:tc>
      </w:tr>
      <w:tr w:rsidR="00E43CFC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21719B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21719B">
                <w:rPr>
                  <w:rFonts w:ascii="宋体" w:hAnsi="宋体"/>
                  <w:sz w:val="20"/>
                  <w:szCs w:val="20"/>
                </w:rPr>
                <w:t>17-04-26</w:t>
              </w:r>
            </w:smartTag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2880-2930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2650-2900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2950-3050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2480-2680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2900-3050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2700-2900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3100-3200</w:t>
            </w:r>
          </w:p>
        </w:tc>
      </w:tr>
      <w:tr w:rsidR="00E43CFC" w:rsidRPr="0075516A" w:rsidTr="00A00D2A">
        <w:trPr>
          <w:trHeight w:val="28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3CFC" w:rsidRPr="0021719B" w:rsidRDefault="00E43CFC">
            <w:pPr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7"/>
                <w:attr w:name="IsLunarDate" w:val="False"/>
                <w:attr w:name="IsROCDate" w:val="False"/>
              </w:smartTagPr>
              <w:r w:rsidRPr="0021719B">
                <w:rPr>
                  <w:rFonts w:ascii="宋体" w:hAnsi="宋体"/>
                  <w:sz w:val="20"/>
                  <w:szCs w:val="20"/>
                </w:rPr>
                <w:t>17-04-27</w:t>
              </w:r>
            </w:smartTag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2880-2930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2650-2900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2950-3050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2480-2680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2900-3050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2700-2900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FC" w:rsidRPr="0021719B" w:rsidRDefault="00E43CFC">
            <w:pPr>
              <w:rPr>
                <w:rFonts w:ascii="宋体" w:cs="宋体"/>
                <w:sz w:val="24"/>
              </w:rPr>
            </w:pPr>
            <w:r w:rsidRPr="0021719B">
              <w:rPr>
                <w:rFonts w:ascii="宋体" w:hAnsi="宋体"/>
              </w:rPr>
              <w:t>3100-3200</w:t>
            </w:r>
          </w:p>
        </w:tc>
      </w:tr>
    </w:tbl>
    <w:p w:rsidR="00E43CFC" w:rsidRDefault="00E43CFC"/>
    <w:p w:rsidR="00E43CFC" w:rsidRDefault="00E43CFC" w:rsidP="00417279">
      <w:pPr>
        <w:pStyle w:val="1"/>
        <w:widowControl/>
        <w:numPr>
          <w:ilvl w:val="0"/>
          <w:numId w:val="1"/>
        </w:numPr>
        <w:spacing w:line="578" w:lineRule="auto"/>
        <w:jc w:val="left"/>
      </w:pPr>
      <w:bookmarkStart w:id="37" w:name="_Toc260227055"/>
      <w:bookmarkStart w:id="38" w:name="_Toc260229009"/>
      <w:bookmarkStart w:id="39" w:name="_Toc262550199"/>
      <w:bookmarkStart w:id="40" w:name="_Toc262826500"/>
      <w:bookmarkStart w:id="41" w:name="_Toc295460173"/>
      <w:bookmarkStart w:id="42" w:name="_Toc401302144"/>
      <w:bookmarkStart w:id="43" w:name="_Toc481141014"/>
      <w:bookmarkStart w:id="44" w:name="_Toc261616908"/>
      <w:r>
        <w:rPr>
          <w:rFonts w:hint="eastAsia"/>
        </w:rPr>
        <w:t>专题：</w:t>
      </w:r>
      <w:bookmarkEnd w:id="37"/>
      <w:bookmarkEnd w:id="38"/>
      <w:bookmarkEnd w:id="39"/>
      <w:r>
        <w:rPr>
          <w:rFonts w:hint="eastAsia"/>
        </w:rPr>
        <w:t>宏观统计数据</w:t>
      </w:r>
      <w:bookmarkEnd w:id="40"/>
      <w:bookmarkEnd w:id="41"/>
      <w:bookmarkEnd w:id="42"/>
      <w:bookmarkEnd w:id="43"/>
    </w:p>
    <w:bookmarkEnd w:id="44"/>
    <w:p w:rsidR="00E43CFC" w:rsidRPr="00331A37" w:rsidRDefault="00E43CFC" w:rsidP="00331A37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331A37">
        <w:rPr>
          <w:rFonts w:ascii="宋体" w:hAnsi="宋体" w:cs="宋体" w:hint="eastAsia"/>
          <w:kern w:val="0"/>
          <w:szCs w:val="21"/>
        </w:rPr>
        <w:t xml:space="preserve">　　</w:t>
      </w:r>
      <w:r w:rsidRPr="00331A37">
        <w:rPr>
          <w:rFonts w:ascii="宋体" w:hAnsi="宋体" w:cs="宋体"/>
          <w:kern w:val="0"/>
          <w:szCs w:val="21"/>
        </w:rPr>
        <w:t>2017</w:t>
      </w:r>
      <w:r w:rsidRPr="00331A37">
        <w:rPr>
          <w:rFonts w:ascii="宋体" w:hAnsi="宋体" w:cs="宋体" w:hint="eastAsia"/>
          <w:kern w:val="0"/>
          <w:szCs w:val="21"/>
        </w:rPr>
        <w:t>年</w:t>
      </w:r>
      <w:r w:rsidRPr="00331A37">
        <w:rPr>
          <w:rFonts w:ascii="宋体" w:hAnsi="宋体" w:cs="宋体"/>
          <w:kern w:val="0"/>
          <w:szCs w:val="21"/>
        </w:rPr>
        <w:t>1-3</w:t>
      </w:r>
      <w:r w:rsidRPr="00331A37">
        <w:rPr>
          <w:rFonts w:ascii="宋体" w:hAnsi="宋体" w:cs="宋体" w:hint="eastAsia"/>
          <w:kern w:val="0"/>
          <w:szCs w:val="21"/>
        </w:rPr>
        <w:t>月份，商品房销售面积</w:t>
      </w:r>
      <w:r w:rsidRPr="00331A37">
        <w:rPr>
          <w:rFonts w:ascii="宋体" w:hAnsi="宋体" w:cs="宋体"/>
          <w:kern w:val="0"/>
          <w:szCs w:val="21"/>
        </w:rPr>
        <w:t>29035</w:t>
      </w:r>
      <w:r w:rsidRPr="00331A37">
        <w:rPr>
          <w:rFonts w:ascii="宋体" w:hAnsi="宋体" w:cs="宋体" w:hint="eastAsia"/>
          <w:kern w:val="0"/>
          <w:szCs w:val="21"/>
        </w:rPr>
        <w:t>万平方米，同比增长</w:t>
      </w:r>
      <w:r w:rsidRPr="00331A37">
        <w:rPr>
          <w:rFonts w:ascii="宋体" w:hAnsi="宋体" w:cs="宋体"/>
          <w:kern w:val="0"/>
          <w:szCs w:val="21"/>
        </w:rPr>
        <w:t>19.5%</w:t>
      </w:r>
      <w:r w:rsidRPr="00331A37">
        <w:rPr>
          <w:rFonts w:ascii="宋体" w:hAnsi="宋体" w:cs="宋体" w:hint="eastAsia"/>
          <w:kern w:val="0"/>
          <w:szCs w:val="21"/>
        </w:rPr>
        <w:t>，增速比</w:t>
      </w:r>
      <w:r w:rsidRPr="00331A37">
        <w:rPr>
          <w:rFonts w:ascii="宋体" w:hAnsi="宋体" w:cs="宋体"/>
          <w:kern w:val="0"/>
          <w:szCs w:val="21"/>
        </w:rPr>
        <w:t>1-2</w:t>
      </w:r>
      <w:r w:rsidRPr="00331A37">
        <w:rPr>
          <w:rFonts w:ascii="宋体" w:hAnsi="宋体" w:cs="宋体" w:hint="eastAsia"/>
          <w:kern w:val="0"/>
          <w:szCs w:val="21"/>
        </w:rPr>
        <w:t>月份回落</w:t>
      </w:r>
      <w:r w:rsidRPr="00331A37">
        <w:rPr>
          <w:rFonts w:ascii="宋体" w:hAnsi="宋体" w:cs="宋体"/>
          <w:kern w:val="0"/>
          <w:szCs w:val="21"/>
        </w:rPr>
        <w:t>5.6</w:t>
      </w:r>
      <w:r w:rsidRPr="00331A37">
        <w:rPr>
          <w:rFonts w:ascii="宋体" w:hAnsi="宋体" w:cs="宋体" w:hint="eastAsia"/>
          <w:kern w:val="0"/>
          <w:szCs w:val="21"/>
        </w:rPr>
        <w:t>个百分点。其中，住宅销售面积增长</w:t>
      </w:r>
      <w:r w:rsidRPr="00331A37">
        <w:rPr>
          <w:rFonts w:ascii="宋体" w:hAnsi="宋体" w:cs="宋体"/>
          <w:kern w:val="0"/>
          <w:szCs w:val="21"/>
        </w:rPr>
        <w:t>16.9%</w:t>
      </w:r>
      <w:r w:rsidRPr="00331A37">
        <w:rPr>
          <w:rFonts w:ascii="宋体" w:hAnsi="宋体" w:cs="宋体" w:hint="eastAsia"/>
          <w:kern w:val="0"/>
          <w:szCs w:val="21"/>
        </w:rPr>
        <w:t>，办公楼销售面积增长</w:t>
      </w:r>
      <w:r w:rsidRPr="00331A37">
        <w:rPr>
          <w:rFonts w:ascii="宋体" w:hAnsi="宋体" w:cs="宋体"/>
          <w:kern w:val="0"/>
          <w:szCs w:val="21"/>
        </w:rPr>
        <w:t>52.9%</w:t>
      </w:r>
      <w:r w:rsidRPr="00331A37">
        <w:rPr>
          <w:rFonts w:ascii="宋体" w:hAnsi="宋体" w:cs="宋体" w:hint="eastAsia"/>
          <w:kern w:val="0"/>
          <w:szCs w:val="21"/>
        </w:rPr>
        <w:t>，商业营业用房销售面积增长</w:t>
      </w:r>
      <w:r w:rsidRPr="00331A37">
        <w:rPr>
          <w:rFonts w:ascii="宋体" w:hAnsi="宋体" w:cs="宋体"/>
          <w:kern w:val="0"/>
          <w:szCs w:val="21"/>
        </w:rPr>
        <w:t>35.6%</w:t>
      </w:r>
      <w:r w:rsidRPr="00331A37">
        <w:rPr>
          <w:rFonts w:ascii="宋体" w:hAnsi="宋体" w:cs="宋体" w:hint="eastAsia"/>
          <w:kern w:val="0"/>
          <w:szCs w:val="21"/>
        </w:rPr>
        <w:t>。商品房销售额</w:t>
      </w:r>
      <w:r w:rsidRPr="00331A37">
        <w:rPr>
          <w:rFonts w:ascii="宋体" w:hAnsi="宋体" w:cs="宋体"/>
          <w:kern w:val="0"/>
          <w:szCs w:val="21"/>
        </w:rPr>
        <w:t>23182</w:t>
      </w:r>
      <w:r w:rsidRPr="00331A37">
        <w:rPr>
          <w:rFonts w:ascii="宋体" w:hAnsi="宋体" w:cs="宋体" w:hint="eastAsia"/>
          <w:kern w:val="0"/>
          <w:szCs w:val="21"/>
        </w:rPr>
        <w:t>亿元，增长</w:t>
      </w:r>
      <w:r w:rsidRPr="00331A37">
        <w:rPr>
          <w:rFonts w:ascii="宋体" w:hAnsi="宋体" w:cs="宋体"/>
          <w:kern w:val="0"/>
          <w:szCs w:val="21"/>
        </w:rPr>
        <w:t>25.1%</w:t>
      </w:r>
      <w:r w:rsidRPr="00331A37">
        <w:rPr>
          <w:rFonts w:ascii="宋体" w:hAnsi="宋体" w:cs="宋体" w:hint="eastAsia"/>
          <w:kern w:val="0"/>
          <w:szCs w:val="21"/>
        </w:rPr>
        <w:t>，增速回落</w:t>
      </w:r>
      <w:r w:rsidRPr="00331A37">
        <w:rPr>
          <w:rFonts w:ascii="宋体" w:hAnsi="宋体" w:cs="宋体"/>
          <w:kern w:val="0"/>
          <w:szCs w:val="21"/>
        </w:rPr>
        <w:t>0.9</w:t>
      </w:r>
      <w:r w:rsidRPr="00331A37">
        <w:rPr>
          <w:rFonts w:ascii="宋体" w:hAnsi="宋体" w:cs="宋体" w:hint="eastAsia"/>
          <w:kern w:val="0"/>
          <w:szCs w:val="21"/>
        </w:rPr>
        <w:t>个百分点。其中，住宅销售额增长</w:t>
      </w:r>
      <w:r w:rsidRPr="00331A37">
        <w:rPr>
          <w:rFonts w:ascii="宋体" w:hAnsi="宋体" w:cs="宋体"/>
          <w:kern w:val="0"/>
          <w:szCs w:val="21"/>
        </w:rPr>
        <w:t>20.2%</w:t>
      </w:r>
      <w:r w:rsidRPr="00331A37">
        <w:rPr>
          <w:rFonts w:ascii="宋体" w:hAnsi="宋体" w:cs="宋体" w:hint="eastAsia"/>
          <w:kern w:val="0"/>
          <w:szCs w:val="21"/>
        </w:rPr>
        <w:t>，办公楼销售额增长</w:t>
      </w:r>
      <w:r w:rsidRPr="00331A37">
        <w:rPr>
          <w:rFonts w:ascii="宋体" w:hAnsi="宋体" w:cs="宋体"/>
          <w:kern w:val="0"/>
          <w:szCs w:val="21"/>
        </w:rPr>
        <w:t>67.9%</w:t>
      </w:r>
      <w:r w:rsidRPr="00331A37">
        <w:rPr>
          <w:rFonts w:ascii="宋体" w:hAnsi="宋体" w:cs="宋体" w:hint="eastAsia"/>
          <w:kern w:val="0"/>
          <w:szCs w:val="21"/>
        </w:rPr>
        <w:t>，商业营业用房销售额增长</w:t>
      </w:r>
      <w:r w:rsidRPr="00331A37">
        <w:rPr>
          <w:rFonts w:ascii="宋体" w:hAnsi="宋体" w:cs="宋体"/>
          <w:kern w:val="0"/>
          <w:szCs w:val="21"/>
        </w:rPr>
        <w:t>49.3%</w:t>
      </w:r>
      <w:r w:rsidRPr="00331A37">
        <w:rPr>
          <w:rFonts w:ascii="宋体" w:hAnsi="宋体" w:cs="宋体" w:hint="eastAsia"/>
          <w:kern w:val="0"/>
          <w:szCs w:val="21"/>
        </w:rPr>
        <w:t>。</w:t>
      </w:r>
      <w:r w:rsidRPr="00331A37">
        <w:rPr>
          <w:rFonts w:ascii="宋体" w:hAnsi="宋体" w:cs="宋体"/>
          <w:kern w:val="0"/>
          <w:szCs w:val="21"/>
        </w:rPr>
        <w:t>3</w:t>
      </w:r>
      <w:r w:rsidRPr="00331A37">
        <w:rPr>
          <w:rFonts w:ascii="宋体" w:hAnsi="宋体" w:cs="宋体" w:hint="eastAsia"/>
          <w:kern w:val="0"/>
          <w:szCs w:val="21"/>
        </w:rPr>
        <w:t>月末，商品房待售面积</w:t>
      </w:r>
      <w:r w:rsidRPr="00331A37">
        <w:rPr>
          <w:rFonts w:ascii="宋体" w:hAnsi="宋体" w:cs="宋体"/>
          <w:kern w:val="0"/>
          <w:szCs w:val="21"/>
        </w:rPr>
        <w:t>68810</w:t>
      </w:r>
      <w:r w:rsidRPr="00331A37">
        <w:rPr>
          <w:rFonts w:ascii="宋体" w:hAnsi="宋体" w:cs="宋体" w:hint="eastAsia"/>
          <w:kern w:val="0"/>
          <w:szCs w:val="21"/>
        </w:rPr>
        <w:t>万平方米，比</w:t>
      </w:r>
      <w:r w:rsidRPr="00331A37">
        <w:rPr>
          <w:rFonts w:ascii="宋体" w:hAnsi="宋体" w:cs="宋体"/>
          <w:kern w:val="0"/>
          <w:szCs w:val="21"/>
        </w:rPr>
        <w:t>2</w:t>
      </w:r>
      <w:r w:rsidRPr="00331A37">
        <w:rPr>
          <w:rFonts w:ascii="宋体" w:hAnsi="宋体" w:cs="宋体" w:hint="eastAsia"/>
          <w:kern w:val="0"/>
          <w:szCs w:val="21"/>
        </w:rPr>
        <w:t>月末减少</w:t>
      </w:r>
      <w:r w:rsidRPr="00331A37">
        <w:rPr>
          <w:rFonts w:ascii="宋体" w:hAnsi="宋体" w:cs="宋体"/>
          <w:kern w:val="0"/>
          <w:szCs w:val="21"/>
        </w:rPr>
        <w:t>1745</w:t>
      </w:r>
      <w:r w:rsidRPr="00331A37">
        <w:rPr>
          <w:rFonts w:ascii="宋体" w:hAnsi="宋体" w:cs="宋体" w:hint="eastAsia"/>
          <w:kern w:val="0"/>
          <w:szCs w:val="21"/>
        </w:rPr>
        <w:t>万平方米。其中，住宅待售面积减少</w:t>
      </w:r>
      <w:r w:rsidRPr="00331A37">
        <w:rPr>
          <w:rFonts w:ascii="宋体" w:hAnsi="宋体" w:cs="宋体"/>
          <w:kern w:val="0"/>
          <w:szCs w:val="21"/>
        </w:rPr>
        <w:t>1643</w:t>
      </w:r>
      <w:r w:rsidRPr="00331A37">
        <w:rPr>
          <w:rFonts w:ascii="宋体" w:hAnsi="宋体" w:cs="宋体" w:hint="eastAsia"/>
          <w:kern w:val="0"/>
          <w:szCs w:val="21"/>
        </w:rPr>
        <w:t>万平方米，办公楼待售面积增加</w:t>
      </w:r>
      <w:r w:rsidRPr="00331A37">
        <w:rPr>
          <w:rFonts w:ascii="宋体" w:hAnsi="宋体" w:cs="宋体"/>
          <w:kern w:val="0"/>
          <w:szCs w:val="21"/>
        </w:rPr>
        <w:t>3</w:t>
      </w:r>
      <w:r w:rsidRPr="00331A37">
        <w:rPr>
          <w:rFonts w:ascii="宋体" w:hAnsi="宋体" w:cs="宋体" w:hint="eastAsia"/>
          <w:kern w:val="0"/>
          <w:szCs w:val="21"/>
        </w:rPr>
        <w:t>万平方米，商业营业用房待售面积减少</w:t>
      </w:r>
      <w:r w:rsidRPr="00331A37">
        <w:rPr>
          <w:rFonts w:ascii="宋体" w:hAnsi="宋体" w:cs="宋体"/>
          <w:kern w:val="0"/>
          <w:szCs w:val="21"/>
        </w:rPr>
        <w:t>84</w:t>
      </w:r>
      <w:r w:rsidRPr="00331A37">
        <w:rPr>
          <w:rFonts w:ascii="宋体" w:hAnsi="宋体" w:cs="宋体" w:hint="eastAsia"/>
          <w:kern w:val="0"/>
          <w:szCs w:val="21"/>
        </w:rPr>
        <w:t>万平方米。</w:t>
      </w:r>
    </w:p>
    <w:p w:rsidR="00E43CFC" w:rsidRPr="00331A37" w:rsidRDefault="00E43CFC" w:rsidP="00331A37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331A37">
        <w:rPr>
          <w:rFonts w:ascii="宋体" w:hAnsi="宋体" w:cs="宋体" w:hint="eastAsia"/>
          <w:kern w:val="0"/>
          <w:szCs w:val="21"/>
        </w:rPr>
        <w:t xml:space="preserve">　　</w:t>
      </w:r>
      <w:r w:rsidRPr="00331A37">
        <w:rPr>
          <w:rFonts w:ascii="宋体" w:hAnsi="宋体" w:cs="宋体"/>
          <w:kern w:val="0"/>
          <w:szCs w:val="21"/>
        </w:rPr>
        <w:t>2017</w:t>
      </w:r>
      <w:r w:rsidRPr="00331A37">
        <w:rPr>
          <w:rFonts w:ascii="宋体" w:hAnsi="宋体" w:cs="宋体" w:hint="eastAsia"/>
          <w:kern w:val="0"/>
          <w:szCs w:val="21"/>
        </w:rPr>
        <w:t>年</w:t>
      </w:r>
      <w:r w:rsidRPr="00331A37">
        <w:rPr>
          <w:rFonts w:ascii="宋体" w:hAnsi="宋体" w:cs="宋体"/>
          <w:kern w:val="0"/>
          <w:szCs w:val="21"/>
        </w:rPr>
        <w:t>3</w:t>
      </w:r>
      <w:r w:rsidRPr="00331A37">
        <w:rPr>
          <w:rFonts w:ascii="宋体" w:hAnsi="宋体" w:cs="宋体" w:hint="eastAsia"/>
          <w:kern w:val="0"/>
          <w:szCs w:val="21"/>
        </w:rPr>
        <w:t>月份，全国居民消费价格总水平同比上涨</w:t>
      </w:r>
      <w:r w:rsidRPr="00331A37">
        <w:rPr>
          <w:rFonts w:ascii="宋体" w:hAnsi="宋体" w:cs="宋体"/>
          <w:kern w:val="0"/>
          <w:szCs w:val="21"/>
        </w:rPr>
        <w:t>0.9%</w:t>
      </w:r>
      <w:r w:rsidRPr="00331A37">
        <w:rPr>
          <w:rFonts w:ascii="宋体" w:hAnsi="宋体" w:cs="宋体" w:hint="eastAsia"/>
          <w:kern w:val="0"/>
          <w:szCs w:val="21"/>
        </w:rPr>
        <w:t>。其中，城市上涨</w:t>
      </w:r>
      <w:r w:rsidRPr="00331A37">
        <w:rPr>
          <w:rFonts w:ascii="宋体" w:hAnsi="宋体" w:cs="宋体"/>
          <w:kern w:val="0"/>
          <w:szCs w:val="21"/>
        </w:rPr>
        <w:t>1.0%</w:t>
      </w:r>
      <w:r w:rsidRPr="00331A37">
        <w:rPr>
          <w:rFonts w:ascii="宋体" w:hAnsi="宋体" w:cs="宋体" w:hint="eastAsia"/>
          <w:kern w:val="0"/>
          <w:szCs w:val="21"/>
        </w:rPr>
        <w:t>，农村上涨</w:t>
      </w:r>
      <w:r w:rsidRPr="00331A37">
        <w:rPr>
          <w:rFonts w:ascii="宋体" w:hAnsi="宋体" w:cs="宋体"/>
          <w:kern w:val="0"/>
          <w:szCs w:val="21"/>
        </w:rPr>
        <w:t>0.6%;</w:t>
      </w:r>
      <w:r w:rsidRPr="00331A37">
        <w:rPr>
          <w:rFonts w:ascii="宋体" w:hAnsi="宋体" w:cs="宋体" w:hint="eastAsia"/>
          <w:kern w:val="0"/>
          <w:szCs w:val="21"/>
        </w:rPr>
        <w:t>食品价格下降</w:t>
      </w:r>
      <w:r w:rsidRPr="00331A37">
        <w:rPr>
          <w:rFonts w:ascii="宋体" w:hAnsi="宋体" w:cs="宋体"/>
          <w:kern w:val="0"/>
          <w:szCs w:val="21"/>
        </w:rPr>
        <w:t>4.4%</w:t>
      </w:r>
      <w:r w:rsidRPr="00331A37">
        <w:rPr>
          <w:rFonts w:ascii="宋体" w:hAnsi="宋体" w:cs="宋体" w:hint="eastAsia"/>
          <w:kern w:val="0"/>
          <w:szCs w:val="21"/>
        </w:rPr>
        <w:t>，非食品价格上涨</w:t>
      </w:r>
      <w:r w:rsidRPr="00331A37">
        <w:rPr>
          <w:rFonts w:ascii="宋体" w:hAnsi="宋体" w:cs="宋体"/>
          <w:kern w:val="0"/>
          <w:szCs w:val="21"/>
        </w:rPr>
        <w:t>2.3%;</w:t>
      </w:r>
      <w:r w:rsidRPr="00331A37">
        <w:rPr>
          <w:rFonts w:ascii="宋体" w:hAnsi="宋体" w:cs="宋体" w:hint="eastAsia"/>
          <w:kern w:val="0"/>
          <w:szCs w:val="21"/>
        </w:rPr>
        <w:t>消费品价格下降</w:t>
      </w:r>
      <w:r w:rsidRPr="00331A37">
        <w:rPr>
          <w:rFonts w:ascii="宋体" w:hAnsi="宋体" w:cs="宋体"/>
          <w:kern w:val="0"/>
          <w:szCs w:val="21"/>
        </w:rPr>
        <w:t>0.1%</w:t>
      </w:r>
      <w:r w:rsidRPr="00331A37">
        <w:rPr>
          <w:rFonts w:ascii="宋体" w:hAnsi="宋体" w:cs="宋体" w:hint="eastAsia"/>
          <w:kern w:val="0"/>
          <w:szCs w:val="21"/>
        </w:rPr>
        <w:t>，服务价格上涨</w:t>
      </w:r>
      <w:r w:rsidRPr="00331A37">
        <w:rPr>
          <w:rFonts w:ascii="宋体" w:hAnsi="宋体" w:cs="宋体"/>
          <w:kern w:val="0"/>
          <w:szCs w:val="21"/>
        </w:rPr>
        <w:t>2.7%</w:t>
      </w:r>
      <w:r w:rsidRPr="00331A37">
        <w:rPr>
          <w:rFonts w:ascii="宋体" w:hAnsi="宋体" w:cs="宋体" w:hint="eastAsia"/>
          <w:kern w:val="0"/>
          <w:szCs w:val="21"/>
        </w:rPr>
        <w:t>。一季度，全国居民消费价格总水平比去年同期上涨</w:t>
      </w:r>
      <w:r w:rsidRPr="00331A37">
        <w:rPr>
          <w:rFonts w:ascii="宋体" w:hAnsi="宋体" w:cs="宋体"/>
          <w:kern w:val="0"/>
          <w:szCs w:val="21"/>
        </w:rPr>
        <w:t>1.4%</w:t>
      </w:r>
      <w:r w:rsidRPr="00331A37">
        <w:rPr>
          <w:rFonts w:ascii="宋体" w:hAnsi="宋体" w:cs="宋体" w:hint="eastAsia"/>
          <w:kern w:val="0"/>
          <w:szCs w:val="21"/>
        </w:rPr>
        <w:t>。</w:t>
      </w:r>
      <w:r w:rsidRPr="00331A37">
        <w:rPr>
          <w:rFonts w:ascii="宋体" w:hAnsi="宋体" w:cs="宋体"/>
          <w:kern w:val="0"/>
          <w:szCs w:val="21"/>
        </w:rPr>
        <w:t>3</w:t>
      </w:r>
      <w:r w:rsidRPr="00331A37">
        <w:rPr>
          <w:rFonts w:ascii="宋体" w:hAnsi="宋体" w:cs="宋体" w:hint="eastAsia"/>
          <w:kern w:val="0"/>
          <w:szCs w:val="21"/>
        </w:rPr>
        <w:t>月份，全国居民消费价格总</w:t>
      </w:r>
      <w:proofErr w:type="gramStart"/>
      <w:r w:rsidRPr="00331A37">
        <w:rPr>
          <w:rFonts w:ascii="宋体" w:hAnsi="宋体" w:cs="宋体" w:hint="eastAsia"/>
          <w:kern w:val="0"/>
          <w:szCs w:val="21"/>
        </w:rPr>
        <w:t>水平环</w:t>
      </w:r>
      <w:proofErr w:type="gramEnd"/>
      <w:r w:rsidRPr="00331A37">
        <w:rPr>
          <w:rFonts w:ascii="宋体" w:hAnsi="宋体" w:cs="宋体" w:hint="eastAsia"/>
          <w:kern w:val="0"/>
          <w:szCs w:val="21"/>
        </w:rPr>
        <w:t>比下降</w:t>
      </w:r>
      <w:r w:rsidRPr="00331A37">
        <w:rPr>
          <w:rFonts w:ascii="宋体" w:hAnsi="宋体" w:cs="宋体"/>
          <w:kern w:val="0"/>
          <w:szCs w:val="21"/>
        </w:rPr>
        <w:t>0.3%</w:t>
      </w:r>
      <w:r w:rsidRPr="00331A37">
        <w:rPr>
          <w:rFonts w:ascii="宋体" w:hAnsi="宋体" w:cs="宋体" w:hint="eastAsia"/>
          <w:kern w:val="0"/>
          <w:szCs w:val="21"/>
        </w:rPr>
        <w:t>。其中，城市下降</w:t>
      </w:r>
      <w:r w:rsidRPr="00331A37">
        <w:rPr>
          <w:rFonts w:ascii="宋体" w:hAnsi="宋体" w:cs="宋体"/>
          <w:kern w:val="0"/>
          <w:szCs w:val="21"/>
        </w:rPr>
        <w:t>0.3%</w:t>
      </w:r>
      <w:r w:rsidRPr="00331A37">
        <w:rPr>
          <w:rFonts w:ascii="宋体" w:hAnsi="宋体" w:cs="宋体" w:hint="eastAsia"/>
          <w:kern w:val="0"/>
          <w:szCs w:val="21"/>
        </w:rPr>
        <w:t>，农村下降</w:t>
      </w:r>
      <w:r w:rsidRPr="00331A37">
        <w:rPr>
          <w:rFonts w:ascii="宋体" w:hAnsi="宋体" w:cs="宋体"/>
          <w:kern w:val="0"/>
          <w:szCs w:val="21"/>
        </w:rPr>
        <w:t>0.4%;</w:t>
      </w:r>
      <w:r w:rsidRPr="00331A37">
        <w:rPr>
          <w:rFonts w:ascii="宋体" w:hAnsi="宋体" w:cs="宋体" w:hint="eastAsia"/>
          <w:kern w:val="0"/>
          <w:szCs w:val="21"/>
        </w:rPr>
        <w:t>食品价格下降</w:t>
      </w:r>
      <w:r w:rsidRPr="00331A37">
        <w:rPr>
          <w:rFonts w:ascii="宋体" w:hAnsi="宋体" w:cs="宋体"/>
          <w:kern w:val="0"/>
          <w:szCs w:val="21"/>
        </w:rPr>
        <w:t>1.9%</w:t>
      </w:r>
      <w:r w:rsidRPr="00331A37">
        <w:rPr>
          <w:rFonts w:ascii="宋体" w:hAnsi="宋体" w:cs="宋体" w:hint="eastAsia"/>
          <w:kern w:val="0"/>
          <w:szCs w:val="21"/>
        </w:rPr>
        <w:t>，非食品价格上涨</w:t>
      </w:r>
      <w:r w:rsidRPr="00331A37">
        <w:rPr>
          <w:rFonts w:ascii="宋体" w:hAnsi="宋体" w:cs="宋体"/>
          <w:kern w:val="0"/>
          <w:szCs w:val="21"/>
        </w:rPr>
        <w:t>0.1%;</w:t>
      </w:r>
      <w:r w:rsidRPr="00331A37">
        <w:rPr>
          <w:rFonts w:ascii="宋体" w:hAnsi="宋体" w:cs="宋体" w:hint="eastAsia"/>
          <w:kern w:val="0"/>
          <w:szCs w:val="21"/>
        </w:rPr>
        <w:t>消费品价格下降</w:t>
      </w:r>
      <w:r w:rsidRPr="00331A37">
        <w:rPr>
          <w:rFonts w:ascii="宋体" w:hAnsi="宋体" w:cs="宋体"/>
          <w:kern w:val="0"/>
          <w:szCs w:val="21"/>
        </w:rPr>
        <w:t>0.5%</w:t>
      </w:r>
      <w:r w:rsidRPr="00331A37">
        <w:rPr>
          <w:rFonts w:ascii="宋体" w:hAnsi="宋体" w:cs="宋体" w:hint="eastAsia"/>
          <w:kern w:val="0"/>
          <w:szCs w:val="21"/>
        </w:rPr>
        <w:t>，服务价格上涨</w:t>
      </w:r>
      <w:r w:rsidRPr="00331A37">
        <w:rPr>
          <w:rFonts w:ascii="宋体" w:hAnsi="宋体" w:cs="宋体"/>
          <w:kern w:val="0"/>
          <w:szCs w:val="21"/>
        </w:rPr>
        <w:t>0.1%</w:t>
      </w:r>
      <w:r w:rsidRPr="00331A37">
        <w:rPr>
          <w:rFonts w:ascii="宋体" w:hAnsi="宋体" w:cs="宋体" w:hint="eastAsia"/>
          <w:kern w:val="0"/>
          <w:szCs w:val="21"/>
        </w:rPr>
        <w:t>。</w:t>
      </w:r>
    </w:p>
    <w:p w:rsidR="00E43CFC" w:rsidRPr="00331A37" w:rsidRDefault="00E43CFC" w:rsidP="00331A37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331A37">
        <w:rPr>
          <w:rFonts w:ascii="宋体" w:hAnsi="宋体" w:cs="宋体" w:hint="eastAsia"/>
          <w:kern w:val="0"/>
          <w:szCs w:val="21"/>
        </w:rPr>
        <w:lastRenderedPageBreak/>
        <w:t xml:space="preserve">　　</w:t>
      </w:r>
      <w:r w:rsidRPr="00331A37">
        <w:rPr>
          <w:rFonts w:ascii="宋体" w:hAnsi="宋体" w:cs="宋体"/>
          <w:kern w:val="0"/>
          <w:szCs w:val="21"/>
        </w:rPr>
        <w:t>3</w:t>
      </w:r>
      <w:r w:rsidRPr="00331A37">
        <w:rPr>
          <w:rFonts w:ascii="宋体" w:hAnsi="宋体" w:cs="宋体" w:hint="eastAsia"/>
          <w:kern w:val="0"/>
          <w:szCs w:val="21"/>
        </w:rPr>
        <w:t>月末，广义货币</w:t>
      </w:r>
      <w:r w:rsidRPr="00331A37">
        <w:rPr>
          <w:rFonts w:ascii="宋体" w:hAnsi="宋体" w:cs="宋体"/>
          <w:kern w:val="0"/>
          <w:szCs w:val="21"/>
        </w:rPr>
        <w:t>(M2)</w:t>
      </w:r>
      <w:r w:rsidRPr="00331A37">
        <w:rPr>
          <w:rFonts w:ascii="宋体" w:hAnsi="宋体" w:cs="宋体" w:hint="eastAsia"/>
          <w:kern w:val="0"/>
          <w:szCs w:val="21"/>
        </w:rPr>
        <w:t>余额</w:t>
      </w:r>
      <w:r w:rsidRPr="00331A37">
        <w:rPr>
          <w:rFonts w:ascii="宋体" w:hAnsi="宋体" w:cs="宋体"/>
          <w:kern w:val="0"/>
          <w:szCs w:val="21"/>
        </w:rPr>
        <w:t>159.96</w:t>
      </w:r>
      <w:proofErr w:type="gramStart"/>
      <w:r w:rsidRPr="00331A37">
        <w:rPr>
          <w:rFonts w:ascii="宋体" w:hAnsi="宋体" w:cs="宋体" w:hint="eastAsia"/>
          <w:kern w:val="0"/>
          <w:szCs w:val="21"/>
        </w:rPr>
        <w:t>万亿</w:t>
      </w:r>
      <w:proofErr w:type="gramEnd"/>
      <w:r w:rsidRPr="00331A37">
        <w:rPr>
          <w:rFonts w:ascii="宋体" w:hAnsi="宋体" w:cs="宋体" w:hint="eastAsia"/>
          <w:kern w:val="0"/>
          <w:szCs w:val="21"/>
        </w:rPr>
        <w:t>元，同比增长</w:t>
      </w:r>
      <w:r w:rsidRPr="00331A37">
        <w:rPr>
          <w:rFonts w:ascii="宋体" w:hAnsi="宋体" w:cs="宋体"/>
          <w:kern w:val="0"/>
          <w:szCs w:val="21"/>
        </w:rPr>
        <w:t>10.6%</w:t>
      </w:r>
      <w:r w:rsidRPr="00331A37">
        <w:rPr>
          <w:rFonts w:ascii="宋体" w:hAnsi="宋体" w:cs="宋体" w:hint="eastAsia"/>
          <w:kern w:val="0"/>
          <w:szCs w:val="21"/>
        </w:rPr>
        <w:t>，增速分别比上月末和上年同期低</w:t>
      </w:r>
      <w:r w:rsidRPr="00331A37">
        <w:rPr>
          <w:rFonts w:ascii="宋体" w:hAnsi="宋体" w:cs="宋体"/>
          <w:kern w:val="0"/>
          <w:szCs w:val="21"/>
        </w:rPr>
        <w:t>0.5</w:t>
      </w:r>
      <w:r w:rsidRPr="00331A37">
        <w:rPr>
          <w:rFonts w:ascii="宋体" w:hAnsi="宋体" w:cs="宋体" w:hint="eastAsia"/>
          <w:kern w:val="0"/>
          <w:szCs w:val="21"/>
        </w:rPr>
        <w:t>个和</w:t>
      </w:r>
      <w:r w:rsidRPr="00331A37">
        <w:rPr>
          <w:rFonts w:ascii="宋体" w:hAnsi="宋体" w:cs="宋体"/>
          <w:kern w:val="0"/>
          <w:szCs w:val="21"/>
        </w:rPr>
        <w:t>2.8</w:t>
      </w:r>
      <w:r w:rsidRPr="00331A37">
        <w:rPr>
          <w:rFonts w:ascii="宋体" w:hAnsi="宋体" w:cs="宋体" w:hint="eastAsia"/>
          <w:kern w:val="0"/>
          <w:szCs w:val="21"/>
        </w:rPr>
        <w:t>个百分点</w:t>
      </w:r>
      <w:r w:rsidRPr="00331A37">
        <w:rPr>
          <w:rFonts w:ascii="宋体" w:hAnsi="宋体" w:cs="宋体"/>
          <w:kern w:val="0"/>
          <w:szCs w:val="21"/>
        </w:rPr>
        <w:t>;</w:t>
      </w:r>
      <w:r w:rsidRPr="00331A37">
        <w:rPr>
          <w:rFonts w:ascii="宋体" w:hAnsi="宋体" w:cs="宋体" w:hint="eastAsia"/>
          <w:kern w:val="0"/>
          <w:szCs w:val="21"/>
        </w:rPr>
        <w:t>狭义货币</w:t>
      </w:r>
      <w:r w:rsidRPr="00331A37">
        <w:rPr>
          <w:rFonts w:ascii="宋体" w:hAnsi="宋体" w:cs="宋体"/>
          <w:kern w:val="0"/>
          <w:szCs w:val="21"/>
        </w:rPr>
        <w:t>(M1)</w:t>
      </w:r>
      <w:r w:rsidRPr="00331A37">
        <w:rPr>
          <w:rFonts w:ascii="宋体" w:hAnsi="宋体" w:cs="宋体" w:hint="eastAsia"/>
          <w:kern w:val="0"/>
          <w:szCs w:val="21"/>
        </w:rPr>
        <w:t>余额</w:t>
      </w:r>
      <w:r w:rsidRPr="00331A37">
        <w:rPr>
          <w:rFonts w:ascii="宋体" w:hAnsi="宋体" w:cs="宋体"/>
          <w:kern w:val="0"/>
          <w:szCs w:val="21"/>
        </w:rPr>
        <w:t>48.88</w:t>
      </w:r>
      <w:proofErr w:type="gramStart"/>
      <w:r w:rsidRPr="00331A37">
        <w:rPr>
          <w:rFonts w:ascii="宋体" w:hAnsi="宋体" w:cs="宋体" w:hint="eastAsia"/>
          <w:kern w:val="0"/>
          <w:szCs w:val="21"/>
        </w:rPr>
        <w:t>万亿</w:t>
      </w:r>
      <w:proofErr w:type="gramEnd"/>
      <w:r w:rsidRPr="00331A37">
        <w:rPr>
          <w:rFonts w:ascii="宋体" w:hAnsi="宋体" w:cs="宋体" w:hint="eastAsia"/>
          <w:kern w:val="0"/>
          <w:szCs w:val="21"/>
        </w:rPr>
        <w:t>元，同比增长</w:t>
      </w:r>
      <w:r w:rsidRPr="00331A37">
        <w:rPr>
          <w:rFonts w:ascii="宋体" w:hAnsi="宋体" w:cs="宋体"/>
          <w:kern w:val="0"/>
          <w:szCs w:val="21"/>
        </w:rPr>
        <w:t>18.8%</w:t>
      </w:r>
      <w:r w:rsidRPr="00331A37">
        <w:rPr>
          <w:rFonts w:ascii="宋体" w:hAnsi="宋体" w:cs="宋体" w:hint="eastAsia"/>
          <w:kern w:val="0"/>
          <w:szCs w:val="21"/>
        </w:rPr>
        <w:t>，增速分别比上月末和上年同期低</w:t>
      </w:r>
      <w:r w:rsidRPr="00331A37">
        <w:rPr>
          <w:rFonts w:ascii="宋体" w:hAnsi="宋体" w:cs="宋体"/>
          <w:kern w:val="0"/>
          <w:szCs w:val="21"/>
        </w:rPr>
        <w:t>2.6</w:t>
      </w:r>
      <w:r w:rsidRPr="00331A37">
        <w:rPr>
          <w:rFonts w:ascii="宋体" w:hAnsi="宋体" w:cs="宋体" w:hint="eastAsia"/>
          <w:kern w:val="0"/>
          <w:szCs w:val="21"/>
        </w:rPr>
        <w:t>个和</w:t>
      </w:r>
      <w:r w:rsidRPr="00331A37">
        <w:rPr>
          <w:rFonts w:ascii="宋体" w:hAnsi="宋体" w:cs="宋体"/>
          <w:kern w:val="0"/>
          <w:szCs w:val="21"/>
        </w:rPr>
        <w:t>3.3</w:t>
      </w:r>
      <w:r w:rsidRPr="00331A37">
        <w:rPr>
          <w:rFonts w:ascii="宋体" w:hAnsi="宋体" w:cs="宋体" w:hint="eastAsia"/>
          <w:kern w:val="0"/>
          <w:szCs w:val="21"/>
        </w:rPr>
        <w:t>个百分点</w:t>
      </w:r>
      <w:r w:rsidRPr="00331A37">
        <w:rPr>
          <w:rFonts w:ascii="宋体" w:hAnsi="宋体" w:cs="宋体"/>
          <w:kern w:val="0"/>
          <w:szCs w:val="21"/>
        </w:rPr>
        <w:t>;</w:t>
      </w:r>
      <w:r w:rsidRPr="00331A37">
        <w:rPr>
          <w:rFonts w:ascii="宋体" w:hAnsi="宋体" w:cs="宋体" w:hint="eastAsia"/>
          <w:kern w:val="0"/>
          <w:szCs w:val="21"/>
        </w:rPr>
        <w:t>流通中货币</w:t>
      </w:r>
      <w:r w:rsidRPr="00331A37">
        <w:rPr>
          <w:rFonts w:ascii="宋体" w:hAnsi="宋体" w:cs="宋体"/>
          <w:kern w:val="0"/>
          <w:szCs w:val="21"/>
        </w:rPr>
        <w:t>(M0)</w:t>
      </w:r>
      <w:r w:rsidRPr="00331A37">
        <w:rPr>
          <w:rFonts w:ascii="宋体" w:hAnsi="宋体" w:cs="宋体" w:hint="eastAsia"/>
          <w:kern w:val="0"/>
          <w:szCs w:val="21"/>
        </w:rPr>
        <w:t>余额</w:t>
      </w:r>
      <w:r w:rsidRPr="00331A37">
        <w:rPr>
          <w:rFonts w:ascii="宋体" w:hAnsi="宋体" w:cs="宋体"/>
          <w:kern w:val="0"/>
          <w:szCs w:val="21"/>
        </w:rPr>
        <w:t>6.86</w:t>
      </w:r>
      <w:proofErr w:type="gramStart"/>
      <w:r w:rsidRPr="00331A37">
        <w:rPr>
          <w:rFonts w:ascii="宋体" w:hAnsi="宋体" w:cs="宋体" w:hint="eastAsia"/>
          <w:kern w:val="0"/>
          <w:szCs w:val="21"/>
        </w:rPr>
        <w:t>万亿</w:t>
      </w:r>
      <w:proofErr w:type="gramEnd"/>
      <w:r w:rsidRPr="00331A37">
        <w:rPr>
          <w:rFonts w:ascii="宋体" w:hAnsi="宋体" w:cs="宋体" w:hint="eastAsia"/>
          <w:kern w:val="0"/>
          <w:szCs w:val="21"/>
        </w:rPr>
        <w:t>元，同比增长</w:t>
      </w:r>
      <w:r w:rsidRPr="00331A37">
        <w:rPr>
          <w:rFonts w:ascii="宋体" w:hAnsi="宋体" w:cs="宋体"/>
          <w:kern w:val="0"/>
          <w:szCs w:val="21"/>
        </w:rPr>
        <w:t>6.1%</w:t>
      </w:r>
      <w:r w:rsidRPr="00331A37">
        <w:rPr>
          <w:rFonts w:ascii="宋体" w:hAnsi="宋体" w:cs="宋体" w:hint="eastAsia"/>
          <w:kern w:val="0"/>
          <w:szCs w:val="21"/>
        </w:rPr>
        <w:t>。一季度净投放现金</w:t>
      </w:r>
      <w:r w:rsidRPr="00331A37">
        <w:rPr>
          <w:rFonts w:ascii="宋体" w:hAnsi="宋体" w:cs="宋体"/>
          <w:kern w:val="0"/>
          <w:szCs w:val="21"/>
        </w:rPr>
        <w:t>301</w:t>
      </w:r>
      <w:r w:rsidRPr="00331A37">
        <w:rPr>
          <w:rFonts w:ascii="宋体" w:hAnsi="宋体" w:cs="宋体" w:hint="eastAsia"/>
          <w:kern w:val="0"/>
          <w:szCs w:val="21"/>
        </w:rPr>
        <w:t>亿元。</w:t>
      </w:r>
    </w:p>
    <w:p w:rsidR="00E43CFC" w:rsidRPr="00281350" w:rsidRDefault="00E43CFC" w:rsidP="00281350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</w:p>
    <w:p w:rsidR="00E43CFC" w:rsidRPr="00265EE1" w:rsidRDefault="00E43CFC" w:rsidP="00265EE1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</w:p>
    <w:p w:rsidR="00E43CFC" w:rsidRDefault="00670D59" w:rsidP="00790564">
      <w:r>
        <w:rPr>
          <w:noProof/>
        </w:rPr>
        <w:pict>
          <v:shape id="_x0000_s1043" type="#_x0000_t202" style="position:absolute;left:0;text-align:left;margin-left:34.6pt;margin-top:0;width:342pt;height:148.2pt;z-index:12" filled="f" stroked="f">
            <v:textbox style="mso-next-textbox:#_x0000_s1043">
              <w:txbxContent>
                <w:p w:rsidR="00E43CFC" w:rsidRDefault="00E43CFC">
                  <w:pPr>
                    <w:jc w:val="center"/>
                    <w:rPr>
                      <w:rFonts w:ascii="方正粗宋简体" w:eastAsia="方正粗宋简体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方正粗宋简体" w:eastAsia="方正粗宋简体" w:hint="eastAsia"/>
                      <w:spacing w:val="20"/>
                      <w:sz w:val="36"/>
                      <w:szCs w:val="36"/>
                    </w:rPr>
                    <w:t>更多精彩敬请关注：</w:t>
                  </w:r>
                  <w:hyperlink r:id="rId17" w:history="1">
                    <w:r>
                      <w:rPr>
                        <w:rFonts w:ascii="方正粗宋简体" w:eastAsia="方正粗宋简体" w:hint="eastAsia"/>
                        <w:spacing w:val="20"/>
                        <w:sz w:val="36"/>
                        <w:szCs w:val="36"/>
                      </w:rPr>
                      <w:t>中华商务网</w:t>
                    </w:r>
                  </w:hyperlink>
                </w:p>
                <w:p w:rsidR="00E43CFC" w:rsidRDefault="00E43CFC">
                  <w:pPr>
                    <w:jc w:val="center"/>
                    <w:rPr>
                      <w:rFonts w:eastAsia="方正粗宋简体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方正粗宋简体" w:eastAsia="方正粗宋简体" w:hint="eastAsia"/>
                      <w:spacing w:val="20"/>
                      <w:sz w:val="36"/>
                      <w:szCs w:val="36"/>
                    </w:rPr>
                    <w:t>返回本期目录</w:t>
                  </w:r>
                </w:p>
              </w:txbxContent>
            </v:textbox>
          </v:shape>
        </w:pict>
      </w:r>
    </w:p>
    <w:sectPr w:rsidR="00E43CFC" w:rsidSect="00D2302B">
      <w:headerReference w:type="default" r:id="rId18"/>
      <w:footerReference w:type="default" r:id="rId19"/>
      <w:pgSz w:w="11906" w:h="16838"/>
      <w:pgMar w:top="1416" w:right="1800" w:bottom="1440" w:left="1800" w:header="4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9D" w:rsidRDefault="00D7259D">
      <w:r>
        <w:separator/>
      </w:r>
    </w:p>
  </w:endnote>
  <w:endnote w:type="continuationSeparator" w:id="0">
    <w:p w:rsidR="00D7259D" w:rsidRDefault="00D7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方正大黑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FC" w:rsidRDefault="00670D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6" o:spid="_x0000_s2051" type="#_x0000_t75" alt="页脚" style="position:absolute;margin-left:-90.85pt;margin-top:-49.5pt;width:603pt;height:135.15pt;z-index:-2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9D" w:rsidRDefault="00D7259D">
      <w:r>
        <w:separator/>
      </w:r>
    </w:p>
  </w:footnote>
  <w:footnote w:type="continuationSeparator" w:id="0">
    <w:p w:rsidR="00D7259D" w:rsidRDefault="00D72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FC" w:rsidRDefault="00670D59" w:rsidP="00561EFE">
    <w:pPr>
      <w:pStyle w:val="a5"/>
      <w:pBdr>
        <w:bottom w:val="none" w:sz="0" w:space="0" w:color="auto"/>
      </w:pBdr>
      <w:ind w:leftChars="-171" w:left="-35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222" style="position:absolute;left:0;text-align:left;margin-left:-63pt;margin-top:-15pt;width:126pt;height:50.15pt;z-index:1;visibility:visible" o:allowoverlap="f">
          <v:imagedata r:id="rId1" o:title="" cropright="34193f" gain="93623f"/>
        </v:shape>
      </w:pict>
    </w:r>
    <w:r>
      <w:rPr>
        <w:noProof/>
      </w:rPr>
      <w:pict>
        <v:shape id="图片 17" o:spid="_x0000_s2050" type="#_x0000_t75" alt="页眉" style="position:absolute;left:0;text-align:left;margin-left:-90pt;margin-top:-44.7pt;width:594pt;height:141.6pt;z-index:-1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67D2622"/>
    <w:multiLevelType w:val="hybridMultilevel"/>
    <w:tmpl w:val="0F301F6C"/>
    <w:lvl w:ilvl="0" w:tplc="D5384F4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F5"/>
    <w:rsid w:val="00000001"/>
    <w:rsid w:val="000005F3"/>
    <w:rsid w:val="000006A8"/>
    <w:rsid w:val="00000DA7"/>
    <w:rsid w:val="00000F1C"/>
    <w:rsid w:val="00001072"/>
    <w:rsid w:val="00001329"/>
    <w:rsid w:val="00001339"/>
    <w:rsid w:val="00001519"/>
    <w:rsid w:val="0000179F"/>
    <w:rsid w:val="00001AAA"/>
    <w:rsid w:val="00002CDE"/>
    <w:rsid w:val="00004002"/>
    <w:rsid w:val="00004AA3"/>
    <w:rsid w:val="00004CF1"/>
    <w:rsid w:val="00004D6C"/>
    <w:rsid w:val="000053D0"/>
    <w:rsid w:val="00005411"/>
    <w:rsid w:val="0000608A"/>
    <w:rsid w:val="00006948"/>
    <w:rsid w:val="00006BCA"/>
    <w:rsid w:val="00006D48"/>
    <w:rsid w:val="00006FC8"/>
    <w:rsid w:val="00007532"/>
    <w:rsid w:val="00007563"/>
    <w:rsid w:val="0001009F"/>
    <w:rsid w:val="00010512"/>
    <w:rsid w:val="00010ECA"/>
    <w:rsid w:val="00011974"/>
    <w:rsid w:val="00012210"/>
    <w:rsid w:val="00012D8A"/>
    <w:rsid w:val="000135B7"/>
    <w:rsid w:val="00013959"/>
    <w:rsid w:val="00013A95"/>
    <w:rsid w:val="00013E23"/>
    <w:rsid w:val="000161AF"/>
    <w:rsid w:val="000162ED"/>
    <w:rsid w:val="000162F1"/>
    <w:rsid w:val="000167D1"/>
    <w:rsid w:val="00016A7D"/>
    <w:rsid w:val="00016CC2"/>
    <w:rsid w:val="0002006C"/>
    <w:rsid w:val="0002049B"/>
    <w:rsid w:val="000206DB"/>
    <w:rsid w:val="00020CAA"/>
    <w:rsid w:val="000210D2"/>
    <w:rsid w:val="00021444"/>
    <w:rsid w:val="000221C8"/>
    <w:rsid w:val="000229C8"/>
    <w:rsid w:val="00022A66"/>
    <w:rsid w:val="00022B3F"/>
    <w:rsid w:val="00022E96"/>
    <w:rsid w:val="00023519"/>
    <w:rsid w:val="00023820"/>
    <w:rsid w:val="00023A0C"/>
    <w:rsid w:val="00023B77"/>
    <w:rsid w:val="00023D31"/>
    <w:rsid w:val="00023FCF"/>
    <w:rsid w:val="00023FF7"/>
    <w:rsid w:val="0002408B"/>
    <w:rsid w:val="0002455D"/>
    <w:rsid w:val="000246D7"/>
    <w:rsid w:val="00025EFE"/>
    <w:rsid w:val="000261F6"/>
    <w:rsid w:val="00026577"/>
    <w:rsid w:val="000269CE"/>
    <w:rsid w:val="00026DFD"/>
    <w:rsid w:val="00027509"/>
    <w:rsid w:val="00027979"/>
    <w:rsid w:val="00027D53"/>
    <w:rsid w:val="000308AF"/>
    <w:rsid w:val="00030BB0"/>
    <w:rsid w:val="00031351"/>
    <w:rsid w:val="0003152F"/>
    <w:rsid w:val="000315AB"/>
    <w:rsid w:val="00031FEF"/>
    <w:rsid w:val="00032181"/>
    <w:rsid w:val="00032290"/>
    <w:rsid w:val="00032A06"/>
    <w:rsid w:val="0003451C"/>
    <w:rsid w:val="000347A4"/>
    <w:rsid w:val="00034992"/>
    <w:rsid w:val="00034BDA"/>
    <w:rsid w:val="0003516F"/>
    <w:rsid w:val="00035801"/>
    <w:rsid w:val="00036926"/>
    <w:rsid w:val="00036B24"/>
    <w:rsid w:val="00036BD4"/>
    <w:rsid w:val="00037348"/>
    <w:rsid w:val="0003759C"/>
    <w:rsid w:val="0003769A"/>
    <w:rsid w:val="00037E00"/>
    <w:rsid w:val="00040576"/>
    <w:rsid w:val="000407D9"/>
    <w:rsid w:val="00040828"/>
    <w:rsid w:val="00040B13"/>
    <w:rsid w:val="00040D9F"/>
    <w:rsid w:val="00040F0C"/>
    <w:rsid w:val="0004135D"/>
    <w:rsid w:val="000419F2"/>
    <w:rsid w:val="00041A2B"/>
    <w:rsid w:val="0004229C"/>
    <w:rsid w:val="000427D1"/>
    <w:rsid w:val="000428F0"/>
    <w:rsid w:val="00042A42"/>
    <w:rsid w:val="00043F2E"/>
    <w:rsid w:val="0004405A"/>
    <w:rsid w:val="00044655"/>
    <w:rsid w:val="00045935"/>
    <w:rsid w:val="00045AF5"/>
    <w:rsid w:val="0004657F"/>
    <w:rsid w:val="000471B6"/>
    <w:rsid w:val="00047214"/>
    <w:rsid w:val="000473B9"/>
    <w:rsid w:val="00047599"/>
    <w:rsid w:val="00050466"/>
    <w:rsid w:val="00050937"/>
    <w:rsid w:val="00050B76"/>
    <w:rsid w:val="00050EFF"/>
    <w:rsid w:val="00051DC6"/>
    <w:rsid w:val="00052041"/>
    <w:rsid w:val="0005217A"/>
    <w:rsid w:val="00052CDC"/>
    <w:rsid w:val="00052DFC"/>
    <w:rsid w:val="00053442"/>
    <w:rsid w:val="0005366F"/>
    <w:rsid w:val="00053EDD"/>
    <w:rsid w:val="00054917"/>
    <w:rsid w:val="00054B9A"/>
    <w:rsid w:val="00054C4F"/>
    <w:rsid w:val="00055270"/>
    <w:rsid w:val="0005538A"/>
    <w:rsid w:val="00055925"/>
    <w:rsid w:val="00055CAB"/>
    <w:rsid w:val="0005677D"/>
    <w:rsid w:val="000567E4"/>
    <w:rsid w:val="000569CF"/>
    <w:rsid w:val="000573BE"/>
    <w:rsid w:val="0006047C"/>
    <w:rsid w:val="000605F4"/>
    <w:rsid w:val="00060744"/>
    <w:rsid w:val="00060D86"/>
    <w:rsid w:val="00060F46"/>
    <w:rsid w:val="000614F6"/>
    <w:rsid w:val="00061B9A"/>
    <w:rsid w:val="00061BA0"/>
    <w:rsid w:val="000626E6"/>
    <w:rsid w:val="00062D59"/>
    <w:rsid w:val="00062F8B"/>
    <w:rsid w:val="00063431"/>
    <w:rsid w:val="000637D6"/>
    <w:rsid w:val="000637DF"/>
    <w:rsid w:val="00063A3D"/>
    <w:rsid w:val="00064989"/>
    <w:rsid w:val="00065117"/>
    <w:rsid w:val="0006631E"/>
    <w:rsid w:val="00066D3E"/>
    <w:rsid w:val="00067724"/>
    <w:rsid w:val="000677D6"/>
    <w:rsid w:val="00070120"/>
    <w:rsid w:val="000702C0"/>
    <w:rsid w:val="00070597"/>
    <w:rsid w:val="00070BB1"/>
    <w:rsid w:val="00071128"/>
    <w:rsid w:val="00071226"/>
    <w:rsid w:val="00071B36"/>
    <w:rsid w:val="00071F93"/>
    <w:rsid w:val="000724C1"/>
    <w:rsid w:val="00072754"/>
    <w:rsid w:val="0007290B"/>
    <w:rsid w:val="00072AA2"/>
    <w:rsid w:val="00072BA9"/>
    <w:rsid w:val="00072C2D"/>
    <w:rsid w:val="00073302"/>
    <w:rsid w:val="00073425"/>
    <w:rsid w:val="0007355B"/>
    <w:rsid w:val="000737FF"/>
    <w:rsid w:val="000739A1"/>
    <w:rsid w:val="00074348"/>
    <w:rsid w:val="00074D31"/>
    <w:rsid w:val="00074E14"/>
    <w:rsid w:val="0007516A"/>
    <w:rsid w:val="000758AE"/>
    <w:rsid w:val="00075DD2"/>
    <w:rsid w:val="00075E8A"/>
    <w:rsid w:val="000772C9"/>
    <w:rsid w:val="00077B26"/>
    <w:rsid w:val="00077B5A"/>
    <w:rsid w:val="000813C1"/>
    <w:rsid w:val="00081CA1"/>
    <w:rsid w:val="00082049"/>
    <w:rsid w:val="00082B8F"/>
    <w:rsid w:val="000831ED"/>
    <w:rsid w:val="00083878"/>
    <w:rsid w:val="00084216"/>
    <w:rsid w:val="00084609"/>
    <w:rsid w:val="000852A4"/>
    <w:rsid w:val="000864F8"/>
    <w:rsid w:val="00086AC2"/>
    <w:rsid w:val="00087109"/>
    <w:rsid w:val="00087ED0"/>
    <w:rsid w:val="00090026"/>
    <w:rsid w:val="00090D59"/>
    <w:rsid w:val="00090F35"/>
    <w:rsid w:val="00091D4F"/>
    <w:rsid w:val="00091DC1"/>
    <w:rsid w:val="000925B1"/>
    <w:rsid w:val="00092846"/>
    <w:rsid w:val="00093538"/>
    <w:rsid w:val="00093DC4"/>
    <w:rsid w:val="0009407D"/>
    <w:rsid w:val="0009465F"/>
    <w:rsid w:val="000949F5"/>
    <w:rsid w:val="00094D67"/>
    <w:rsid w:val="0009533B"/>
    <w:rsid w:val="00096278"/>
    <w:rsid w:val="00096BC7"/>
    <w:rsid w:val="00097038"/>
    <w:rsid w:val="00097134"/>
    <w:rsid w:val="00097391"/>
    <w:rsid w:val="000A0A1C"/>
    <w:rsid w:val="000A0F39"/>
    <w:rsid w:val="000A1266"/>
    <w:rsid w:val="000A178F"/>
    <w:rsid w:val="000A1DD2"/>
    <w:rsid w:val="000A2194"/>
    <w:rsid w:val="000A38AF"/>
    <w:rsid w:val="000A3C74"/>
    <w:rsid w:val="000A40F3"/>
    <w:rsid w:val="000A4823"/>
    <w:rsid w:val="000A48DD"/>
    <w:rsid w:val="000A49BF"/>
    <w:rsid w:val="000A4EB2"/>
    <w:rsid w:val="000A5871"/>
    <w:rsid w:val="000A5AC5"/>
    <w:rsid w:val="000A5B93"/>
    <w:rsid w:val="000A5BE9"/>
    <w:rsid w:val="000A70C3"/>
    <w:rsid w:val="000B060D"/>
    <w:rsid w:val="000B0612"/>
    <w:rsid w:val="000B0C83"/>
    <w:rsid w:val="000B211A"/>
    <w:rsid w:val="000B26A8"/>
    <w:rsid w:val="000B27EF"/>
    <w:rsid w:val="000B33F4"/>
    <w:rsid w:val="000B3FAC"/>
    <w:rsid w:val="000B43B1"/>
    <w:rsid w:val="000B4685"/>
    <w:rsid w:val="000B4C2E"/>
    <w:rsid w:val="000B4D6E"/>
    <w:rsid w:val="000B5069"/>
    <w:rsid w:val="000B5750"/>
    <w:rsid w:val="000B5AF7"/>
    <w:rsid w:val="000B5D7A"/>
    <w:rsid w:val="000B5F18"/>
    <w:rsid w:val="000B61DF"/>
    <w:rsid w:val="000B6622"/>
    <w:rsid w:val="000B66BA"/>
    <w:rsid w:val="000B725B"/>
    <w:rsid w:val="000B76CA"/>
    <w:rsid w:val="000B7B29"/>
    <w:rsid w:val="000B7C52"/>
    <w:rsid w:val="000C11B2"/>
    <w:rsid w:val="000C1460"/>
    <w:rsid w:val="000C1E7F"/>
    <w:rsid w:val="000C22FD"/>
    <w:rsid w:val="000C26A4"/>
    <w:rsid w:val="000C2A18"/>
    <w:rsid w:val="000C2C26"/>
    <w:rsid w:val="000C3066"/>
    <w:rsid w:val="000C3719"/>
    <w:rsid w:val="000C3DA2"/>
    <w:rsid w:val="000C4100"/>
    <w:rsid w:val="000C4479"/>
    <w:rsid w:val="000C4735"/>
    <w:rsid w:val="000C521E"/>
    <w:rsid w:val="000C583D"/>
    <w:rsid w:val="000C5E1B"/>
    <w:rsid w:val="000C604A"/>
    <w:rsid w:val="000C6256"/>
    <w:rsid w:val="000C643E"/>
    <w:rsid w:val="000C6D1A"/>
    <w:rsid w:val="000C7054"/>
    <w:rsid w:val="000C705A"/>
    <w:rsid w:val="000C789C"/>
    <w:rsid w:val="000D0E57"/>
    <w:rsid w:val="000D1A24"/>
    <w:rsid w:val="000D1F32"/>
    <w:rsid w:val="000D2993"/>
    <w:rsid w:val="000D31D2"/>
    <w:rsid w:val="000D3203"/>
    <w:rsid w:val="000D37DC"/>
    <w:rsid w:val="000D3EBE"/>
    <w:rsid w:val="000D42F6"/>
    <w:rsid w:val="000D42F8"/>
    <w:rsid w:val="000D481B"/>
    <w:rsid w:val="000D522B"/>
    <w:rsid w:val="000D5C60"/>
    <w:rsid w:val="000D6CB1"/>
    <w:rsid w:val="000D745A"/>
    <w:rsid w:val="000E061A"/>
    <w:rsid w:val="000E0848"/>
    <w:rsid w:val="000E0B41"/>
    <w:rsid w:val="000E1172"/>
    <w:rsid w:val="000E13EB"/>
    <w:rsid w:val="000E155D"/>
    <w:rsid w:val="000E253A"/>
    <w:rsid w:val="000E298C"/>
    <w:rsid w:val="000E2CE3"/>
    <w:rsid w:val="000E31FA"/>
    <w:rsid w:val="000E3636"/>
    <w:rsid w:val="000E3707"/>
    <w:rsid w:val="000E45C1"/>
    <w:rsid w:val="000E4652"/>
    <w:rsid w:val="000E5165"/>
    <w:rsid w:val="000E5864"/>
    <w:rsid w:val="000E58D6"/>
    <w:rsid w:val="000E5917"/>
    <w:rsid w:val="000E59F8"/>
    <w:rsid w:val="000E5B16"/>
    <w:rsid w:val="000E5CA0"/>
    <w:rsid w:val="000E6BE9"/>
    <w:rsid w:val="000E725D"/>
    <w:rsid w:val="000E7B35"/>
    <w:rsid w:val="000E7D53"/>
    <w:rsid w:val="000F0037"/>
    <w:rsid w:val="000F0201"/>
    <w:rsid w:val="000F11DC"/>
    <w:rsid w:val="000F1810"/>
    <w:rsid w:val="000F18FC"/>
    <w:rsid w:val="000F20C0"/>
    <w:rsid w:val="000F2ECF"/>
    <w:rsid w:val="000F3D74"/>
    <w:rsid w:val="000F405C"/>
    <w:rsid w:val="000F40BA"/>
    <w:rsid w:val="000F4100"/>
    <w:rsid w:val="000F41BA"/>
    <w:rsid w:val="000F452C"/>
    <w:rsid w:val="000F5084"/>
    <w:rsid w:val="000F5702"/>
    <w:rsid w:val="000F58C0"/>
    <w:rsid w:val="000F5AD2"/>
    <w:rsid w:val="000F675B"/>
    <w:rsid w:val="000F7414"/>
    <w:rsid w:val="000F768B"/>
    <w:rsid w:val="000F7927"/>
    <w:rsid w:val="00100124"/>
    <w:rsid w:val="0010025A"/>
    <w:rsid w:val="00100D7C"/>
    <w:rsid w:val="00101240"/>
    <w:rsid w:val="00101303"/>
    <w:rsid w:val="00101609"/>
    <w:rsid w:val="001016DE"/>
    <w:rsid w:val="00101D66"/>
    <w:rsid w:val="00102857"/>
    <w:rsid w:val="001029BF"/>
    <w:rsid w:val="00102D4C"/>
    <w:rsid w:val="0010301B"/>
    <w:rsid w:val="001037E7"/>
    <w:rsid w:val="00103862"/>
    <w:rsid w:val="00105631"/>
    <w:rsid w:val="00106602"/>
    <w:rsid w:val="00106814"/>
    <w:rsid w:val="0010702C"/>
    <w:rsid w:val="001101A0"/>
    <w:rsid w:val="001104A8"/>
    <w:rsid w:val="00111876"/>
    <w:rsid w:val="00111E70"/>
    <w:rsid w:val="00112AC4"/>
    <w:rsid w:val="00112B6D"/>
    <w:rsid w:val="00112B8F"/>
    <w:rsid w:val="00112CCE"/>
    <w:rsid w:val="00113B7D"/>
    <w:rsid w:val="00114094"/>
    <w:rsid w:val="00114C91"/>
    <w:rsid w:val="001159B4"/>
    <w:rsid w:val="00115D2E"/>
    <w:rsid w:val="001161B1"/>
    <w:rsid w:val="00116444"/>
    <w:rsid w:val="00116F39"/>
    <w:rsid w:val="00117DE8"/>
    <w:rsid w:val="00120A8B"/>
    <w:rsid w:val="00121334"/>
    <w:rsid w:val="001214BA"/>
    <w:rsid w:val="00121577"/>
    <w:rsid w:val="00121AE4"/>
    <w:rsid w:val="0012335C"/>
    <w:rsid w:val="001233A2"/>
    <w:rsid w:val="00123566"/>
    <w:rsid w:val="00123D57"/>
    <w:rsid w:val="0012421E"/>
    <w:rsid w:val="00124E8E"/>
    <w:rsid w:val="00125050"/>
    <w:rsid w:val="00125CE9"/>
    <w:rsid w:val="00125D27"/>
    <w:rsid w:val="001261E6"/>
    <w:rsid w:val="001262FC"/>
    <w:rsid w:val="00126394"/>
    <w:rsid w:val="001265AB"/>
    <w:rsid w:val="00126E48"/>
    <w:rsid w:val="001272E3"/>
    <w:rsid w:val="00127471"/>
    <w:rsid w:val="001277A0"/>
    <w:rsid w:val="00127E9F"/>
    <w:rsid w:val="001303D9"/>
    <w:rsid w:val="00130745"/>
    <w:rsid w:val="00130780"/>
    <w:rsid w:val="00130A24"/>
    <w:rsid w:val="001311C6"/>
    <w:rsid w:val="00132165"/>
    <w:rsid w:val="001324E7"/>
    <w:rsid w:val="00132BCA"/>
    <w:rsid w:val="00132E50"/>
    <w:rsid w:val="00132F3D"/>
    <w:rsid w:val="0013338C"/>
    <w:rsid w:val="001336BB"/>
    <w:rsid w:val="001337A5"/>
    <w:rsid w:val="00133C5B"/>
    <w:rsid w:val="00133E8C"/>
    <w:rsid w:val="001341F6"/>
    <w:rsid w:val="00135B4B"/>
    <w:rsid w:val="00135C99"/>
    <w:rsid w:val="0013669D"/>
    <w:rsid w:val="00136701"/>
    <w:rsid w:val="00136860"/>
    <w:rsid w:val="001368E0"/>
    <w:rsid w:val="00136B03"/>
    <w:rsid w:val="0013728E"/>
    <w:rsid w:val="0014051E"/>
    <w:rsid w:val="00140AFC"/>
    <w:rsid w:val="00140EF5"/>
    <w:rsid w:val="001415D0"/>
    <w:rsid w:val="00141CFB"/>
    <w:rsid w:val="00141E57"/>
    <w:rsid w:val="0014202B"/>
    <w:rsid w:val="001425C8"/>
    <w:rsid w:val="00142661"/>
    <w:rsid w:val="00142C72"/>
    <w:rsid w:val="00143CD1"/>
    <w:rsid w:val="00144872"/>
    <w:rsid w:val="00144A98"/>
    <w:rsid w:val="00144E72"/>
    <w:rsid w:val="00144FC4"/>
    <w:rsid w:val="00146178"/>
    <w:rsid w:val="001465A7"/>
    <w:rsid w:val="00146A2A"/>
    <w:rsid w:val="00146ADE"/>
    <w:rsid w:val="00146B13"/>
    <w:rsid w:val="00147426"/>
    <w:rsid w:val="00147A2C"/>
    <w:rsid w:val="00147C01"/>
    <w:rsid w:val="00147C6D"/>
    <w:rsid w:val="00147EF3"/>
    <w:rsid w:val="00147FAA"/>
    <w:rsid w:val="00150CF4"/>
    <w:rsid w:val="0015117B"/>
    <w:rsid w:val="001512FC"/>
    <w:rsid w:val="001514EE"/>
    <w:rsid w:val="00151A50"/>
    <w:rsid w:val="00151D11"/>
    <w:rsid w:val="0015208B"/>
    <w:rsid w:val="001527A9"/>
    <w:rsid w:val="001529D3"/>
    <w:rsid w:val="00152A04"/>
    <w:rsid w:val="00152B12"/>
    <w:rsid w:val="00154263"/>
    <w:rsid w:val="00154854"/>
    <w:rsid w:val="00154A5A"/>
    <w:rsid w:val="00154EED"/>
    <w:rsid w:val="001552B8"/>
    <w:rsid w:val="00155A9A"/>
    <w:rsid w:val="00155B7C"/>
    <w:rsid w:val="00155BE1"/>
    <w:rsid w:val="001563CE"/>
    <w:rsid w:val="00156919"/>
    <w:rsid w:val="001574A0"/>
    <w:rsid w:val="00157C77"/>
    <w:rsid w:val="00160183"/>
    <w:rsid w:val="00160D11"/>
    <w:rsid w:val="00160D9A"/>
    <w:rsid w:val="001614AB"/>
    <w:rsid w:val="00161655"/>
    <w:rsid w:val="00161962"/>
    <w:rsid w:val="00161DB3"/>
    <w:rsid w:val="00162298"/>
    <w:rsid w:val="0016246A"/>
    <w:rsid w:val="00162950"/>
    <w:rsid w:val="00163020"/>
    <w:rsid w:val="001649B6"/>
    <w:rsid w:val="00164A5E"/>
    <w:rsid w:val="00165582"/>
    <w:rsid w:val="0016579F"/>
    <w:rsid w:val="00166158"/>
    <w:rsid w:val="001664F1"/>
    <w:rsid w:val="00166A63"/>
    <w:rsid w:val="001677F6"/>
    <w:rsid w:val="00167843"/>
    <w:rsid w:val="00167F7E"/>
    <w:rsid w:val="001711A0"/>
    <w:rsid w:val="001717AB"/>
    <w:rsid w:val="00171BEF"/>
    <w:rsid w:val="00171E8C"/>
    <w:rsid w:val="00172163"/>
    <w:rsid w:val="001729A2"/>
    <w:rsid w:val="00174197"/>
    <w:rsid w:val="00174730"/>
    <w:rsid w:val="00174A1E"/>
    <w:rsid w:val="00174B18"/>
    <w:rsid w:val="00175F1D"/>
    <w:rsid w:val="001765A8"/>
    <w:rsid w:val="00176B97"/>
    <w:rsid w:val="00176C81"/>
    <w:rsid w:val="00176CA1"/>
    <w:rsid w:val="00177996"/>
    <w:rsid w:val="00177D36"/>
    <w:rsid w:val="00180088"/>
    <w:rsid w:val="001802B1"/>
    <w:rsid w:val="0018073C"/>
    <w:rsid w:val="001809C0"/>
    <w:rsid w:val="001811AF"/>
    <w:rsid w:val="00181632"/>
    <w:rsid w:val="00181CB0"/>
    <w:rsid w:val="001825B2"/>
    <w:rsid w:val="00182A3A"/>
    <w:rsid w:val="00182C6F"/>
    <w:rsid w:val="001832B1"/>
    <w:rsid w:val="001848F1"/>
    <w:rsid w:val="00184E96"/>
    <w:rsid w:val="00186011"/>
    <w:rsid w:val="0018611D"/>
    <w:rsid w:val="001863FB"/>
    <w:rsid w:val="00186772"/>
    <w:rsid w:val="0018681C"/>
    <w:rsid w:val="0019070E"/>
    <w:rsid w:val="001918B0"/>
    <w:rsid w:val="001925BD"/>
    <w:rsid w:val="00192E80"/>
    <w:rsid w:val="00193085"/>
    <w:rsid w:val="001940DD"/>
    <w:rsid w:val="00194D43"/>
    <w:rsid w:val="001950AD"/>
    <w:rsid w:val="001965B1"/>
    <w:rsid w:val="001A04BB"/>
    <w:rsid w:val="001A086A"/>
    <w:rsid w:val="001A0BBC"/>
    <w:rsid w:val="001A12EB"/>
    <w:rsid w:val="001A1DAF"/>
    <w:rsid w:val="001A22D3"/>
    <w:rsid w:val="001A2EBA"/>
    <w:rsid w:val="001A3705"/>
    <w:rsid w:val="001A3938"/>
    <w:rsid w:val="001A3D13"/>
    <w:rsid w:val="001A3E74"/>
    <w:rsid w:val="001A42E1"/>
    <w:rsid w:val="001A486B"/>
    <w:rsid w:val="001A5657"/>
    <w:rsid w:val="001A6B0A"/>
    <w:rsid w:val="001A7785"/>
    <w:rsid w:val="001A7D2F"/>
    <w:rsid w:val="001B0739"/>
    <w:rsid w:val="001B0A22"/>
    <w:rsid w:val="001B1052"/>
    <w:rsid w:val="001B1CBE"/>
    <w:rsid w:val="001B1CCF"/>
    <w:rsid w:val="001B237A"/>
    <w:rsid w:val="001B287A"/>
    <w:rsid w:val="001B34BC"/>
    <w:rsid w:val="001B383C"/>
    <w:rsid w:val="001B43FF"/>
    <w:rsid w:val="001B4616"/>
    <w:rsid w:val="001B46F3"/>
    <w:rsid w:val="001B6165"/>
    <w:rsid w:val="001B6AA1"/>
    <w:rsid w:val="001B7086"/>
    <w:rsid w:val="001C0029"/>
    <w:rsid w:val="001C0321"/>
    <w:rsid w:val="001C0FCB"/>
    <w:rsid w:val="001C1543"/>
    <w:rsid w:val="001C238C"/>
    <w:rsid w:val="001C27BF"/>
    <w:rsid w:val="001C2ED1"/>
    <w:rsid w:val="001C3265"/>
    <w:rsid w:val="001C3473"/>
    <w:rsid w:val="001C3C23"/>
    <w:rsid w:val="001C40CD"/>
    <w:rsid w:val="001C42E1"/>
    <w:rsid w:val="001C4B43"/>
    <w:rsid w:val="001C4C0D"/>
    <w:rsid w:val="001C50D7"/>
    <w:rsid w:val="001C569B"/>
    <w:rsid w:val="001C58BE"/>
    <w:rsid w:val="001C5CDA"/>
    <w:rsid w:val="001C6042"/>
    <w:rsid w:val="001C60F8"/>
    <w:rsid w:val="001C684A"/>
    <w:rsid w:val="001C7236"/>
    <w:rsid w:val="001C775C"/>
    <w:rsid w:val="001D02B0"/>
    <w:rsid w:val="001D0326"/>
    <w:rsid w:val="001D0818"/>
    <w:rsid w:val="001D0EEE"/>
    <w:rsid w:val="001D11B8"/>
    <w:rsid w:val="001D1B2E"/>
    <w:rsid w:val="001D1F73"/>
    <w:rsid w:val="001D2575"/>
    <w:rsid w:val="001D26FB"/>
    <w:rsid w:val="001D27B8"/>
    <w:rsid w:val="001D3246"/>
    <w:rsid w:val="001D34B8"/>
    <w:rsid w:val="001D3D02"/>
    <w:rsid w:val="001D4016"/>
    <w:rsid w:val="001D54F1"/>
    <w:rsid w:val="001D5708"/>
    <w:rsid w:val="001D5813"/>
    <w:rsid w:val="001D6359"/>
    <w:rsid w:val="001D77A6"/>
    <w:rsid w:val="001D7B7F"/>
    <w:rsid w:val="001D7D0D"/>
    <w:rsid w:val="001D7D84"/>
    <w:rsid w:val="001E001A"/>
    <w:rsid w:val="001E0130"/>
    <w:rsid w:val="001E0E55"/>
    <w:rsid w:val="001E22C8"/>
    <w:rsid w:val="001E29DB"/>
    <w:rsid w:val="001E29F2"/>
    <w:rsid w:val="001E2AA0"/>
    <w:rsid w:val="001E2AD1"/>
    <w:rsid w:val="001E3212"/>
    <w:rsid w:val="001E366D"/>
    <w:rsid w:val="001E3674"/>
    <w:rsid w:val="001E36EE"/>
    <w:rsid w:val="001E386C"/>
    <w:rsid w:val="001E3CBE"/>
    <w:rsid w:val="001E3FAE"/>
    <w:rsid w:val="001E4112"/>
    <w:rsid w:val="001E463C"/>
    <w:rsid w:val="001E5A95"/>
    <w:rsid w:val="001E5F06"/>
    <w:rsid w:val="001E694E"/>
    <w:rsid w:val="001E6B91"/>
    <w:rsid w:val="001E74F6"/>
    <w:rsid w:val="001E7721"/>
    <w:rsid w:val="001F0525"/>
    <w:rsid w:val="001F0856"/>
    <w:rsid w:val="001F107B"/>
    <w:rsid w:val="001F136A"/>
    <w:rsid w:val="001F1736"/>
    <w:rsid w:val="001F1B42"/>
    <w:rsid w:val="001F1E07"/>
    <w:rsid w:val="001F1E62"/>
    <w:rsid w:val="001F21EE"/>
    <w:rsid w:val="001F226E"/>
    <w:rsid w:val="001F2443"/>
    <w:rsid w:val="001F2AE0"/>
    <w:rsid w:val="001F3901"/>
    <w:rsid w:val="001F3FFB"/>
    <w:rsid w:val="001F470E"/>
    <w:rsid w:val="001F4D16"/>
    <w:rsid w:val="001F4EAC"/>
    <w:rsid w:val="001F5018"/>
    <w:rsid w:val="001F550C"/>
    <w:rsid w:val="001F5529"/>
    <w:rsid w:val="001F565C"/>
    <w:rsid w:val="001F5977"/>
    <w:rsid w:val="001F5BFB"/>
    <w:rsid w:val="001F5FE3"/>
    <w:rsid w:val="001F643F"/>
    <w:rsid w:val="001F78F2"/>
    <w:rsid w:val="001F7E96"/>
    <w:rsid w:val="00200362"/>
    <w:rsid w:val="0020119A"/>
    <w:rsid w:val="0020156E"/>
    <w:rsid w:val="0020182E"/>
    <w:rsid w:val="0020188D"/>
    <w:rsid w:val="002018DA"/>
    <w:rsid w:val="002019B3"/>
    <w:rsid w:val="002020E7"/>
    <w:rsid w:val="00202166"/>
    <w:rsid w:val="002025EA"/>
    <w:rsid w:val="00202607"/>
    <w:rsid w:val="00202770"/>
    <w:rsid w:val="00202C08"/>
    <w:rsid w:val="002033CF"/>
    <w:rsid w:val="00203441"/>
    <w:rsid w:val="00203B1F"/>
    <w:rsid w:val="00203C2F"/>
    <w:rsid w:val="00203F12"/>
    <w:rsid w:val="00204A3A"/>
    <w:rsid w:val="0020601A"/>
    <w:rsid w:val="00207325"/>
    <w:rsid w:val="002074D9"/>
    <w:rsid w:val="002077D5"/>
    <w:rsid w:val="00207846"/>
    <w:rsid w:val="002079FD"/>
    <w:rsid w:val="0021005D"/>
    <w:rsid w:val="0021026E"/>
    <w:rsid w:val="00210850"/>
    <w:rsid w:val="002115C2"/>
    <w:rsid w:val="00211910"/>
    <w:rsid w:val="0021203A"/>
    <w:rsid w:val="00212812"/>
    <w:rsid w:val="00212A16"/>
    <w:rsid w:val="00212ABF"/>
    <w:rsid w:val="002132F5"/>
    <w:rsid w:val="00214121"/>
    <w:rsid w:val="002145D7"/>
    <w:rsid w:val="00214B60"/>
    <w:rsid w:val="00214C0A"/>
    <w:rsid w:val="00214DFF"/>
    <w:rsid w:val="002150A1"/>
    <w:rsid w:val="0021641D"/>
    <w:rsid w:val="00216C5C"/>
    <w:rsid w:val="0021719B"/>
    <w:rsid w:val="0022072F"/>
    <w:rsid w:val="00220CC5"/>
    <w:rsid w:val="00220FD4"/>
    <w:rsid w:val="00221656"/>
    <w:rsid w:val="00221AB7"/>
    <w:rsid w:val="0022202B"/>
    <w:rsid w:val="002222C1"/>
    <w:rsid w:val="00223245"/>
    <w:rsid w:val="0022466E"/>
    <w:rsid w:val="00224E5A"/>
    <w:rsid w:val="002253D4"/>
    <w:rsid w:val="00225522"/>
    <w:rsid w:val="002273CF"/>
    <w:rsid w:val="00230F88"/>
    <w:rsid w:val="00231250"/>
    <w:rsid w:val="00231478"/>
    <w:rsid w:val="00231786"/>
    <w:rsid w:val="002323AA"/>
    <w:rsid w:val="0023257B"/>
    <w:rsid w:val="002326A6"/>
    <w:rsid w:val="00233082"/>
    <w:rsid w:val="0023342D"/>
    <w:rsid w:val="00233B22"/>
    <w:rsid w:val="00233D07"/>
    <w:rsid w:val="00233D75"/>
    <w:rsid w:val="002341DB"/>
    <w:rsid w:val="002344A6"/>
    <w:rsid w:val="00234806"/>
    <w:rsid w:val="00234835"/>
    <w:rsid w:val="0023547E"/>
    <w:rsid w:val="002358C1"/>
    <w:rsid w:val="002359AF"/>
    <w:rsid w:val="002366AC"/>
    <w:rsid w:val="002366C6"/>
    <w:rsid w:val="00236735"/>
    <w:rsid w:val="002367E3"/>
    <w:rsid w:val="002369CA"/>
    <w:rsid w:val="00236B19"/>
    <w:rsid w:val="00237094"/>
    <w:rsid w:val="002375CF"/>
    <w:rsid w:val="00237A24"/>
    <w:rsid w:val="00237B1A"/>
    <w:rsid w:val="00237E40"/>
    <w:rsid w:val="00240537"/>
    <w:rsid w:val="002408D9"/>
    <w:rsid w:val="002409D2"/>
    <w:rsid w:val="002413BA"/>
    <w:rsid w:val="0024165A"/>
    <w:rsid w:val="00241D2D"/>
    <w:rsid w:val="002422F4"/>
    <w:rsid w:val="00242859"/>
    <w:rsid w:val="0024287E"/>
    <w:rsid w:val="00243799"/>
    <w:rsid w:val="00243C92"/>
    <w:rsid w:val="00243E83"/>
    <w:rsid w:val="0024473B"/>
    <w:rsid w:val="00244A8D"/>
    <w:rsid w:val="00244A9B"/>
    <w:rsid w:val="00244F31"/>
    <w:rsid w:val="00244F84"/>
    <w:rsid w:val="00244FB2"/>
    <w:rsid w:val="00245312"/>
    <w:rsid w:val="00245328"/>
    <w:rsid w:val="002458FE"/>
    <w:rsid w:val="00245A90"/>
    <w:rsid w:val="00246595"/>
    <w:rsid w:val="00246B86"/>
    <w:rsid w:val="00247F09"/>
    <w:rsid w:val="0025034B"/>
    <w:rsid w:val="00250512"/>
    <w:rsid w:val="00250968"/>
    <w:rsid w:val="00250B91"/>
    <w:rsid w:val="00251476"/>
    <w:rsid w:val="00251898"/>
    <w:rsid w:val="00251B0C"/>
    <w:rsid w:val="002521E1"/>
    <w:rsid w:val="00253511"/>
    <w:rsid w:val="00253660"/>
    <w:rsid w:val="002536BE"/>
    <w:rsid w:val="00253876"/>
    <w:rsid w:val="00253A6E"/>
    <w:rsid w:val="00253BB0"/>
    <w:rsid w:val="002541CC"/>
    <w:rsid w:val="00254DC1"/>
    <w:rsid w:val="0025502B"/>
    <w:rsid w:val="00255087"/>
    <w:rsid w:val="0025512C"/>
    <w:rsid w:val="002551EC"/>
    <w:rsid w:val="00256D1B"/>
    <w:rsid w:val="002575B7"/>
    <w:rsid w:val="00257663"/>
    <w:rsid w:val="002576AF"/>
    <w:rsid w:val="00260677"/>
    <w:rsid w:val="002608B3"/>
    <w:rsid w:val="00260DF4"/>
    <w:rsid w:val="00261EA2"/>
    <w:rsid w:val="00262315"/>
    <w:rsid w:val="00262557"/>
    <w:rsid w:val="00262B69"/>
    <w:rsid w:val="00263606"/>
    <w:rsid w:val="00263BD1"/>
    <w:rsid w:val="002642B5"/>
    <w:rsid w:val="002646A2"/>
    <w:rsid w:val="002655D3"/>
    <w:rsid w:val="00265693"/>
    <w:rsid w:val="00265C63"/>
    <w:rsid w:val="00265D96"/>
    <w:rsid w:val="00265EDE"/>
    <w:rsid w:val="00265EE1"/>
    <w:rsid w:val="002664AB"/>
    <w:rsid w:val="0026694F"/>
    <w:rsid w:val="00266995"/>
    <w:rsid w:val="00266ABA"/>
    <w:rsid w:val="00266CCA"/>
    <w:rsid w:val="00266CDE"/>
    <w:rsid w:val="00267985"/>
    <w:rsid w:val="00267BF6"/>
    <w:rsid w:val="0027006D"/>
    <w:rsid w:val="00270093"/>
    <w:rsid w:val="00270BF8"/>
    <w:rsid w:val="00270C9A"/>
    <w:rsid w:val="00271B69"/>
    <w:rsid w:val="00271C97"/>
    <w:rsid w:val="00272CB5"/>
    <w:rsid w:val="00272D8A"/>
    <w:rsid w:val="0027301E"/>
    <w:rsid w:val="002738E0"/>
    <w:rsid w:val="00273A40"/>
    <w:rsid w:val="00273E88"/>
    <w:rsid w:val="0027520B"/>
    <w:rsid w:val="00275CDA"/>
    <w:rsid w:val="002766DA"/>
    <w:rsid w:val="00276DB4"/>
    <w:rsid w:val="00276F37"/>
    <w:rsid w:val="002773B6"/>
    <w:rsid w:val="00277F34"/>
    <w:rsid w:val="00280456"/>
    <w:rsid w:val="00280536"/>
    <w:rsid w:val="00280B62"/>
    <w:rsid w:val="00281350"/>
    <w:rsid w:val="00281B0A"/>
    <w:rsid w:val="0028215D"/>
    <w:rsid w:val="0028249D"/>
    <w:rsid w:val="002828AA"/>
    <w:rsid w:val="00283023"/>
    <w:rsid w:val="00283179"/>
    <w:rsid w:val="0028325E"/>
    <w:rsid w:val="002832B7"/>
    <w:rsid w:val="00283440"/>
    <w:rsid w:val="00283752"/>
    <w:rsid w:val="00283881"/>
    <w:rsid w:val="002839C1"/>
    <w:rsid w:val="002839F5"/>
    <w:rsid w:val="00283D36"/>
    <w:rsid w:val="00284189"/>
    <w:rsid w:val="002841A1"/>
    <w:rsid w:val="00284B80"/>
    <w:rsid w:val="002864AD"/>
    <w:rsid w:val="00287273"/>
    <w:rsid w:val="002876E9"/>
    <w:rsid w:val="0029048A"/>
    <w:rsid w:val="0029058E"/>
    <w:rsid w:val="00290B16"/>
    <w:rsid w:val="00290DFE"/>
    <w:rsid w:val="00291177"/>
    <w:rsid w:val="00291239"/>
    <w:rsid w:val="0029156F"/>
    <w:rsid w:val="00291CB5"/>
    <w:rsid w:val="00292111"/>
    <w:rsid w:val="00292D38"/>
    <w:rsid w:val="00292E26"/>
    <w:rsid w:val="00292E5F"/>
    <w:rsid w:val="00293BD5"/>
    <w:rsid w:val="0029458F"/>
    <w:rsid w:val="00294BA8"/>
    <w:rsid w:val="0029529D"/>
    <w:rsid w:val="00295547"/>
    <w:rsid w:val="00295697"/>
    <w:rsid w:val="002967D7"/>
    <w:rsid w:val="002969C9"/>
    <w:rsid w:val="00296B26"/>
    <w:rsid w:val="00296B88"/>
    <w:rsid w:val="00296C04"/>
    <w:rsid w:val="00296FFC"/>
    <w:rsid w:val="002A01CE"/>
    <w:rsid w:val="002A1047"/>
    <w:rsid w:val="002A2CC5"/>
    <w:rsid w:val="002A3BC1"/>
    <w:rsid w:val="002A406F"/>
    <w:rsid w:val="002A43F9"/>
    <w:rsid w:val="002A4B0F"/>
    <w:rsid w:val="002A4B60"/>
    <w:rsid w:val="002A4EB2"/>
    <w:rsid w:val="002A4FEF"/>
    <w:rsid w:val="002A50ED"/>
    <w:rsid w:val="002A54CC"/>
    <w:rsid w:val="002A573C"/>
    <w:rsid w:val="002A5FBA"/>
    <w:rsid w:val="002A64B5"/>
    <w:rsid w:val="002A6637"/>
    <w:rsid w:val="002A663F"/>
    <w:rsid w:val="002A6670"/>
    <w:rsid w:val="002A68D3"/>
    <w:rsid w:val="002A6EA2"/>
    <w:rsid w:val="002A7097"/>
    <w:rsid w:val="002A738B"/>
    <w:rsid w:val="002A7609"/>
    <w:rsid w:val="002A78C7"/>
    <w:rsid w:val="002A79A1"/>
    <w:rsid w:val="002A7EE4"/>
    <w:rsid w:val="002B0181"/>
    <w:rsid w:val="002B04EE"/>
    <w:rsid w:val="002B19F7"/>
    <w:rsid w:val="002B1CB2"/>
    <w:rsid w:val="002B1CFE"/>
    <w:rsid w:val="002B1DF2"/>
    <w:rsid w:val="002B1F4E"/>
    <w:rsid w:val="002B1FF6"/>
    <w:rsid w:val="002B24A0"/>
    <w:rsid w:val="002B2F1E"/>
    <w:rsid w:val="002B353B"/>
    <w:rsid w:val="002B4902"/>
    <w:rsid w:val="002B4C31"/>
    <w:rsid w:val="002B52FE"/>
    <w:rsid w:val="002B5959"/>
    <w:rsid w:val="002B61B8"/>
    <w:rsid w:val="002B6471"/>
    <w:rsid w:val="002B690B"/>
    <w:rsid w:val="002B6FE5"/>
    <w:rsid w:val="002B73D2"/>
    <w:rsid w:val="002C022C"/>
    <w:rsid w:val="002C0264"/>
    <w:rsid w:val="002C0E4C"/>
    <w:rsid w:val="002C174E"/>
    <w:rsid w:val="002C1B82"/>
    <w:rsid w:val="002C3A7B"/>
    <w:rsid w:val="002C3F7E"/>
    <w:rsid w:val="002C4867"/>
    <w:rsid w:val="002C4AC4"/>
    <w:rsid w:val="002C4D80"/>
    <w:rsid w:val="002C4E87"/>
    <w:rsid w:val="002C516C"/>
    <w:rsid w:val="002C61D4"/>
    <w:rsid w:val="002C690C"/>
    <w:rsid w:val="002C6E5E"/>
    <w:rsid w:val="002C70C4"/>
    <w:rsid w:val="002C71F5"/>
    <w:rsid w:val="002C75A7"/>
    <w:rsid w:val="002C7B08"/>
    <w:rsid w:val="002C7C5B"/>
    <w:rsid w:val="002C7C6F"/>
    <w:rsid w:val="002C7DF1"/>
    <w:rsid w:val="002D07D0"/>
    <w:rsid w:val="002D0F9A"/>
    <w:rsid w:val="002D188B"/>
    <w:rsid w:val="002D212F"/>
    <w:rsid w:val="002D2145"/>
    <w:rsid w:val="002D2B86"/>
    <w:rsid w:val="002D321B"/>
    <w:rsid w:val="002D3422"/>
    <w:rsid w:val="002D39AC"/>
    <w:rsid w:val="002D3A51"/>
    <w:rsid w:val="002D3C62"/>
    <w:rsid w:val="002D4B30"/>
    <w:rsid w:val="002D5618"/>
    <w:rsid w:val="002D57B0"/>
    <w:rsid w:val="002D5A38"/>
    <w:rsid w:val="002D641E"/>
    <w:rsid w:val="002D6824"/>
    <w:rsid w:val="002D6918"/>
    <w:rsid w:val="002D748B"/>
    <w:rsid w:val="002D77A5"/>
    <w:rsid w:val="002D7FAC"/>
    <w:rsid w:val="002E0ACA"/>
    <w:rsid w:val="002E0CC8"/>
    <w:rsid w:val="002E0F62"/>
    <w:rsid w:val="002E1163"/>
    <w:rsid w:val="002E16CA"/>
    <w:rsid w:val="002E17C9"/>
    <w:rsid w:val="002E213C"/>
    <w:rsid w:val="002E24C2"/>
    <w:rsid w:val="002E2668"/>
    <w:rsid w:val="002E3A1F"/>
    <w:rsid w:val="002E3B29"/>
    <w:rsid w:val="002E49A4"/>
    <w:rsid w:val="002E4C74"/>
    <w:rsid w:val="002E53A6"/>
    <w:rsid w:val="002E545F"/>
    <w:rsid w:val="002E703D"/>
    <w:rsid w:val="002E7366"/>
    <w:rsid w:val="002F014E"/>
    <w:rsid w:val="002F0938"/>
    <w:rsid w:val="002F1636"/>
    <w:rsid w:val="002F1A03"/>
    <w:rsid w:val="002F1A1F"/>
    <w:rsid w:val="002F20C5"/>
    <w:rsid w:val="002F311C"/>
    <w:rsid w:val="002F3445"/>
    <w:rsid w:val="002F37DA"/>
    <w:rsid w:val="002F4299"/>
    <w:rsid w:val="002F4843"/>
    <w:rsid w:val="002F4865"/>
    <w:rsid w:val="002F49F0"/>
    <w:rsid w:val="002F5009"/>
    <w:rsid w:val="002F54BF"/>
    <w:rsid w:val="002F5ADB"/>
    <w:rsid w:val="002F63D0"/>
    <w:rsid w:val="002F64A9"/>
    <w:rsid w:val="002F6730"/>
    <w:rsid w:val="002F6930"/>
    <w:rsid w:val="002F6ED6"/>
    <w:rsid w:val="003006AC"/>
    <w:rsid w:val="00300787"/>
    <w:rsid w:val="0030106D"/>
    <w:rsid w:val="00301F6A"/>
    <w:rsid w:val="003026D5"/>
    <w:rsid w:val="003031BC"/>
    <w:rsid w:val="00303AC8"/>
    <w:rsid w:val="00303C3F"/>
    <w:rsid w:val="00303EC1"/>
    <w:rsid w:val="00303F7B"/>
    <w:rsid w:val="00304177"/>
    <w:rsid w:val="00304381"/>
    <w:rsid w:val="00304492"/>
    <w:rsid w:val="003044A7"/>
    <w:rsid w:val="003047C7"/>
    <w:rsid w:val="00304B72"/>
    <w:rsid w:val="00304FBB"/>
    <w:rsid w:val="00305120"/>
    <w:rsid w:val="0030525A"/>
    <w:rsid w:val="00305606"/>
    <w:rsid w:val="003058FB"/>
    <w:rsid w:val="00305FA9"/>
    <w:rsid w:val="0030631C"/>
    <w:rsid w:val="003068A4"/>
    <w:rsid w:val="00306964"/>
    <w:rsid w:val="00306D65"/>
    <w:rsid w:val="003072C1"/>
    <w:rsid w:val="003073BF"/>
    <w:rsid w:val="00307742"/>
    <w:rsid w:val="00307794"/>
    <w:rsid w:val="00307CF1"/>
    <w:rsid w:val="00310157"/>
    <w:rsid w:val="003106FC"/>
    <w:rsid w:val="00310E06"/>
    <w:rsid w:val="00310E74"/>
    <w:rsid w:val="00311D08"/>
    <w:rsid w:val="00311D48"/>
    <w:rsid w:val="00311F51"/>
    <w:rsid w:val="0031233F"/>
    <w:rsid w:val="00312820"/>
    <w:rsid w:val="00312F2E"/>
    <w:rsid w:val="003131A6"/>
    <w:rsid w:val="003133F1"/>
    <w:rsid w:val="003136C7"/>
    <w:rsid w:val="00313B73"/>
    <w:rsid w:val="003141F0"/>
    <w:rsid w:val="00314415"/>
    <w:rsid w:val="0031485D"/>
    <w:rsid w:val="00314C63"/>
    <w:rsid w:val="00314FCE"/>
    <w:rsid w:val="00315DF1"/>
    <w:rsid w:val="00315E8C"/>
    <w:rsid w:val="003161A2"/>
    <w:rsid w:val="00316BF8"/>
    <w:rsid w:val="00316FD7"/>
    <w:rsid w:val="0031701B"/>
    <w:rsid w:val="003170FF"/>
    <w:rsid w:val="00317A79"/>
    <w:rsid w:val="00317C87"/>
    <w:rsid w:val="00317D30"/>
    <w:rsid w:val="00320B8D"/>
    <w:rsid w:val="003210E7"/>
    <w:rsid w:val="003221F4"/>
    <w:rsid w:val="00322460"/>
    <w:rsid w:val="003229BD"/>
    <w:rsid w:val="00322B11"/>
    <w:rsid w:val="00323779"/>
    <w:rsid w:val="00323853"/>
    <w:rsid w:val="00324F4D"/>
    <w:rsid w:val="003253ED"/>
    <w:rsid w:val="00325AA5"/>
    <w:rsid w:val="00325C0C"/>
    <w:rsid w:val="00325D9E"/>
    <w:rsid w:val="00326545"/>
    <w:rsid w:val="00327087"/>
    <w:rsid w:val="00327784"/>
    <w:rsid w:val="0032790D"/>
    <w:rsid w:val="0033000A"/>
    <w:rsid w:val="00330535"/>
    <w:rsid w:val="00331A37"/>
    <w:rsid w:val="003326F5"/>
    <w:rsid w:val="00332865"/>
    <w:rsid w:val="003332C2"/>
    <w:rsid w:val="0033378B"/>
    <w:rsid w:val="00333C82"/>
    <w:rsid w:val="00333C94"/>
    <w:rsid w:val="00333EF5"/>
    <w:rsid w:val="00334171"/>
    <w:rsid w:val="00334FD3"/>
    <w:rsid w:val="003350EF"/>
    <w:rsid w:val="00335996"/>
    <w:rsid w:val="00335A71"/>
    <w:rsid w:val="003367DF"/>
    <w:rsid w:val="00336F7A"/>
    <w:rsid w:val="003371B1"/>
    <w:rsid w:val="00337C79"/>
    <w:rsid w:val="00340154"/>
    <w:rsid w:val="00340810"/>
    <w:rsid w:val="003410E0"/>
    <w:rsid w:val="00341840"/>
    <w:rsid w:val="003423A9"/>
    <w:rsid w:val="003426E8"/>
    <w:rsid w:val="003431D7"/>
    <w:rsid w:val="00343264"/>
    <w:rsid w:val="00343734"/>
    <w:rsid w:val="00344659"/>
    <w:rsid w:val="0034503B"/>
    <w:rsid w:val="00345499"/>
    <w:rsid w:val="003457E0"/>
    <w:rsid w:val="00345B9A"/>
    <w:rsid w:val="00345F97"/>
    <w:rsid w:val="003466C3"/>
    <w:rsid w:val="003469A6"/>
    <w:rsid w:val="00347063"/>
    <w:rsid w:val="00347BDC"/>
    <w:rsid w:val="00350B2D"/>
    <w:rsid w:val="00351670"/>
    <w:rsid w:val="00351795"/>
    <w:rsid w:val="00351CF7"/>
    <w:rsid w:val="00352755"/>
    <w:rsid w:val="00354C88"/>
    <w:rsid w:val="00354E0D"/>
    <w:rsid w:val="003557DD"/>
    <w:rsid w:val="003560E2"/>
    <w:rsid w:val="00356C2E"/>
    <w:rsid w:val="00356D37"/>
    <w:rsid w:val="00356DD8"/>
    <w:rsid w:val="0035728A"/>
    <w:rsid w:val="003605D5"/>
    <w:rsid w:val="00361187"/>
    <w:rsid w:val="00361422"/>
    <w:rsid w:val="00361605"/>
    <w:rsid w:val="00361650"/>
    <w:rsid w:val="00361BEE"/>
    <w:rsid w:val="00362AE2"/>
    <w:rsid w:val="0036339E"/>
    <w:rsid w:val="00363CEC"/>
    <w:rsid w:val="00364F3C"/>
    <w:rsid w:val="003650F1"/>
    <w:rsid w:val="00365F00"/>
    <w:rsid w:val="00365F9C"/>
    <w:rsid w:val="00366038"/>
    <w:rsid w:val="0036613E"/>
    <w:rsid w:val="00366676"/>
    <w:rsid w:val="00367FEF"/>
    <w:rsid w:val="003708F3"/>
    <w:rsid w:val="00370C0D"/>
    <w:rsid w:val="00370CAA"/>
    <w:rsid w:val="0037212B"/>
    <w:rsid w:val="003721B7"/>
    <w:rsid w:val="0037246F"/>
    <w:rsid w:val="00372590"/>
    <w:rsid w:val="003726D7"/>
    <w:rsid w:val="00372C03"/>
    <w:rsid w:val="00372E92"/>
    <w:rsid w:val="003731E9"/>
    <w:rsid w:val="00373E30"/>
    <w:rsid w:val="00373F0B"/>
    <w:rsid w:val="003746C3"/>
    <w:rsid w:val="00375209"/>
    <w:rsid w:val="0037532B"/>
    <w:rsid w:val="003762C9"/>
    <w:rsid w:val="00376642"/>
    <w:rsid w:val="003766A1"/>
    <w:rsid w:val="0037677A"/>
    <w:rsid w:val="00376C9A"/>
    <w:rsid w:val="003773FA"/>
    <w:rsid w:val="00377C95"/>
    <w:rsid w:val="003801BD"/>
    <w:rsid w:val="003801E2"/>
    <w:rsid w:val="003808D4"/>
    <w:rsid w:val="00381028"/>
    <w:rsid w:val="003813F4"/>
    <w:rsid w:val="00381675"/>
    <w:rsid w:val="003819A3"/>
    <w:rsid w:val="0038224B"/>
    <w:rsid w:val="003825CE"/>
    <w:rsid w:val="00382A73"/>
    <w:rsid w:val="0038345D"/>
    <w:rsid w:val="00383469"/>
    <w:rsid w:val="003837DF"/>
    <w:rsid w:val="0038389E"/>
    <w:rsid w:val="00383E4F"/>
    <w:rsid w:val="00384095"/>
    <w:rsid w:val="003849E6"/>
    <w:rsid w:val="00384D4B"/>
    <w:rsid w:val="00385B7F"/>
    <w:rsid w:val="00385FEE"/>
    <w:rsid w:val="00386650"/>
    <w:rsid w:val="003867FF"/>
    <w:rsid w:val="00386A80"/>
    <w:rsid w:val="00386AE5"/>
    <w:rsid w:val="003877FA"/>
    <w:rsid w:val="00387847"/>
    <w:rsid w:val="00387E18"/>
    <w:rsid w:val="00387E4C"/>
    <w:rsid w:val="003900A4"/>
    <w:rsid w:val="00390A80"/>
    <w:rsid w:val="00390E1D"/>
    <w:rsid w:val="00392A2F"/>
    <w:rsid w:val="00392B0D"/>
    <w:rsid w:val="00392F5E"/>
    <w:rsid w:val="00392F8D"/>
    <w:rsid w:val="00393489"/>
    <w:rsid w:val="00393EFF"/>
    <w:rsid w:val="00394881"/>
    <w:rsid w:val="00395423"/>
    <w:rsid w:val="00396118"/>
    <w:rsid w:val="00396ABD"/>
    <w:rsid w:val="00396ECB"/>
    <w:rsid w:val="003975BC"/>
    <w:rsid w:val="00397631"/>
    <w:rsid w:val="00397A7C"/>
    <w:rsid w:val="003A01A0"/>
    <w:rsid w:val="003A05E3"/>
    <w:rsid w:val="003A0A24"/>
    <w:rsid w:val="003A0BBC"/>
    <w:rsid w:val="003A206C"/>
    <w:rsid w:val="003A22DF"/>
    <w:rsid w:val="003A232D"/>
    <w:rsid w:val="003A2335"/>
    <w:rsid w:val="003A23D1"/>
    <w:rsid w:val="003A264C"/>
    <w:rsid w:val="003A27F6"/>
    <w:rsid w:val="003A3110"/>
    <w:rsid w:val="003A4636"/>
    <w:rsid w:val="003A5ADC"/>
    <w:rsid w:val="003A5D07"/>
    <w:rsid w:val="003A5E89"/>
    <w:rsid w:val="003A63D9"/>
    <w:rsid w:val="003A6886"/>
    <w:rsid w:val="003A79AC"/>
    <w:rsid w:val="003B018E"/>
    <w:rsid w:val="003B0353"/>
    <w:rsid w:val="003B09AB"/>
    <w:rsid w:val="003B1593"/>
    <w:rsid w:val="003B1840"/>
    <w:rsid w:val="003B1F2C"/>
    <w:rsid w:val="003B2048"/>
    <w:rsid w:val="003B2A11"/>
    <w:rsid w:val="003B379C"/>
    <w:rsid w:val="003B3D41"/>
    <w:rsid w:val="003B4DB0"/>
    <w:rsid w:val="003B51F1"/>
    <w:rsid w:val="003B56C5"/>
    <w:rsid w:val="003B5B6A"/>
    <w:rsid w:val="003B5FCA"/>
    <w:rsid w:val="003B61B1"/>
    <w:rsid w:val="003B61D4"/>
    <w:rsid w:val="003B65A0"/>
    <w:rsid w:val="003B7013"/>
    <w:rsid w:val="003B70C2"/>
    <w:rsid w:val="003B72CA"/>
    <w:rsid w:val="003B741C"/>
    <w:rsid w:val="003B7E6C"/>
    <w:rsid w:val="003C0619"/>
    <w:rsid w:val="003C0EC6"/>
    <w:rsid w:val="003C1A4C"/>
    <w:rsid w:val="003C1F3F"/>
    <w:rsid w:val="003C1F8A"/>
    <w:rsid w:val="003C2644"/>
    <w:rsid w:val="003C327B"/>
    <w:rsid w:val="003C36E2"/>
    <w:rsid w:val="003C3847"/>
    <w:rsid w:val="003C38EE"/>
    <w:rsid w:val="003C43FA"/>
    <w:rsid w:val="003C4BD6"/>
    <w:rsid w:val="003C4C74"/>
    <w:rsid w:val="003C4EEC"/>
    <w:rsid w:val="003C5062"/>
    <w:rsid w:val="003C5491"/>
    <w:rsid w:val="003C54AD"/>
    <w:rsid w:val="003C5687"/>
    <w:rsid w:val="003C616B"/>
    <w:rsid w:val="003C626F"/>
    <w:rsid w:val="003C6C66"/>
    <w:rsid w:val="003C709E"/>
    <w:rsid w:val="003C73C2"/>
    <w:rsid w:val="003C7DDD"/>
    <w:rsid w:val="003C7F24"/>
    <w:rsid w:val="003D0CBA"/>
    <w:rsid w:val="003D15ED"/>
    <w:rsid w:val="003D21B0"/>
    <w:rsid w:val="003D22F3"/>
    <w:rsid w:val="003D2DF7"/>
    <w:rsid w:val="003D2F5B"/>
    <w:rsid w:val="003D3409"/>
    <w:rsid w:val="003D3B8F"/>
    <w:rsid w:val="003D4230"/>
    <w:rsid w:val="003D462A"/>
    <w:rsid w:val="003D4965"/>
    <w:rsid w:val="003D4C36"/>
    <w:rsid w:val="003D5011"/>
    <w:rsid w:val="003D523A"/>
    <w:rsid w:val="003D5E04"/>
    <w:rsid w:val="003D7113"/>
    <w:rsid w:val="003D7240"/>
    <w:rsid w:val="003D75D8"/>
    <w:rsid w:val="003D795C"/>
    <w:rsid w:val="003D7E38"/>
    <w:rsid w:val="003E000D"/>
    <w:rsid w:val="003E0428"/>
    <w:rsid w:val="003E0653"/>
    <w:rsid w:val="003E12F6"/>
    <w:rsid w:val="003E159B"/>
    <w:rsid w:val="003E17EC"/>
    <w:rsid w:val="003E18F3"/>
    <w:rsid w:val="003E1DC9"/>
    <w:rsid w:val="003E1F8D"/>
    <w:rsid w:val="003E219C"/>
    <w:rsid w:val="003E28F5"/>
    <w:rsid w:val="003E341D"/>
    <w:rsid w:val="003E406C"/>
    <w:rsid w:val="003E40F1"/>
    <w:rsid w:val="003E4BE7"/>
    <w:rsid w:val="003E54CA"/>
    <w:rsid w:val="003E5503"/>
    <w:rsid w:val="003E55C9"/>
    <w:rsid w:val="003E60F2"/>
    <w:rsid w:val="003E62A1"/>
    <w:rsid w:val="003E6778"/>
    <w:rsid w:val="003E68B2"/>
    <w:rsid w:val="003E6B40"/>
    <w:rsid w:val="003E6BF8"/>
    <w:rsid w:val="003E7243"/>
    <w:rsid w:val="003E7362"/>
    <w:rsid w:val="003F0249"/>
    <w:rsid w:val="003F0E42"/>
    <w:rsid w:val="003F12D5"/>
    <w:rsid w:val="003F24A3"/>
    <w:rsid w:val="003F2D65"/>
    <w:rsid w:val="003F2FDB"/>
    <w:rsid w:val="003F31B1"/>
    <w:rsid w:val="003F368E"/>
    <w:rsid w:val="003F40D6"/>
    <w:rsid w:val="003F40D8"/>
    <w:rsid w:val="003F47D7"/>
    <w:rsid w:val="003F4856"/>
    <w:rsid w:val="003F49A1"/>
    <w:rsid w:val="003F4F36"/>
    <w:rsid w:val="003F5466"/>
    <w:rsid w:val="003F564B"/>
    <w:rsid w:val="003F642B"/>
    <w:rsid w:val="003F6436"/>
    <w:rsid w:val="003F65DE"/>
    <w:rsid w:val="003F6872"/>
    <w:rsid w:val="003F6B4D"/>
    <w:rsid w:val="003F6F39"/>
    <w:rsid w:val="003F7BF7"/>
    <w:rsid w:val="004003D7"/>
    <w:rsid w:val="0040040D"/>
    <w:rsid w:val="00400484"/>
    <w:rsid w:val="00400573"/>
    <w:rsid w:val="00400CD3"/>
    <w:rsid w:val="00400EEA"/>
    <w:rsid w:val="00401017"/>
    <w:rsid w:val="00401D68"/>
    <w:rsid w:val="0040289E"/>
    <w:rsid w:val="00402979"/>
    <w:rsid w:val="00402E0C"/>
    <w:rsid w:val="0040338D"/>
    <w:rsid w:val="004039AB"/>
    <w:rsid w:val="00403CDA"/>
    <w:rsid w:val="00404920"/>
    <w:rsid w:val="00404BA5"/>
    <w:rsid w:val="00404E6B"/>
    <w:rsid w:val="00405B46"/>
    <w:rsid w:val="00405F82"/>
    <w:rsid w:val="00406D2A"/>
    <w:rsid w:val="00406DBD"/>
    <w:rsid w:val="0040709A"/>
    <w:rsid w:val="004074DB"/>
    <w:rsid w:val="00407A56"/>
    <w:rsid w:val="00407E5B"/>
    <w:rsid w:val="00410247"/>
    <w:rsid w:val="004105AC"/>
    <w:rsid w:val="0041066A"/>
    <w:rsid w:val="00410695"/>
    <w:rsid w:val="004106F6"/>
    <w:rsid w:val="00410B25"/>
    <w:rsid w:val="00410DC0"/>
    <w:rsid w:val="004113DA"/>
    <w:rsid w:val="00411C62"/>
    <w:rsid w:val="00412498"/>
    <w:rsid w:val="004124ED"/>
    <w:rsid w:val="00412562"/>
    <w:rsid w:val="00412B15"/>
    <w:rsid w:val="00412D17"/>
    <w:rsid w:val="004131D3"/>
    <w:rsid w:val="004132F9"/>
    <w:rsid w:val="00413333"/>
    <w:rsid w:val="004134CC"/>
    <w:rsid w:val="004136B5"/>
    <w:rsid w:val="004137CF"/>
    <w:rsid w:val="004142DA"/>
    <w:rsid w:val="00414935"/>
    <w:rsid w:val="00414DAA"/>
    <w:rsid w:val="00414E92"/>
    <w:rsid w:val="00415403"/>
    <w:rsid w:val="00415966"/>
    <w:rsid w:val="004163A5"/>
    <w:rsid w:val="00416F66"/>
    <w:rsid w:val="00416F74"/>
    <w:rsid w:val="00417279"/>
    <w:rsid w:val="00417A6E"/>
    <w:rsid w:val="00417BD2"/>
    <w:rsid w:val="004201D0"/>
    <w:rsid w:val="0042027B"/>
    <w:rsid w:val="00420D4E"/>
    <w:rsid w:val="004210E4"/>
    <w:rsid w:val="004212B1"/>
    <w:rsid w:val="0042255F"/>
    <w:rsid w:val="00422C26"/>
    <w:rsid w:val="00422C33"/>
    <w:rsid w:val="00423067"/>
    <w:rsid w:val="0042350D"/>
    <w:rsid w:val="004235D9"/>
    <w:rsid w:val="00423AE3"/>
    <w:rsid w:val="00423D78"/>
    <w:rsid w:val="0042445B"/>
    <w:rsid w:val="0042462D"/>
    <w:rsid w:val="00424708"/>
    <w:rsid w:val="00424CA3"/>
    <w:rsid w:val="00425389"/>
    <w:rsid w:val="00425C8D"/>
    <w:rsid w:val="00426458"/>
    <w:rsid w:val="0042658C"/>
    <w:rsid w:val="0042671C"/>
    <w:rsid w:val="004273BE"/>
    <w:rsid w:val="004275E0"/>
    <w:rsid w:val="00427D99"/>
    <w:rsid w:val="00430CA8"/>
    <w:rsid w:val="00430E39"/>
    <w:rsid w:val="00431484"/>
    <w:rsid w:val="004316BA"/>
    <w:rsid w:val="00432037"/>
    <w:rsid w:val="0043239A"/>
    <w:rsid w:val="004326E2"/>
    <w:rsid w:val="00432B97"/>
    <w:rsid w:val="004331B7"/>
    <w:rsid w:val="0043337A"/>
    <w:rsid w:val="00433872"/>
    <w:rsid w:val="00433AE3"/>
    <w:rsid w:val="00434EDC"/>
    <w:rsid w:val="004351F5"/>
    <w:rsid w:val="0043579C"/>
    <w:rsid w:val="00435BAB"/>
    <w:rsid w:val="00435C7E"/>
    <w:rsid w:val="00435CD5"/>
    <w:rsid w:val="00436493"/>
    <w:rsid w:val="004367DE"/>
    <w:rsid w:val="0043691A"/>
    <w:rsid w:val="00436C85"/>
    <w:rsid w:val="00436F63"/>
    <w:rsid w:val="00437DA4"/>
    <w:rsid w:val="00440B0B"/>
    <w:rsid w:val="00441161"/>
    <w:rsid w:val="00441612"/>
    <w:rsid w:val="00441CBD"/>
    <w:rsid w:val="004421BE"/>
    <w:rsid w:val="0044284C"/>
    <w:rsid w:val="00442E2F"/>
    <w:rsid w:val="0044329A"/>
    <w:rsid w:val="00443B2F"/>
    <w:rsid w:val="004444BB"/>
    <w:rsid w:val="004445E6"/>
    <w:rsid w:val="00444EDC"/>
    <w:rsid w:val="004451F2"/>
    <w:rsid w:val="00445303"/>
    <w:rsid w:val="00445648"/>
    <w:rsid w:val="00445A49"/>
    <w:rsid w:val="004473EB"/>
    <w:rsid w:val="00447B9D"/>
    <w:rsid w:val="00447C76"/>
    <w:rsid w:val="00447CC1"/>
    <w:rsid w:val="00447DF4"/>
    <w:rsid w:val="0045081B"/>
    <w:rsid w:val="00450C45"/>
    <w:rsid w:val="00451663"/>
    <w:rsid w:val="00451A20"/>
    <w:rsid w:val="00451B60"/>
    <w:rsid w:val="00451C93"/>
    <w:rsid w:val="00451D16"/>
    <w:rsid w:val="004526D5"/>
    <w:rsid w:val="0045281C"/>
    <w:rsid w:val="00452A45"/>
    <w:rsid w:val="0045330F"/>
    <w:rsid w:val="00453717"/>
    <w:rsid w:val="00454426"/>
    <w:rsid w:val="004549A9"/>
    <w:rsid w:val="00454F90"/>
    <w:rsid w:val="004556E6"/>
    <w:rsid w:val="00455A6A"/>
    <w:rsid w:val="004564D7"/>
    <w:rsid w:val="0045650B"/>
    <w:rsid w:val="0045685C"/>
    <w:rsid w:val="00460FAC"/>
    <w:rsid w:val="00461F64"/>
    <w:rsid w:val="0046215F"/>
    <w:rsid w:val="004624D0"/>
    <w:rsid w:val="00462A0E"/>
    <w:rsid w:val="00462EC9"/>
    <w:rsid w:val="00463FF9"/>
    <w:rsid w:val="004643D1"/>
    <w:rsid w:val="00464E7C"/>
    <w:rsid w:val="004655FD"/>
    <w:rsid w:val="004657C9"/>
    <w:rsid w:val="00465ED5"/>
    <w:rsid w:val="004678F0"/>
    <w:rsid w:val="00467A50"/>
    <w:rsid w:val="00467B2E"/>
    <w:rsid w:val="004700DC"/>
    <w:rsid w:val="00470409"/>
    <w:rsid w:val="00471A27"/>
    <w:rsid w:val="00471A49"/>
    <w:rsid w:val="00471DDD"/>
    <w:rsid w:val="00472940"/>
    <w:rsid w:val="00473139"/>
    <w:rsid w:val="00474CE8"/>
    <w:rsid w:val="0047637A"/>
    <w:rsid w:val="0047642D"/>
    <w:rsid w:val="00476C17"/>
    <w:rsid w:val="00477128"/>
    <w:rsid w:val="004779E2"/>
    <w:rsid w:val="004803F3"/>
    <w:rsid w:val="0048081A"/>
    <w:rsid w:val="00481644"/>
    <w:rsid w:val="0048262A"/>
    <w:rsid w:val="004829E9"/>
    <w:rsid w:val="00482E09"/>
    <w:rsid w:val="00482F92"/>
    <w:rsid w:val="00483728"/>
    <w:rsid w:val="0048389F"/>
    <w:rsid w:val="004839F4"/>
    <w:rsid w:val="00483D84"/>
    <w:rsid w:val="00484C28"/>
    <w:rsid w:val="0048676C"/>
    <w:rsid w:val="00486CCC"/>
    <w:rsid w:val="004874E9"/>
    <w:rsid w:val="00490D10"/>
    <w:rsid w:val="00490FD4"/>
    <w:rsid w:val="004910FE"/>
    <w:rsid w:val="004919B2"/>
    <w:rsid w:val="00491FED"/>
    <w:rsid w:val="0049210F"/>
    <w:rsid w:val="0049315B"/>
    <w:rsid w:val="00493721"/>
    <w:rsid w:val="00493761"/>
    <w:rsid w:val="00493ED0"/>
    <w:rsid w:val="0049461F"/>
    <w:rsid w:val="0049499C"/>
    <w:rsid w:val="004954BE"/>
    <w:rsid w:val="0049642A"/>
    <w:rsid w:val="00497B95"/>
    <w:rsid w:val="004A0EE7"/>
    <w:rsid w:val="004A2134"/>
    <w:rsid w:val="004A2B63"/>
    <w:rsid w:val="004A374A"/>
    <w:rsid w:val="004A381E"/>
    <w:rsid w:val="004A3DA8"/>
    <w:rsid w:val="004A51D2"/>
    <w:rsid w:val="004A52DF"/>
    <w:rsid w:val="004A5B0F"/>
    <w:rsid w:val="004A5C57"/>
    <w:rsid w:val="004A65A9"/>
    <w:rsid w:val="004A6B5F"/>
    <w:rsid w:val="004A7721"/>
    <w:rsid w:val="004A78A5"/>
    <w:rsid w:val="004B107F"/>
    <w:rsid w:val="004B1678"/>
    <w:rsid w:val="004B1770"/>
    <w:rsid w:val="004B273E"/>
    <w:rsid w:val="004B2D06"/>
    <w:rsid w:val="004B30A2"/>
    <w:rsid w:val="004B381B"/>
    <w:rsid w:val="004B3EA7"/>
    <w:rsid w:val="004B4849"/>
    <w:rsid w:val="004B50CE"/>
    <w:rsid w:val="004B50D7"/>
    <w:rsid w:val="004B53F2"/>
    <w:rsid w:val="004B5961"/>
    <w:rsid w:val="004B5BA6"/>
    <w:rsid w:val="004B620D"/>
    <w:rsid w:val="004B7ECB"/>
    <w:rsid w:val="004B7EFD"/>
    <w:rsid w:val="004C028A"/>
    <w:rsid w:val="004C0337"/>
    <w:rsid w:val="004C0DE0"/>
    <w:rsid w:val="004C18B8"/>
    <w:rsid w:val="004C1AFA"/>
    <w:rsid w:val="004C2584"/>
    <w:rsid w:val="004C34A7"/>
    <w:rsid w:val="004C3553"/>
    <w:rsid w:val="004C357F"/>
    <w:rsid w:val="004C3661"/>
    <w:rsid w:val="004C3803"/>
    <w:rsid w:val="004C3B27"/>
    <w:rsid w:val="004C3DAE"/>
    <w:rsid w:val="004C4222"/>
    <w:rsid w:val="004C4BEC"/>
    <w:rsid w:val="004C50B7"/>
    <w:rsid w:val="004C5807"/>
    <w:rsid w:val="004C6C30"/>
    <w:rsid w:val="004C7CB1"/>
    <w:rsid w:val="004C7D00"/>
    <w:rsid w:val="004D1203"/>
    <w:rsid w:val="004D19F2"/>
    <w:rsid w:val="004D1FF5"/>
    <w:rsid w:val="004D235E"/>
    <w:rsid w:val="004D29B0"/>
    <w:rsid w:val="004D2FB8"/>
    <w:rsid w:val="004D4A08"/>
    <w:rsid w:val="004D4A47"/>
    <w:rsid w:val="004D4ECF"/>
    <w:rsid w:val="004D51A2"/>
    <w:rsid w:val="004D57BC"/>
    <w:rsid w:val="004D60A8"/>
    <w:rsid w:val="004D75A6"/>
    <w:rsid w:val="004D763A"/>
    <w:rsid w:val="004D7AEE"/>
    <w:rsid w:val="004D7DF8"/>
    <w:rsid w:val="004E008F"/>
    <w:rsid w:val="004E0184"/>
    <w:rsid w:val="004E0907"/>
    <w:rsid w:val="004E0C22"/>
    <w:rsid w:val="004E161A"/>
    <w:rsid w:val="004E167C"/>
    <w:rsid w:val="004E18F7"/>
    <w:rsid w:val="004E19CD"/>
    <w:rsid w:val="004E2043"/>
    <w:rsid w:val="004E23C0"/>
    <w:rsid w:val="004E2643"/>
    <w:rsid w:val="004E338E"/>
    <w:rsid w:val="004E3C53"/>
    <w:rsid w:val="004E3F23"/>
    <w:rsid w:val="004E4392"/>
    <w:rsid w:val="004E4C6D"/>
    <w:rsid w:val="004E4DA2"/>
    <w:rsid w:val="004E519E"/>
    <w:rsid w:val="004E526E"/>
    <w:rsid w:val="004E6489"/>
    <w:rsid w:val="004E68A4"/>
    <w:rsid w:val="004E6ACE"/>
    <w:rsid w:val="004E70CA"/>
    <w:rsid w:val="004E7612"/>
    <w:rsid w:val="004E7F3B"/>
    <w:rsid w:val="004F045F"/>
    <w:rsid w:val="004F133C"/>
    <w:rsid w:val="004F146B"/>
    <w:rsid w:val="004F1B8A"/>
    <w:rsid w:val="004F1C0B"/>
    <w:rsid w:val="004F2D7D"/>
    <w:rsid w:val="004F3BC6"/>
    <w:rsid w:val="004F3D98"/>
    <w:rsid w:val="004F5004"/>
    <w:rsid w:val="004F545D"/>
    <w:rsid w:val="004F58DE"/>
    <w:rsid w:val="004F5E37"/>
    <w:rsid w:val="004F5ED4"/>
    <w:rsid w:val="004F6131"/>
    <w:rsid w:val="004F6331"/>
    <w:rsid w:val="004F654C"/>
    <w:rsid w:val="004F6AD7"/>
    <w:rsid w:val="004F6B94"/>
    <w:rsid w:val="004F6C30"/>
    <w:rsid w:val="004F72B3"/>
    <w:rsid w:val="0050149F"/>
    <w:rsid w:val="005018F0"/>
    <w:rsid w:val="00501C52"/>
    <w:rsid w:val="00502D3F"/>
    <w:rsid w:val="00503130"/>
    <w:rsid w:val="005033FD"/>
    <w:rsid w:val="00503486"/>
    <w:rsid w:val="0050362A"/>
    <w:rsid w:val="005043B1"/>
    <w:rsid w:val="00504515"/>
    <w:rsid w:val="00504784"/>
    <w:rsid w:val="005047E0"/>
    <w:rsid w:val="00504B26"/>
    <w:rsid w:val="0050513D"/>
    <w:rsid w:val="005052C9"/>
    <w:rsid w:val="005061B4"/>
    <w:rsid w:val="00506AA6"/>
    <w:rsid w:val="00506DB5"/>
    <w:rsid w:val="00506E06"/>
    <w:rsid w:val="00507BCC"/>
    <w:rsid w:val="0051141D"/>
    <w:rsid w:val="00511AB8"/>
    <w:rsid w:val="00511D93"/>
    <w:rsid w:val="00511E13"/>
    <w:rsid w:val="00512C83"/>
    <w:rsid w:val="00512C98"/>
    <w:rsid w:val="00512EC0"/>
    <w:rsid w:val="005138B6"/>
    <w:rsid w:val="005140F3"/>
    <w:rsid w:val="00514AC3"/>
    <w:rsid w:val="00514BF3"/>
    <w:rsid w:val="00514C2F"/>
    <w:rsid w:val="00514F81"/>
    <w:rsid w:val="0051522A"/>
    <w:rsid w:val="005152B7"/>
    <w:rsid w:val="00515474"/>
    <w:rsid w:val="00515A6D"/>
    <w:rsid w:val="00515B73"/>
    <w:rsid w:val="00515CFB"/>
    <w:rsid w:val="00515FEC"/>
    <w:rsid w:val="0051644D"/>
    <w:rsid w:val="0051667C"/>
    <w:rsid w:val="00516DE3"/>
    <w:rsid w:val="0051775F"/>
    <w:rsid w:val="005178E1"/>
    <w:rsid w:val="0052001D"/>
    <w:rsid w:val="0052053A"/>
    <w:rsid w:val="00520817"/>
    <w:rsid w:val="00520B5C"/>
    <w:rsid w:val="00520C93"/>
    <w:rsid w:val="00520CE5"/>
    <w:rsid w:val="005212EF"/>
    <w:rsid w:val="005213BD"/>
    <w:rsid w:val="005214CF"/>
    <w:rsid w:val="005214EC"/>
    <w:rsid w:val="0052152B"/>
    <w:rsid w:val="00521B5E"/>
    <w:rsid w:val="00521CBF"/>
    <w:rsid w:val="00522966"/>
    <w:rsid w:val="00522BF9"/>
    <w:rsid w:val="00522D22"/>
    <w:rsid w:val="0052303E"/>
    <w:rsid w:val="005237A0"/>
    <w:rsid w:val="00523EAC"/>
    <w:rsid w:val="00523F0F"/>
    <w:rsid w:val="00524225"/>
    <w:rsid w:val="0052451F"/>
    <w:rsid w:val="005248AC"/>
    <w:rsid w:val="00525107"/>
    <w:rsid w:val="005258BF"/>
    <w:rsid w:val="00525C9C"/>
    <w:rsid w:val="00525CA2"/>
    <w:rsid w:val="00526177"/>
    <w:rsid w:val="005267B9"/>
    <w:rsid w:val="00526828"/>
    <w:rsid w:val="005268D4"/>
    <w:rsid w:val="00526DCD"/>
    <w:rsid w:val="00527291"/>
    <w:rsid w:val="00527578"/>
    <w:rsid w:val="00527F5C"/>
    <w:rsid w:val="0053085D"/>
    <w:rsid w:val="00530A7A"/>
    <w:rsid w:val="00531008"/>
    <w:rsid w:val="0053128F"/>
    <w:rsid w:val="005316CF"/>
    <w:rsid w:val="00531D41"/>
    <w:rsid w:val="00532B06"/>
    <w:rsid w:val="00533D84"/>
    <w:rsid w:val="005350FD"/>
    <w:rsid w:val="0053511A"/>
    <w:rsid w:val="005355E8"/>
    <w:rsid w:val="00535E48"/>
    <w:rsid w:val="0053702B"/>
    <w:rsid w:val="00537353"/>
    <w:rsid w:val="005373AA"/>
    <w:rsid w:val="00537C4C"/>
    <w:rsid w:val="00540E02"/>
    <w:rsid w:val="00540E62"/>
    <w:rsid w:val="00540F3E"/>
    <w:rsid w:val="00541467"/>
    <w:rsid w:val="00541AB6"/>
    <w:rsid w:val="0054237D"/>
    <w:rsid w:val="00542748"/>
    <w:rsid w:val="00542B90"/>
    <w:rsid w:val="0054377D"/>
    <w:rsid w:val="005443A4"/>
    <w:rsid w:val="005444F8"/>
    <w:rsid w:val="0054456A"/>
    <w:rsid w:val="00544F0E"/>
    <w:rsid w:val="00545087"/>
    <w:rsid w:val="0054565D"/>
    <w:rsid w:val="00545746"/>
    <w:rsid w:val="00545FA0"/>
    <w:rsid w:val="00546264"/>
    <w:rsid w:val="005464CA"/>
    <w:rsid w:val="00547112"/>
    <w:rsid w:val="005508A5"/>
    <w:rsid w:val="0055094D"/>
    <w:rsid w:val="0055170E"/>
    <w:rsid w:val="005517A4"/>
    <w:rsid w:val="00551A01"/>
    <w:rsid w:val="00551EAA"/>
    <w:rsid w:val="005525AB"/>
    <w:rsid w:val="00552AB2"/>
    <w:rsid w:val="00552BCC"/>
    <w:rsid w:val="0055360E"/>
    <w:rsid w:val="005539FD"/>
    <w:rsid w:val="00554023"/>
    <w:rsid w:val="00554058"/>
    <w:rsid w:val="0055434A"/>
    <w:rsid w:val="005543E0"/>
    <w:rsid w:val="005545B8"/>
    <w:rsid w:val="00556BAF"/>
    <w:rsid w:val="0055725C"/>
    <w:rsid w:val="00557AC0"/>
    <w:rsid w:val="00560082"/>
    <w:rsid w:val="005609AC"/>
    <w:rsid w:val="00560CC8"/>
    <w:rsid w:val="00561087"/>
    <w:rsid w:val="00561633"/>
    <w:rsid w:val="00561EFE"/>
    <w:rsid w:val="005620B4"/>
    <w:rsid w:val="005622F3"/>
    <w:rsid w:val="005628C0"/>
    <w:rsid w:val="00564713"/>
    <w:rsid w:val="00564993"/>
    <w:rsid w:val="00564AB5"/>
    <w:rsid w:val="0056530E"/>
    <w:rsid w:val="00565702"/>
    <w:rsid w:val="00565AA8"/>
    <w:rsid w:val="00566342"/>
    <w:rsid w:val="005666DB"/>
    <w:rsid w:val="00566F6F"/>
    <w:rsid w:val="0056704F"/>
    <w:rsid w:val="0056728B"/>
    <w:rsid w:val="00567A28"/>
    <w:rsid w:val="00567B3D"/>
    <w:rsid w:val="00567E6F"/>
    <w:rsid w:val="00570AA8"/>
    <w:rsid w:val="00570C6B"/>
    <w:rsid w:val="0057122F"/>
    <w:rsid w:val="005717FA"/>
    <w:rsid w:val="00572D7B"/>
    <w:rsid w:val="0057314E"/>
    <w:rsid w:val="005734D3"/>
    <w:rsid w:val="005742D0"/>
    <w:rsid w:val="005743F7"/>
    <w:rsid w:val="00574598"/>
    <w:rsid w:val="00574614"/>
    <w:rsid w:val="00574E12"/>
    <w:rsid w:val="00575074"/>
    <w:rsid w:val="005752CA"/>
    <w:rsid w:val="005753F4"/>
    <w:rsid w:val="00575404"/>
    <w:rsid w:val="005762BE"/>
    <w:rsid w:val="00576552"/>
    <w:rsid w:val="00576DA7"/>
    <w:rsid w:val="00576F70"/>
    <w:rsid w:val="00576FAE"/>
    <w:rsid w:val="005772EF"/>
    <w:rsid w:val="00577F30"/>
    <w:rsid w:val="00577FD4"/>
    <w:rsid w:val="00580173"/>
    <w:rsid w:val="00580416"/>
    <w:rsid w:val="00580882"/>
    <w:rsid w:val="00581157"/>
    <w:rsid w:val="005823E5"/>
    <w:rsid w:val="005825C7"/>
    <w:rsid w:val="00582A86"/>
    <w:rsid w:val="00582C54"/>
    <w:rsid w:val="00583AF1"/>
    <w:rsid w:val="00584CE7"/>
    <w:rsid w:val="005853D9"/>
    <w:rsid w:val="005857D9"/>
    <w:rsid w:val="00585C44"/>
    <w:rsid w:val="005862F3"/>
    <w:rsid w:val="0058656A"/>
    <w:rsid w:val="005869E1"/>
    <w:rsid w:val="005872C9"/>
    <w:rsid w:val="00587850"/>
    <w:rsid w:val="00587BD6"/>
    <w:rsid w:val="00587D80"/>
    <w:rsid w:val="0059062D"/>
    <w:rsid w:val="0059083C"/>
    <w:rsid w:val="00590C93"/>
    <w:rsid w:val="00590F45"/>
    <w:rsid w:val="00591C40"/>
    <w:rsid w:val="00591D9E"/>
    <w:rsid w:val="0059233B"/>
    <w:rsid w:val="00592697"/>
    <w:rsid w:val="00592C58"/>
    <w:rsid w:val="005932B1"/>
    <w:rsid w:val="00593373"/>
    <w:rsid w:val="005937CC"/>
    <w:rsid w:val="00593D65"/>
    <w:rsid w:val="00593F05"/>
    <w:rsid w:val="00593F6F"/>
    <w:rsid w:val="005941ED"/>
    <w:rsid w:val="005942E7"/>
    <w:rsid w:val="005950FC"/>
    <w:rsid w:val="00595191"/>
    <w:rsid w:val="00595463"/>
    <w:rsid w:val="0059570E"/>
    <w:rsid w:val="00595E0B"/>
    <w:rsid w:val="005965FB"/>
    <w:rsid w:val="00596F69"/>
    <w:rsid w:val="00597065"/>
    <w:rsid w:val="00597811"/>
    <w:rsid w:val="005979C0"/>
    <w:rsid w:val="00597D93"/>
    <w:rsid w:val="005A01EA"/>
    <w:rsid w:val="005A020B"/>
    <w:rsid w:val="005A0FFE"/>
    <w:rsid w:val="005A14A1"/>
    <w:rsid w:val="005A1DD8"/>
    <w:rsid w:val="005A1F84"/>
    <w:rsid w:val="005A20C3"/>
    <w:rsid w:val="005A241D"/>
    <w:rsid w:val="005A30D2"/>
    <w:rsid w:val="005A3448"/>
    <w:rsid w:val="005A381E"/>
    <w:rsid w:val="005A396C"/>
    <w:rsid w:val="005A4512"/>
    <w:rsid w:val="005A50C8"/>
    <w:rsid w:val="005A56D1"/>
    <w:rsid w:val="005A59F8"/>
    <w:rsid w:val="005A60DB"/>
    <w:rsid w:val="005A6CD8"/>
    <w:rsid w:val="005A72FE"/>
    <w:rsid w:val="005A73EA"/>
    <w:rsid w:val="005A7523"/>
    <w:rsid w:val="005A76AC"/>
    <w:rsid w:val="005A7E26"/>
    <w:rsid w:val="005A7ED5"/>
    <w:rsid w:val="005A7F52"/>
    <w:rsid w:val="005B081F"/>
    <w:rsid w:val="005B1421"/>
    <w:rsid w:val="005B1515"/>
    <w:rsid w:val="005B1D42"/>
    <w:rsid w:val="005B1D6E"/>
    <w:rsid w:val="005B1EDF"/>
    <w:rsid w:val="005B2116"/>
    <w:rsid w:val="005B2368"/>
    <w:rsid w:val="005B2902"/>
    <w:rsid w:val="005B3BD0"/>
    <w:rsid w:val="005B3CA9"/>
    <w:rsid w:val="005B4743"/>
    <w:rsid w:val="005B4A14"/>
    <w:rsid w:val="005B54BA"/>
    <w:rsid w:val="005B56C6"/>
    <w:rsid w:val="005B59A7"/>
    <w:rsid w:val="005B5ABA"/>
    <w:rsid w:val="005B5CF6"/>
    <w:rsid w:val="005B5DF2"/>
    <w:rsid w:val="005B6150"/>
    <w:rsid w:val="005B6A16"/>
    <w:rsid w:val="005B6D82"/>
    <w:rsid w:val="005B78E8"/>
    <w:rsid w:val="005C0A02"/>
    <w:rsid w:val="005C0A2D"/>
    <w:rsid w:val="005C10E9"/>
    <w:rsid w:val="005C1950"/>
    <w:rsid w:val="005C19F5"/>
    <w:rsid w:val="005C1E3F"/>
    <w:rsid w:val="005C1FA2"/>
    <w:rsid w:val="005C2A0F"/>
    <w:rsid w:val="005C3B32"/>
    <w:rsid w:val="005C3F0D"/>
    <w:rsid w:val="005C459D"/>
    <w:rsid w:val="005C495A"/>
    <w:rsid w:val="005C4E5E"/>
    <w:rsid w:val="005C5411"/>
    <w:rsid w:val="005C69B5"/>
    <w:rsid w:val="005C7236"/>
    <w:rsid w:val="005C77BC"/>
    <w:rsid w:val="005C7B2B"/>
    <w:rsid w:val="005C7E0E"/>
    <w:rsid w:val="005C7E5A"/>
    <w:rsid w:val="005D02D6"/>
    <w:rsid w:val="005D067D"/>
    <w:rsid w:val="005D0992"/>
    <w:rsid w:val="005D0D8E"/>
    <w:rsid w:val="005D1040"/>
    <w:rsid w:val="005D1A2D"/>
    <w:rsid w:val="005D2245"/>
    <w:rsid w:val="005D2F0B"/>
    <w:rsid w:val="005D3E94"/>
    <w:rsid w:val="005D43F1"/>
    <w:rsid w:val="005D4EDA"/>
    <w:rsid w:val="005D575E"/>
    <w:rsid w:val="005D5AD2"/>
    <w:rsid w:val="005D5AF6"/>
    <w:rsid w:val="005D5F40"/>
    <w:rsid w:val="005D63A5"/>
    <w:rsid w:val="005D69DB"/>
    <w:rsid w:val="005D6AD7"/>
    <w:rsid w:val="005D7729"/>
    <w:rsid w:val="005D7BE7"/>
    <w:rsid w:val="005D7D57"/>
    <w:rsid w:val="005D7DAF"/>
    <w:rsid w:val="005E005E"/>
    <w:rsid w:val="005E036D"/>
    <w:rsid w:val="005E091D"/>
    <w:rsid w:val="005E0DC0"/>
    <w:rsid w:val="005E16C7"/>
    <w:rsid w:val="005E1C78"/>
    <w:rsid w:val="005E1CC3"/>
    <w:rsid w:val="005E247C"/>
    <w:rsid w:val="005E2E74"/>
    <w:rsid w:val="005E2EB4"/>
    <w:rsid w:val="005E37BE"/>
    <w:rsid w:val="005E3EC7"/>
    <w:rsid w:val="005E3FC0"/>
    <w:rsid w:val="005E400D"/>
    <w:rsid w:val="005E4081"/>
    <w:rsid w:val="005E4337"/>
    <w:rsid w:val="005E4342"/>
    <w:rsid w:val="005E4F8F"/>
    <w:rsid w:val="005E5455"/>
    <w:rsid w:val="005E5E35"/>
    <w:rsid w:val="005E61C4"/>
    <w:rsid w:val="005E6209"/>
    <w:rsid w:val="005E625C"/>
    <w:rsid w:val="005E6515"/>
    <w:rsid w:val="005E6AB3"/>
    <w:rsid w:val="005E73B3"/>
    <w:rsid w:val="005E77D9"/>
    <w:rsid w:val="005E794D"/>
    <w:rsid w:val="005E7D11"/>
    <w:rsid w:val="005E7EE4"/>
    <w:rsid w:val="005F1D0B"/>
    <w:rsid w:val="005F2BAC"/>
    <w:rsid w:val="005F2C7E"/>
    <w:rsid w:val="005F312C"/>
    <w:rsid w:val="005F3242"/>
    <w:rsid w:val="005F33F7"/>
    <w:rsid w:val="005F3494"/>
    <w:rsid w:val="005F37EE"/>
    <w:rsid w:val="005F3B43"/>
    <w:rsid w:val="005F3B63"/>
    <w:rsid w:val="005F3BCC"/>
    <w:rsid w:val="005F3ECA"/>
    <w:rsid w:val="005F3F70"/>
    <w:rsid w:val="005F4A81"/>
    <w:rsid w:val="005F4AA0"/>
    <w:rsid w:val="005F4DCE"/>
    <w:rsid w:val="005F5E2E"/>
    <w:rsid w:val="005F6EA7"/>
    <w:rsid w:val="005F6F86"/>
    <w:rsid w:val="005F7B34"/>
    <w:rsid w:val="005F7F21"/>
    <w:rsid w:val="0060008D"/>
    <w:rsid w:val="0060062B"/>
    <w:rsid w:val="00600BC6"/>
    <w:rsid w:val="00600FB3"/>
    <w:rsid w:val="0060124B"/>
    <w:rsid w:val="00601EAE"/>
    <w:rsid w:val="00602287"/>
    <w:rsid w:val="0060244F"/>
    <w:rsid w:val="0060254C"/>
    <w:rsid w:val="0060265B"/>
    <w:rsid w:val="00602677"/>
    <w:rsid w:val="006027D1"/>
    <w:rsid w:val="006034F1"/>
    <w:rsid w:val="00604178"/>
    <w:rsid w:val="0060424E"/>
    <w:rsid w:val="00604938"/>
    <w:rsid w:val="00604A05"/>
    <w:rsid w:val="00604B50"/>
    <w:rsid w:val="00604F89"/>
    <w:rsid w:val="00605587"/>
    <w:rsid w:val="00605811"/>
    <w:rsid w:val="00605C28"/>
    <w:rsid w:val="0060644D"/>
    <w:rsid w:val="0060659D"/>
    <w:rsid w:val="0060662E"/>
    <w:rsid w:val="0060683F"/>
    <w:rsid w:val="00606CFE"/>
    <w:rsid w:val="00606F54"/>
    <w:rsid w:val="0060703C"/>
    <w:rsid w:val="006074A3"/>
    <w:rsid w:val="00607522"/>
    <w:rsid w:val="0061085A"/>
    <w:rsid w:val="00610AB0"/>
    <w:rsid w:val="00611A9D"/>
    <w:rsid w:val="00612136"/>
    <w:rsid w:val="006129CE"/>
    <w:rsid w:val="00612B0D"/>
    <w:rsid w:val="00613AA8"/>
    <w:rsid w:val="006146C7"/>
    <w:rsid w:val="00614ABE"/>
    <w:rsid w:val="00614DA4"/>
    <w:rsid w:val="006157D1"/>
    <w:rsid w:val="00615AB0"/>
    <w:rsid w:val="00615BEF"/>
    <w:rsid w:val="00616264"/>
    <w:rsid w:val="006167D7"/>
    <w:rsid w:val="00616EBD"/>
    <w:rsid w:val="0061703E"/>
    <w:rsid w:val="00617569"/>
    <w:rsid w:val="00617638"/>
    <w:rsid w:val="006176FA"/>
    <w:rsid w:val="00617868"/>
    <w:rsid w:val="00620368"/>
    <w:rsid w:val="00620609"/>
    <w:rsid w:val="00620993"/>
    <w:rsid w:val="00620BAB"/>
    <w:rsid w:val="006211F3"/>
    <w:rsid w:val="006215FA"/>
    <w:rsid w:val="006218F7"/>
    <w:rsid w:val="00621976"/>
    <w:rsid w:val="006219B3"/>
    <w:rsid w:val="00621C5B"/>
    <w:rsid w:val="00621FE1"/>
    <w:rsid w:val="00622A88"/>
    <w:rsid w:val="00622B5B"/>
    <w:rsid w:val="0062341F"/>
    <w:rsid w:val="00623470"/>
    <w:rsid w:val="00623F09"/>
    <w:rsid w:val="0062403F"/>
    <w:rsid w:val="00624E0B"/>
    <w:rsid w:val="00624E2D"/>
    <w:rsid w:val="00624F26"/>
    <w:rsid w:val="006252BD"/>
    <w:rsid w:val="006253D0"/>
    <w:rsid w:val="0062622E"/>
    <w:rsid w:val="0062630E"/>
    <w:rsid w:val="00626ED2"/>
    <w:rsid w:val="006273B6"/>
    <w:rsid w:val="006279DB"/>
    <w:rsid w:val="00627DF9"/>
    <w:rsid w:val="006303D2"/>
    <w:rsid w:val="00630CC8"/>
    <w:rsid w:val="006310EA"/>
    <w:rsid w:val="006314A1"/>
    <w:rsid w:val="006318F2"/>
    <w:rsid w:val="006323EC"/>
    <w:rsid w:val="00632F43"/>
    <w:rsid w:val="006337AA"/>
    <w:rsid w:val="00633D68"/>
    <w:rsid w:val="00634811"/>
    <w:rsid w:val="006348D7"/>
    <w:rsid w:val="006350E3"/>
    <w:rsid w:val="00635A9B"/>
    <w:rsid w:val="00635CDD"/>
    <w:rsid w:val="00635D50"/>
    <w:rsid w:val="00636A7D"/>
    <w:rsid w:val="0063749E"/>
    <w:rsid w:val="00637C14"/>
    <w:rsid w:val="00637CB9"/>
    <w:rsid w:val="00640EFA"/>
    <w:rsid w:val="00642698"/>
    <w:rsid w:val="00642829"/>
    <w:rsid w:val="00642E69"/>
    <w:rsid w:val="0064333E"/>
    <w:rsid w:val="00643635"/>
    <w:rsid w:val="00643974"/>
    <w:rsid w:val="00643A23"/>
    <w:rsid w:val="00643A52"/>
    <w:rsid w:val="00644C04"/>
    <w:rsid w:val="006456C1"/>
    <w:rsid w:val="006459D7"/>
    <w:rsid w:val="00645ABD"/>
    <w:rsid w:val="00645C20"/>
    <w:rsid w:val="00646C00"/>
    <w:rsid w:val="006477F1"/>
    <w:rsid w:val="006502BD"/>
    <w:rsid w:val="00650317"/>
    <w:rsid w:val="006505C9"/>
    <w:rsid w:val="0065066E"/>
    <w:rsid w:val="00650ED1"/>
    <w:rsid w:val="006510BE"/>
    <w:rsid w:val="00651331"/>
    <w:rsid w:val="00651451"/>
    <w:rsid w:val="0065159D"/>
    <w:rsid w:val="00652161"/>
    <w:rsid w:val="00652266"/>
    <w:rsid w:val="00654046"/>
    <w:rsid w:val="006545F1"/>
    <w:rsid w:val="00654C13"/>
    <w:rsid w:val="00654CC0"/>
    <w:rsid w:val="0065532D"/>
    <w:rsid w:val="00655DD5"/>
    <w:rsid w:val="0065659E"/>
    <w:rsid w:val="0065662F"/>
    <w:rsid w:val="00656947"/>
    <w:rsid w:val="00656B61"/>
    <w:rsid w:val="0065708C"/>
    <w:rsid w:val="006573A3"/>
    <w:rsid w:val="006576DE"/>
    <w:rsid w:val="00657C4D"/>
    <w:rsid w:val="00660181"/>
    <w:rsid w:val="00660A9C"/>
    <w:rsid w:val="00660E24"/>
    <w:rsid w:val="006617AC"/>
    <w:rsid w:val="006618A1"/>
    <w:rsid w:val="00661D6B"/>
    <w:rsid w:val="0066208B"/>
    <w:rsid w:val="0066241C"/>
    <w:rsid w:val="0066318B"/>
    <w:rsid w:val="00663993"/>
    <w:rsid w:val="006639E9"/>
    <w:rsid w:val="00664375"/>
    <w:rsid w:val="0066456A"/>
    <w:rsid w:val="006649FE"/>
    <w:rsid w:val="00665320"/>
    <w:rsid w:val="00665D55"/>
    <w:rsid w:val="006665B2"/>
    <w:rsid w:val="00666F53"/>
    <w:rsid w:val="006672F3"/>
    <w:rsid w:val="006676FE"/>
    <w:rsid w:val="00667747"/>
    <w:rsid w:val="00667A42"/>
    <w:rsid w:val="006704AB"/>
    <w:rsid w:val="006704D3"/>
    <w:rsid w:val="00670784"/>
    <w:rsid w:val="006709B4"/>
    <w:rsid w:val="00670ADE"/>
    <w:rsid w:val="00670D59"/>
    <w:rsid w:val="006718EF"/>
    <w:rsid w:val="00671A03"/>
    <w:rsid w:val="00673148"/>
    <w:rsid w:val="006739B9"/>
    <w:rsid w:val="00673A3A"/>
    <w:rsid w:val="00673A4B"/>
    <w:rsid w:val="00673F61"/>
    <w:rsid w:val="0067424C"/>
    <w:rsid w:val="00674977"/>
    <w:rsid w:val="00674B5C"/>
    <w:rsid w:val="006757C9"/>
    <w:rsid w:val="006760FD"/>
    <w:rsid w:val="006765E9"/>
    <w:rsid w:val="00676611"/>
    <w:rsid w:val="006768D0"/>
    <w:rsid w:val="00677CC4"/>
    <w:rsid w:val="00677ECD"/>
    <w:rsid w:val="006809AD"/>
    <w:rsid w:val="006810D6"/>
    <w:rsid w:val="00681415"/>
    <w:rsid w:val="006815B0"/>
    <w:rsid w:val="00681943"/>
    <w:rsid w:val="0068297E"/>
    <w:rsid w:val="006829EF"/>
    <w:rsid w:val="00682EB9"/>
    <w:rsid w:val="006839B7"/>
    <w:rsid w:val="00683AFD"/>
    <w:rsid w:val="0068461A"/>
    <w:rsid w:val="00684B05"/>
    <w:rsid w:val="00684BE8"/>
    <w:rsid w:val="00684C68"/>
    <w:rsid w:val="0068541D"/>
    <w:rsid w:val="006857BF"/>
    <w:rsid w:val="00685F43"/>
    <w:rsid w:val="00685F68"/>
    <w:rsid w:val="006861A9"/>
    <w:rsid w:val="0068684B"/>
    <w:rsid w:val="006873FD"/>
    <w:rsid w:val="006874B5"/>
    <w:rsid w:val="006876D2"/>
    <w:rsid w:val="006876FA"/>
    <w:rsid w:val="00690214"/>
    <w:rsid w:val="0069072A"/>
    <w:rsid w:val="0069142C"/>
    <w:rsid w:val="00691EAA"/>
    <w:rsid w:val="0069207A"/>
    <w:rsid w:val="00692513"/>
    <w:rsid w:val="0069287C"/>
    <w:rsid w:val="0069345A"/>
    <w:rsid w:val="0069376C"/>
    <w:rsid w:val="00693815"/>
    <w:rsid w:val="0069427F"/>
    <w:rsid w:val="00694C0C"/>
    <w:rsid w:val="00695071"/>
    <w:rsid w:val="0069724B"/>
    <w:rsid w:val="006972B1"/>
    <w:rsid w:val="00697C7F"/>
    <w:rsid w:val="006A074D"/>
    <w:rsid w:val="006A0DC2"/>
    <w:rsid w:val="006A1A22"/>
    <w:rsid w:val="006A1F0B"/>
    <w:rsid w:val="006A33B3"/>
    <w:rsid w:val="006A35EB"/>
    <w:rsid w:val="006A401F"/>
    <w:rsid w:val="006A40E4"/>
    <w:rsid w:val="006A425F"/>
    <w:rsid w:val="006A4A08"/>
    <w:rsid w:val="006A4AD7"/>
    <w:rsid w:val="006A4CAB"/>
    <w:rsid w:val="006A51EF"/>
    <w:rsid w:val="006A5360"/>
    <w:rsid w:val="006A5AF2"/>
    <w:rsid w:val="006A5E45"/>
    <w:rsid w:val="006A6C07"/>
    <w:rsid w:val="006A6DC5"/>
    <w:rsid w:val="006A711C"/>
    <w:rsid w:val="006A7E2D"/>
    <w:rsid w:val="006B00D7"/>
    <w:rsid w:val="006B02FC"/>
    <w:rsid w:val="006B03CD"/>
    <w:rsid w:val="006B04B5"/>
    <w:rsid w:val="006B0993"/>
    <w:rsid w:val="006B0F65"/>
    <w:rsid w:val="006B11D9"/>
    <w:rsid w:val="006B12A6"/>
    <w:rsid w:val="006B1323"/>
    <w:rsid w:val="006B1380"/>
    <w:rsid w:val="006B19C9"/>
    <w:rsid w:val="006B1F55"/>
    <w:rsid w:val="006B204B"/>
    <w:rsid w:val="006B23B9"/>
    <w:rsid w:val="006B2590"/>
    <w:rsid w:val="006B310A"/>
    <w:rsid w:val="006B3316"/>
    <w:rsid w:val="006B4135"/>
    <w:rsid w:val="006B41A8"/>
    <w:rsid w:val="006B497F"/>
    <w:rsid w:val="006B532D"/>
    <w:rsid w:val="006B675A"/>
    <w:rsid w:val="006B6D57"/>
    <w:rsid w:val="006B6FB1"/>
    <w:rsid w:val="006B70D4"/>
    <w:rsid w:val="006B73A3"/>
    <w:rsid w:val="006B7E84"/>
    <w:rsid w:val="006B7EB9"/>
    <w:rsid w:val="006C0A0B"/>
    <w:rsid w:val="006C0B45"/>
    <w:rsid w:val="006C0BBC"/>
    <w:rsid w:val="006C0D4F"/>
    <w:rsid w:val="006C0EE4"/>
    <w:rsid w:val="006C10CA"/>
    <w:rsid w:val="006C1121"/>
    <w:rsid w:val="006C205B"/>
    <w:rsid w:val="006C2271"/>
    <w:rsid w:val="006C253C"/>
    <w:rsid w:val="006C2712"/>
    <w:rsid w:val="006C2AC8"/>
    <w:rsid w:val="006C2CE4"/>
    <w:rsid w:val="006C2FA0"/>
    <w:rsid w:val="006C36FD"/>
    <w:rsid w:val="006C3C96"/>
    <w:rsid w:val="006C3EA6"/>
    <w:rsid w:val="006C4761"/>
    <w:rsid w:val="006C50ED"/>
    <w:rsid w:val="006C51E0"/>
    <w:rsid w:val="006C5240"/>
    <w:rsid w:val="006C56CD"/>
    <w:rsid w:val="006C5905"/>
    <w:rsid w:val="006C59A5"/>
    <w:rsid w:val="006C5B83"/>
    <w:rsid w:val="006C5BE3"/>
    <w:rsid w:val="006C5E80"/>
    <w:rsid w:val="006C6239"/>
    <w:rsid w:val="006C7143"/>
    <w:rsid w:val="006C73D8"/>
    <w:rsid w:val="006C77A5"/>
    <w:rsid w:val="006D09B7"/>
    <w:rsid w:val="006D0CF6"/>
    <w:rsid w:val="006D1627"/>
    <w:rsid w:val="006D165B"/>
    <w:rsid w:val="006D1667"/>
    <w:rsid w:val="006D1BE0"/>
    <w:rsid w:val="006D1C01"/>
    <w:rsid w:val="006D1E68"/>
    <w:rsid w:val="006D3311"/>
    <w:rsid w:val="006D35E4"/>
    <w:rsid w:val="006D3D6E"/>
    <w:rsid w:val="006D4CED"/>
    <w:rsid w:val="006D4E56"/>
    <w:rsid w:val="006D4FD6"/>
    <w:rsid w:val="006D52E9"/>
    <w:rsid w:val="006D54F7"/>
    <w:rsid w:val="006D59DB"/>
    <w:rsid w:val="006D609D"/>
    <w:rsid w:val="006D612A"/>
    <w:rsid w:val="006D6327"/>
    <w:rsid w:val="006D65FF"/>
    <w:rsid w:val="006D67AB"/>
    <w:rsid w:val="006D6DBF"/>
    <w:rsid w:val="006D705E"/>
    <w:rsid w:val="006D7A96"/>
    <w:rsid w:val="006E0852"/>
    <w:rsid w:val="006E1181"/>
    <w:rsid w:val="006E177D"/>
    <w:rsid w:val="006E17CD"/>
    <w:rsid w:val="006E196F"/>
    <w:rsid w:val="006E1AAE"/>
    <w:rsid w:val="006E1DA1"/>
    <w:rsid w:val="006E1E22"/>
    <w:rsid w:val="006E1F63"/>
    <w:rsid w:val="006E24C8"/>
    <w:rsid w:val="006E24E9"/>
    <w:rsid w:val="006E2F24"/>
    <w:rsid w:val="006E333C"/>
    <w:rsid w:val="006E3522"/>
    <w:rsid w:val="006E3671"/>
    <w:rsid w:val="006E3BE9"/>
    <w:rsid w:val="006E3F48"/>
    <w:rsid w:val="006E5A89"/>
    <w:rsid w:val="006E5BB6"/>
    <w:rsid w:val="006E5E1B"/>
    <w:rsid w:val="006E6FD1"/>
    <w:rsid w:val="006E7ECB"/>
    <w:rsid w:val="006F0639"/>
    <w:rsid w:val="006F08BA"/>
    <w:rsid w:val="006F0C7C"/>
    <w:rsid w:val="006F0D45"/>
    <w:rsid w:val="006F0DA2"/>
    <w:rsid w:val="006F128F"/>
    <w:rsid w:val="006F15D9"/>
    <w:rsid w:val="006F1C99"/>
    <w:rsid w:val="006F1D78"/>
    <w:rsid w:val="006F20D9"/>
    <w:rsid w:val="006F25E6"/>
    <w:rsid w:val="006F2900"/>
    <w:rsid w:val="006F2CE7"/>
    <w:rsid w:val="006F2FE3"/>
    <w:rsid w:val="006F2FF1"/>
    <w:rsid w:val="006F3253"/>
    <w:rsid w:val="006F33C9"/>
    <w:rsid w:val="006F5AC7"/>
    <w:rsid w:val="006F5B61"/>
    <w:rsid w:val="006F6D38"/>
    <w:rsid w:val="006F6FD3"/>
    <w:rsid w:val="006F7039"/>
    <w:rsid w:val="006F709C"/>
    <w:rsid w:val="006F7B99"/>
    <w:rsid w:val="006F7BBF"/>
    <w:rsid w:val="006F7ED9"/>
    <w:rsid w:val="006F7EFD"/>
    <w:rsid w:val="00700168"/>
    <w:rsid w:val="007007E6"/>
    <w:rsid w:val="00700FA1"/>
    <w:rsid w:val="00700FB4"/>
    <w:rsid w:val="007012F8"/>
    <w:rsid w:val="00701404"/>
    <w:rsid w:val="00701526"/>
    <w:rsid w:val="0070237F"/>
    <w:rsid w:val="007024E4"/>
    <w:rsid w:val="00702C45"/>
    <w:rsid w:val="00703722"/>
    <w:rsid w:val="007048AB"/>
    <w:rsid w:val="00704E6C"/>
    <w:rsid w:val="00704F41"/>
    <w:rsid w:val="0070585C"/>
    <w:rsid w:val="007058AC"/>
    <w:rsid w:val="00706270"/>
    <w:rsid w:val="007065F7"/>
    <w:rsid w:val="00706D7A"/>
    <w:rsid w:val="00706D9C"/>
    <w:rsid w:val="00707143"/>
    <w:rsid w:val="00707B28"/>
    <w:rsid w:val="00707E34"/>
    <w:rsid w:val="0071084E"/>
    <w:rsid w:val="00710FA2"/>
    <w:rsid w:val="00711284"/>
    <w:rsid w:val="0071152B"/>
    <w:rsid w:val="0071161C"/>
    <w:rsid w:val="0071206E"/>
    <w:rsid w:val="007124F0"/>
    <w:rsid w:val="00712EC9"/>
    <w:rsid w:val="007139A8"/>
    <w:rsid w:val="00713B08"/>
    <w:rsid w:val="00713F85"/>
    <w:rsid w:val="00714579"/>
    <w:rsid w:val="0071482D"/>
    <w:rsid w:val="00714B30"/>
    <w:rsid w:val="00715713"/>
    <w:rsid w:val="007157F9"/>
    <w:rsid w:val="0071636A"/>
    <w:rsid w:val="00716687"/>
    <w:rsid w:val="00716AD8"/>
    <w:rsid w:val="007170D0"/>
    <w:rsid w:val="007176E8"/>
    <w:rsid w:val="0071793E"/>
    <w:rsid w:val="00717983"/>
    <w:rsid w:val="00717B89"/>
    <w:rsid w:val="007200E7"/>
    <w:rsid w:val="00720581"/>
    <w:rsid w:val="00720AD3"/>
    <w:rsid w:val="00720DE8"/>
    <w:rsid w:val="00721A89"/>
    <w:rsid w:val="00722301"/>
    <w:rsid w:val="00722359"/>
    <w:rsid w:val="00722C68"/>
    <w:rsid w:val="00722CB1"/>
    <w:rsid w:val="00722D0D"/>
    <w:rsid w:val="00722EEC"/>
    <w:rsid w:val="007232DC"/>
    <w:rsid w:val="00723C5C"/>
    <w:rsid w:val="007244EA"/>
    <w:rsid w:val="00724531"/>
    <w:rsid w:val="007248D1"/>
    <w:rsid w:val="00724CBD"/>
    <w:rsid w:val="0072512A"/>
    <w:rsid w:val="0072679C"/>
    <w:rsid w:val="007268D1"/>
    <w:rsid w:val="00726C67"/>
    <w:rsid w:val="00726CCC"/>
    <w:rsid w:val="00727400"/>
    <w:rsid w:val="007278A9"/>
    <w:rsid w:val="00727E44"/>
    <w:rsid w:val="007305A2"/>
    <w:rsid w:val="00730E30"/>
    <w:rsid w:val="007318E3"/>
    <w:rsid w:val="00731A87"/>
    <w:rsid w:val="00731D14"/>
    <w:rsid w:val="00732929"/>
    <w:rsid w:val="00732EA1"/>
    <w:rsid w:val="00732F62"/>
    <w:rsid w:val="00733125"/>
    <w:rsid w:val="0073325A"/>
    <w:rsid w:val="00733517"/>
    <w:rsid w:val="00735240"/>
    <w:rsid w:val="00735E2B"/>
    <w:rsid w:val="00736007"/>
    <w:rsid w:val="0073683B"/>
    <w:rsid w:val="00736B61"/>
    <w:rsid w:val="00737EA3"/>
    <w:rsid w:val="007402B7"/>
    <w:rsid w:val="00740580"/>
    <w:rsid w:val="00740966"/>
    <w:rsid w:val="00740CCC"/>
    <w:rsid w:val="0074129A"/>
    <w:rsid w:val="00741309"/>
    <w:rsid w:val="0074173C"/>
    <w:rsid w:val="00741EC5"/>
    <w:rsid w:val="0074383F"/>
    <w:rsid w:val="00743F9B"/>
    <w:rsid w:val="00744453"/>
    <w:rsid w:val="00744B1D"/>
    <w:rsid w:val="00744C14"/>
    <w:rsid w:val="00744D67"/>
    <w:rsid w:val="00744F42"/>
    <w:rsid w:val="00744F8C"/>
    <w:rsid w:val="007453C3"/>
    <w:rsid w:val="00746CC5"/>
    <w:rsid w:val="00747985"/>
    <w:rsid w:val="00747C6F"/>
    <w:rsid w:val="007501E4"/>
    <w:rsid w:val="007502FD"/>
    <w:rsid w:val="00751076"/>
    <w:rsid w:val="00751782"/>
    <w:rsid w:val="007519C1"/>
    <w:rsid w:val="00751DF9"/>
    <w:rsid w:val="00751E8A"/>
    <w:rsid w:val="007522A9"/>
    <w:rsid w:val="00752B24"/>
    <w:rsid w:val="007533A9"/>
    <w:rsid w:val="00753CD6"/>
    <w:rsid w:val="00753EE9"/>
    <w:rsid w:val="00753F9F"/>
    <w:rsid w:val="007540EA"/>
    <w:rsid w:val="0075414B"/>
    <w:rsid w:val="00754DE3"/>
    <w:rsid w:val="0075504A"/>
    <w:rsid w:val="0075516A"/>
    <w:rsid w:val="007559EE"/>
    <w:rsid w:val="00755ECD"/>
    <w:rsid w:val="00756D3A"/>
    <w:rsid w:val="00756F5D"/>
    <w:rsid w:val="00757169"/>
    <w:rsid w:val="007575AA"/>
    <w:rsid w:val="007602FC"/>
    <w:rsid w:val="0076070A"/>
    <w:rsid w:val="00760BBC"/>
    <w:rsid w:val="00760E25"/>
    <w:rsid w:val="0076113E"/>
    <w:rsid w:val="007616A2"/>
    <w:rsid w:val="0076170B"/>
    <w:rsid w:val="00761785"/>
    <w:rsid w:val="0076245C"/>
    <w:rsid w:val="007625AA"/>
    <w:rsid w:val="00762E75"/>
    <w:rsid w:val="007633CA"/>
    <w:rsid w:val="007634C8"/>
    <w:rsid w:val="007637F8"/>
    <w:rsid w:val="00763EE1"/>
    <w:rsid w:val="00764259"/>
    <w:rsid w:val="00764AB5"/>
    <w:rsid w:val="007657E3"/>
    <w:rsid w:val="00765D88"/>
    <w:rsid w:val="007664B0"/>
    <w:rsid w:val="00766A6B"/>
    <w:rsid w:val="00766FB2"/>
    <w:rsid w:val="0076705D"/>
    <w:rsid w:val="007671AE"/>
    <w:rsid w:val="007678FB"/>
    <w:rsid w:val="007708B2"/>
    <w:rsid w:val="00770989"/>
    <w:rsid w:val="00770B8F"/>
    <w:rsid w:val="00770D9D"/>
    <w:rsid w:val="00771DBF"/>
    <w:rsid w:val="00771DD1"/>
    <w:rsid w:val="007726A3"/>
    <w:rsid w:val="007726B5"/>
    <w:rsid w:val="00772840"/>
    <w:rsid w:val="007741AD"/>
    <w:rsid w:val="007744C9"/>
    <w:rsid w:val="007746E5"/>
    <w:rsid w:val="00774D67"/>
    <w:rsid w:val="0077500B"/>
    <w:rsid w:val="007751E9"/>
    <w:rsid w:val="00775B85"/>
    <w:rsid w:val="00775C80"/>
    <w:rsid w:val="00775E11"/>
    <w:rsid w:val="00775E9F"/>
    <w:rsid w:val="00776CC6"/>
    <w:rsid w:val="00777135"/>
    <w:rsid w:val="00777BEB"/>
    <w:rsid w:val="007802F3"/>
    <w:rsid w:val="007803F8"/>
    <w:rsid w:val="00780C86"/>
    <w:rsid w:val="0078100B"/>
    <w:rsid w:val="0078104A"/>
    <w:rsid w:val="0078125B"/>
    <w:rsid w:val="0078188C"/>
    <w:rsid w:val="00782143"/>
    <w:rsid w:val="00782288"/>
    <w:rsid w:val="00782722"/>
    <w:rsid w:val="0078308E"/>
    <w:rsid w:val="0078352C"/>
    <w:rsid w:val="0078377C"/>
    <w:rsid w:val="007837FF"/>
    <w:rsid w:val="00783AEC"/>
    <w:rsid w:val="007840AB"/>
    <w:rsid w:val="00784493"/>
    <w:rsid w:val="007853BB"/>
    <w:rsid w:val="00785CD8"/>
    <w:rsid w:val="00785E8A"/>
    <w:rsid w:val="00786785"/>
    <w:rsid w:val="00786A27"/>
    <w:rsid w:val="007873F5"/>
    <w:rsid w:val="0078743A"/>
    <w:rsid w:val="0078744E"/>
    <w:rsid w:val="0079006E"/>
    <w:rsid w:val="00790564"/>
    <w:rsid w:val="0079067D"/>
    <w:rsid w:val="00791D9E"/>
    <w:rsid w:val="00792256"/>
    <w:rsid w:val="00792602"/>
    <w:rsid w:val="0079277C"/>
    <w:rsid w:val="00792B70"/>
    <w:rsid w:val="00792BCF"/>
    <w:rsid w:val="00792DBE"/>
    <w:rsid w:val="007930E7"/>
    <w:rsid w:val="007932DB"/>
    <w:rsid w:val="00793876"/>
    <w:rsid w:val="00793CD0"/>
    <w:rsid w:val="00794165"/>
    <w:rsid w:val="0079461E"/>
    <w:rsid w:val="00795338"/>
    <w:rsid w:val="0079573A"/>
    <w:rsid w:val="00796ADF"/>
    <w:rsid w:val="00797219"/>
    <w:rsid w:val="0079750A"/>
    <w:rsid w:val="007978D7"/>
    <w:rsid w:val="00797A35"/>
    <w:rsid w:val="007A1FCD"/>
    <w:rsid w:val="007A24C1"/>
    <w:rsid w:val="007A25A6"/>
    <w:rsid w:val="007A377B"/>
    <w:rsid w:val="007A3B26"/>
    <w:rsid w:val="007A3C20"/>
    <w:rsid w:val="007A40C8"/>
    <w:rsid w:val="007A413F"/>
    <w:rsid w:val="007A419C"/>
    <w:rsid w:val="007A4466"/>
    <w:rsid w:val="007A4727"/>
    <w:rsid w:val="007A48CD"/>
    <w:rsid w:val="007A4960"/>
    <w:rsid w:val="007A4B27"/>
    <w:rsid w:val="007A4E5F"/>
    <w:rsid w:val="007A5226"/>
    <w:rsid w:val="007A57A3"/>
    <w:rsid w:val="007A5990"/>
    <w:rsid w:val="007A5DF2"/>
    <w:rsid w:val="007A5FD2"/>
    <w:rsid w:val="007A603F"/>
    <w:rsid w:val="007A650B"/>
    <w:rsid w:val="007A6824"/>
    <w:rsid w:val="007A6A97"/>
    <w:rsid w:val="007A6AA1"/>
    <w:rsid w:val="007A6E47"/>
    <w:rsid w:val="007A79C0"/>
    <w:rsid w:val="007A7CC6"/>
    <w:rsid w:val="007B0487"/>
    <w:rsid w:val="007B147E"/>
    <w:rsid w:val="007B28D6"/>
    <w:rsid w:val="007B2E2C"/>
    <w:rsid w:val="007B341C"/>
    <w:rsid w:val="007B3C11"/>
    <w:rsid w:val="007B3D19"/>
    <w:rsid w:val="007B4102"/>
    <w:rsid w:val="007B4420"/>
    <w:rsid w:val="007B4534"/>
    <w:rsid w:val="007B47CC"/>
    <w:rsid w:val="007B4DCE"/>
    <w:rsid w:val="007B4E9A"/>
    <w:rsid w:val="007B5508"/>
    <w:rsid w:val="007B5DD4"/>
    <w:rsid w:val="007B632D"/>
    <w:rsid w:val="007B67DF"/>
    <w:rsid w:val="007B6990"/>
    <w:rsid w:val="007B7334"/>
    <w:rsid w:val="007B795E"/>
    <w:rsid w:val="007B79C8"/>
    <w:rsid w:val="007B7BC4"/>
    <w:rsid w:val="007B7C06"/>
    <w:rsid w:val="007C0CF9"/>
    <w:rsid w:val="007C11A4"/>
    <w:rsid w:val="007C1882"/>
    <w:rsid w:val="007C18CA"/>
    <w:rsid w:val="007C1F7A"/>
    <w:rsid w:val="007C2121"/>
    <w:rsid w:val="007C22CA"/>
    <w:rsid w:val="007C232E"/>
    <w:rsid w:val="007C2EAC"/>
    <w:rsid w:val="007C2F32"/>
    <w:rsid w:val="007C45C9"/>
    <w:rsid w:val="007C46FA"/>
    <w:rsid w:val="007C48FA"/>
    <w:rsid w:val="007C4BAD"/>
    <w:rsid w:val="007C4C3B"/>
    <w:rsid w:val="007C4CDD"/>
    <w:rsid w:val="007C5045"/>
    <w:rsid w:val="007C50C6"/>
    <w:rsid w:val="007C51C7"/>
    <w:rsid w:val="007C5520"/>
    <w:rsid w:val="007C55E5"/>
    <w:rsid w:val="007C5892"/>
    <w:rsid w:val="007C5A2B"/>
    <w:rsid w:val="007C5DC0"/>
    <w:rsid w:val="007C6C36"/>
    <w:rsid w:val="007C6FB1"/>
    <w:rsid w:val="007C727F"/>
    <w:rsid w:val="007C7756"/>
    <w:rsid w:val="007D096F"/>
    <w:rsid w:val="007D1484"/>
    <w:rsid w:val="007D25AB"/>
    <w:rsid w:val="007D28ED"/>
    <w:rsid w:val="007D31A3"/>
    <w:rsid w:val="007D320B"/>
    <w:rsid w:val="007D3F81"/>
    <w:rsid w:val="007D3FD2"/>
    <w:rsid w:val="007D49E3"/>
    <w:rsid w:val="007D551B"/>
    <w:rsid w:val="007D59DA"/>
    <w:rsid w:val="007D5A60"/>
    <w:rsid w:val="007D5AAB"/>
    <w:rsid w:val="007D5CC6"/>
    <w:rsid w:val="007D6624"/>
    <w:rsid w:val="007D677C"/>
    <w:rsid w:val="007D685D"/>
    <w:rsid w:val="007D750F"/>
    <w:rsid w:val="007D7620"/>
    <w:rsid w:val="007D764D"/>
    <w:rsid w:val="007D7AC7"/>
    <w:rsid w:val="007E01A9"/>
    <w:rsid w:val="007E061C"/>
    <w:rsid w:val="007E0A60"/>
    <w:rsid w:val="007E0E3F"/>
    <w:rsid w:val="007E140B"/>
    <w:rsid w:val="007E160C"/>
    <w:rsid w:val="007E1D18"/>
    <w:rsid w:val="007E2780"/>
    <w:rsid w:val="007E2863"/>
    <w:rsid w:val="007E29E4"/>
    <w:rsid w:val="007E379A"/>
    <w:rsid w:val="007E3962"/>
    <w:rsid w:val="007E3A52"/>
    <w:rsid w:val="007E4D87"/>
    <w:rsid w:val="007E5567"/>
    <w:rsid w:val="007E5674"/>
    <w:rsid w:val="007E57DE"/>
    <w:rsid w:val="007E5F21"/>
    <w:rsid w:val="007E632D"/>
    <w:rsid w:val="007E73FE"/>
    <w:rsid w:val="007E79D8"/>
    <w:rsid w:val="007F004A"/>
    <w:rsid w:val="007F037F"/>
    <w:rsid w:val="007F08E3"/>
    <w:rsid w:val="007F0B27"/>
    <w:rsid w:val="007F0BBD"/>
    <w:rsid w:val="007F0CD5"/>
    <w:rsid w:val="007F12DA"/>
    <w:rsid w:val="007F17D0"/>
    <w:rsid w:val="007F1CBC"/>
    <w:rsid w:val="007F293D"/>
    <w:rsid w:val="007F2C69"/>
    <w:rsid w:val="007F3113"/>
    <w:rsid w:val="007F34A2"/>
    <w:rsid w:val="007F4915"/>
    <w:rsid w:val="007F4FBE"/>
    <w:rsid w:val="007F5B78"/>
    <w:rsid w:val="007F66F4"/>
    <w:rsid w:val="007F6B61"/>
    <w:rsid w:val="007F71CE"/>
    <w:rsid w:val="007F7224"/>
    <w:rsid w:val="007F7FDD"/>
    <w:rsid w:val="008001DD"/>
    <w:rsid w:val="0080077C"/>
    <w:rsid w:val="00800C4E"/>
    <w:rsid w:val="00800CB0"/>
    <w:rsid w:val="00801405"/>
    <w:rsid w:val="008021A2"/>
    <w:rsid w:val="0080288A"/>
    <w:rsid w:val="008028CC"/>
    <w:rsid w:val="008031DA"/>
    <w:rsid w:val="0080341E"/>
    <w:rsid w:val="008039BC"/>
    <w:rsid w:val="00803DE2"/>
    <w:rsid w:val="00803F86"/>
    <w:rsid w:val="008040C8"/>
    <w:rsid w:val="0080435D"/>
    <w:rsid w:val="00804966"/>
    <w:rsid w:val="00804BCE"/>
    <w:rsid w:val="00805000"/>
    <w:rsid w:val="008050BB"/>
    <w:rsid w:val="008050F8"/>
    <w:rsid w:val="008053AE"/>
    <w:rsid w:val="008055C6"/>
    <w:rsid w:val="008058C7"/>
    <w:rsid w:val="00805B19"/>
    <w:rsid w:val="00805C46"/>
    <w:rsid w:val="008061B5"/>
    <w:rsid w:val="00806E55"/>
    <w:rsid w:val="008076F6"/>
    <w:rsid w:val="008078D1"/>
    <w:rsid w:val="00807A94"/>
    <w:rsid w:val="00807AAC"/>
    <w:rsid w:val="00807D8F"/>
    <w:rsid w:val="00810113"/>
    <w:rsid w:val="0081075B"/>
    <w:rsid w:val="00810F0E"/>
    <w:rsid w:val="008111E3"/>
    <w:rsid w:val="008119BD"/>
    <w:rsid w:val="00811C6A"/>
    <w:rsid w:val="008122FF"/>
    <w:rsid w:val="00812CA4"/>
    <w:rsid w:val="00812D86"/>
    <w:rsid w:val="0081337E"/>
    <w:rsid w:val="008133FB"/>
    <w:rsid w:val="00813C9C"/>
    <w:rsid w:val="00814B6B"/>
    <w:rsid w:val="00814D6B"/>
    <w:rsid w:val="008156EC"/>
    <w:rsid w:val="00815856"/>
    <w:rsid w:val="00816113"/>
    <w:rsid w:val="0081665C"/>
    <w:rsid w:val="008169C7"/>
    <w:rsid w:val="00816DB1"/>
    <w:rsid w:val="00817530"/>
    <w:rsid w:val="00817A90"/>
    <w:rsid w:val="00817FE8"/>
    <w:rsid w:val="00820305"/>
    <w:rsid w:val="00820354"/>
    <w:rsid w:val="00820369"/>
    <w:rsid w:val="0082052B"/>
    <w:rsid w:val="0082078E"/>
    <w:rsid w:val="00820948"/>
    <w:rsid w:val="00821130"/>
    <w:rsid w:val="00821665"/>
    <w:rsid w:val="00821FB7"/>
    <w:rsid w:val="00822124"/>
    <w:rsid w:val="00822C04"/>
    <w:rsid w:val="00822F1A"/>
    <w:rsid w:val="008233E2"/>
    <w:rsid w:val="00823C64"/>
    <w:rsid w:val="0082410F"/>
    <w:rsid w:val="008244EF"/>
    <w:rsid w:val="0082460D"/>
    <w:rsid w:val="00824D0E"/>
    <w:rsid w:val="00825A1E"/>
    <w:rsid w:val="00825E22"/>
    <w:rsid w:val="00826381"/>
    <w:rsid w:val="00826815"/>
    <w:rsid w:val="0082767F"/>
    <w:rsid w:val="00827D3A"/>
    <w:rsid w:val="00827FC3"/>
    <w:rsid w:val="008305CD"/>
    <w:rsid w:val="0083071C"/>
    <w:rsid w:val="00830C2D"/>
    <w:rsid w:val="0083191A"/>
    <w:rsid w:val="008319EF"/>
    <w:rsid w:val="00831AF6"/>
    <w:rsid w:val="008327C1"/>
    <w:rsid w:val="00832BE5"/>
    <w:rsid w:val="00832EEE"/>
    <w:rsid w:val="00834D8B"/>
    <w:rsid w:val="0083600D"/>
    <w:rsid w:val="008360F5"/>
    <w:rsid w:val="0083615F"/>
    <w:rsid w:val="00836675"/>
    <w:rsid w:val="0083697B"/>
    <w:rsid w:val="00836C60"/>
    <w:rsid w:val="00836E89"/>
    <w:rsid w:val="0083716B"/>
    <w:rsid w:val="00837F03"/>
    <w:rsid w:val="00840261"/>
    <w:rsid w:val="00840C60"/>
    <w:rsid w:val="00841651"/>
    <w:rsid w:val="0084269A"/>
    <w:rsid w:val="00842753"/>
    <w:rsid w:val="00842787"/>
    <w:rsid w:val="00842E17"/>
    <w:rsid w:val="008436FE"/>
    <w:rsid w:val="008437B7"/>
    <w:rsid w:val="008447C0"/>
    <w:rsid w:val="0084526A"/>
    <w:rsid w:val="00845445"/>
    <w:rsid w:val="0084556A"/>
    <w:rsid w:val="00845CBD"/>
    <w:rsid w:val="00845CC0"/>
    <w:rsid w:val="00846F90"/>
    <w:rsid w:val="008472BA"/>
    <w:rsid w:val="008473E6"/>
    <w:rsid w:val="008474BE"/>
    <w:rsid w:val="00847EC8"/>
    <w:rsid w:val="0085046A"/>
    <w:rsid w:val="008506D1"/>
    <w:rsid w:val="00850831"/>
    <w:rsid w:val="00850B36"/>
    <w:rsid w:val="00850C2B"/>
    <w:rsid w:val="00851F17"/>
    <w:rsid w:val="00852416"/>
    <w:rsid w:val="00852839"/>
    <w:rsid w:val="0085341D"/>
    <w:rsid w:val="00853AF2"/>
    <w:rsid w:val="00854765"/>
    <w:rsid w:val="00854FCC"/>
    <w:rsid w:val="00855223"/>
    <w:rsid w:val="00855EB3"/>
    <w:rsid w:val="00856028"/>
    <w:rsid w:val="0085670F"/>
    <w:rsid w:val="00856B72"/>
    <w:rsid w:val="00856D99"/>
    <w:rsid w:val="00857ADB"/>
    <w:rsid w:val="00860A50"/>
    <w:rsid w:val="00860FC2"/>
    <w:rsid w:val="00861562"/>
    <w:rsid w:val="00861F15"/>
    <w:rsid w:val="00862FFA"/>
    <w:rsid w:val="0086393A"/>
    <w:rsid w:val="00863DA9"/>
    <w:rsid w:val="00863F9F"/>
    <w:rsid w:val="008645D7"/>
    <w:rsid w:val="00864CB9"/>
    <w:rsid w:val="00864D64"/>
    <w:rsid w:val="0086546E"/>
    <w:rsid w:val="008657AB"/>
    <w:rsid w:val="00865B83"/>
    <w:rsid w:val="00865DF5"/>
    <w:rsid w:val="00865E4A"/>
    <w:rsid w:val="008666B6"/>
    <w:rsid w:val="00866908"/>
    <w:rsid w:val="00866A0C"/>
    <w:rsid w:val="00866C0B"/>
    <w:rsid w:val="00867A4A"/>
    <w:rsid w:val="00867DEB"/>
    <w:rsid w:val="008700F4"/>
    <w:rsid w:val="008701BD"/>
    <w:rsid w:val="0087058A"/>
    <w:rsid w:val="0087076B"/>
    <w:rsid w:val="0087115B"/>
    <w:rsid w:val="00871519"/>
    <w:rsid w:val="00871A4C"/>
    <w:rsid w:val="00871A87"/>
    <w:rsid w:val="00871F0C"/>
    <w:rsid w:val="00872034"/>
    <w:rsid w:val="0087306E"/>
    <w:rsid w:val="00873B1F"/>
    <w:rsid w:val="00874FDE"/>
    <w:rsid w:val="008750D1"/>
    <w:rsid w:val="0087577D"/>
    <w:rsid w:val="00876650"/>
    <w:rsid w:val="0087690D"/>
    <w:rsid w:val="00877369"/>
    <w:rsid w:val="00877780"/>
    <w:rsid w:val="00881054"/>
    <w:rsid w:val="0088226D"/>
    <w:rsid w:val="00882E19"/>
    <w:rsid w:val="00883678"/>
    <w:rsid w:val="00883C76"/>
    <w:rsid w:val="00884494"/>
    <w:rsid w:val="00884621"/>
    <w:rsid w:val="00885188"/>
    <w:rsid w:val="0088570E"/>
    <w:rsid w:val="00885C7F"/>
    <w:rsid w:val="0088651F"/>
    <w:rsid w:val="00886C48"/>
    <w:rsid w:val="00887173"/>
    <w:rsid w:val="0088753D"/>
    <w:rsid w:val="008877DF"/>
    <w:rsid w:val="0088798C"/>
    <w:rsid w:val="00887D41"/>
    <w:rsid w:val="00890152"/>
    <w:rsid w:val="0089037A"/>
    <w:rsid w:val="00890EC2"/>
    <w:rsid w:val="00890F25"/>
    <w:rsid w:val="0089146C"/>
    <w:rsid w:val="00891EE2"/>
    <w:rsid w:val="00891FF7"/>
    <w:rsid w:val="00892277"/>
    <w:rsid w:val="00892403"/>
    <w:rsid w:val="008929BB"/>
    <w:rsid w:val="00892A04"/>
    <w:rsid w:val="00892E6D"/>
    <w:rsid w:val="008930A9"/>
    <w:rsid w:val="0089363C"/>
    <w:rsid w:val="00893C0F"/>
    <w:rsid w:val="00894750"/>
    <w:rsid w:val="0089486C"/>
    <w:rsid w:val="00894BDD"/>
    <w:rsid w:val="008951A2"/>
    <w:rsid w:val="00895286"/>
    <w:rsid w:val="00895351"/>
    <w:rsid w:val="00895477"/>
    <w:rsid w:val="00895516"/>
    <w:rsid w:val="00896355"/>
    <w:rsid w:val="0089743D"/>
    <w:rsid w:val="008976BA"/>
    <w:rsid w:val="00897EA3"/>
    <w:rsid w:val="008A0398"/>
    <w:rsid w:val="008A053D"/>
    <w:rsid w:val="008A0E8D"/>
    <w:rsid w:val="008A107C"/>
    <w:rsid w:val="008A12D8"/>
    <w:rsid w:val="008A2CD1"/>
    <w:rsid w:val="008A3580"/>
    <w:rsid w:val="008A366B"/>
    <w:rsid w:val="008A3B13"/>
    <w:rsid w:val="008A3D8D"/>
    <w:rsid w:val="008A40E5"/>
    <w:rsid w:val="008A4124"/>
    <w:rsid w:val="008A4722"/>
    <w:rsid w:val="008A49FE"/>
    <w:rsid w:val="008A5047"/>
    <w:rsid w:val="008A5761"/>
    <w:rsid w:val="008A5BB5"/>
    <w:rsid w:val="008A645C"/>
    <w:rsid w:val="008A6937"/>
    <w:rsid w:val="008A6A6A"/>
    <w:rsid w:val="008A6CD7"/>
    <w:rsid w:val="008A744B"/>
    <w:rsid w:val="008A779C"/>
    <w:rsid w:val="008B0261"/>
    <w:rsid w:val="008B0302"/>
    <w:rsid w:val="008B08BB"/>
    <w:rsid w:val="008B0C89"/>
    <w:rsid w:val="008B0D88"/>
    <w:rsid w:val="008B0DE4"/>
    <w:rsid w:val="008B1C59"/>
    <w:rsid w:val="008B25A0"/>
    <w:rsid w:val="008B2C49"/>
    <w:rsid w:val="008B2ED2"/>
    <w:rsid w:val="008B2FAB"/>
    <w:rsid w:val="008B31AA"/>
    <w:rsid w:val="008B3CA9"/>
    <w:rsid w:val="008B3D4B"/>
    <w:rsid w:val="008B4349"/>
    <w:rsid w:val="008B55A7"/>
    <w:rsid w:val="008B55BD"/>
    <w:rsid w:val="008B57AC"/>
    <w:rsid w:val="008B57B9"/>
    <w:rsid w:val="008B605E"/>
    <w:rsid w:val="008B6481"/>
    <w:rsid w:val="008B68DC"/>
    <w:rsid w:val="008B6CE2"/>
    <w:rsid w:val="008B6EBF"/>
    <w:rsid w:val="008B6F1D"/>
    <w:rsid w:val="008B71AF"/>
    <w:rsid w:val="008B75CA"/>
    <w:rsid w:val="008B7D3C"/>
    <w:rsid w:val="008B7F1A"/>
    <w:rsid w:val="008C00B7"/>
    <w:rsid w:val="008C0959"/>
    <w:rsid w:val="008C0E85"/>
    <w:rsid w:val="008C1E12"/>
    <w:rsid w:val="008C2B98"/>
    <w:rsid w:val="008C2D07"/>
    <w:rsid w:val="008C2D86"/>
    <w:rsid w:val="008C3530"/>
    <w:rsid w:val="008C3598"/>
    <w:rsid w:val="008C4390"/>
    <w:rsid w:val="008C48AD"/>
    <w:rsid w:val="008C4BB0"/>
    <w:rsid w:val="008C54A1"/>
    <w:rsid w:val="008C573D"/>
    <w:rsid w:val="008C6462"/>
    <w:rsid w:val="008C6A0C"/>
    <w:rsid w:val="008C6CBE"/>
    <w:rsid w:val="008C7256"/>
    <w:rsid w:val="008C77A3"/>
    <w:rsid w:val="008C7D61"/>
    <w:rsid w:val="008C7D78"/>
    <w:rsid w:val="008D0FC6"/>
    <w:rsid w:val="008D1959"/>
    <w:rsid w:val="008D1EC2"/>
    <w:rsid w:val="008D21B9"/>
    <w:rsid w:val="008D27A3"/>
    <w:rsid w:val="008D3276"/>
    <w:rsid w:val="008D3341"/>
    <w:rsid w:val="008D36E2"/>
    <w:rsid w:val="008D3CF0"/>
    <w:rsid w:val="008D3F99"/>
    <w:rsid w:val="008D4197"/>
    <w:rsid w:val="008D4288"/>
    <w:rsid w:val="008D4D65"/>
    <w:rsid w:val="008D6C83"/>
    <w:rsid w:val="008E03B4"/>
    <w:rsid w:val="008E0BF6"/>
    <w:rsid w:val="008E0C51"/>
    <w:rsid w:val="008E14DA"/>
    <w:rsid w:val="008E163F"/>
    <w:rsid w:val="008E1E3D"/>
    <w:rsid w:val="008E2007"/>
    <w:rsid w:val="008E2075"/>
    <w:rsid w:val="008E289A"/>
    <w:rsid w:val="008E2D24"/>
    <w:rsid w:val="008E3174"/>
    <w:rsid w:val="008E3602"/>
    <w:rsid w:val="008E3EEB"/>
    <w:rsid w:val="008E47BB"/>
    <w:rsid w:val="008E5532"/>
    <w:rsid w:val="008E5568"/>
    <w:rsid w:val="008E6372"/>
    <w:rsid w:val="008E6375"/>
    <w:rsid w:val="008E6BC2"/>
    <w:rsid w:val="008E6E8D"/>
    <w:rsid w:val="008E7500"/>
    <w:rsid w:val="008E77A9"/>
    <w:rsid w:val="008E7B18"/>
    <w:rsid w:val="008F03E4"/>
    <w:rsid w:val="008F0DD8"/>
    <w:rsid w:val="008F10CF"/>
    <w:rsid w:val="008F1451"/>
    <w:rsid w:val="008F194D"/>
    <w:rsid w:val="008F2977"/>
    <w:rsid w:val="008F2AA0"/>
    <w:rsid w:val="008F2B75"/>
    <w:rsid w:val="008F34B2"/>
    <w:rsid w:val="008F45A4"/>
    <w:rsid w:val="008F462A"/>
    <w:rsid w:val="008F54AE"/>
    <w:rsid w:val="008F645C"/>
    <w:rsid w:val="008F6A04"/>
    <w:rsid w:val="008F71FF"/>
    <w:rsid w:val="008F7917"/>
    <w:rsid w:val="0090016B"/>
    <w:rsid w:val="00900777"/>
    <w:rsid w:val="00901125"/>
    <w:rsid w:val="009012A7"/>
    <w:rsid w:val="00902727"/>
    <w:rsid w:val="009036E2"/>
    <w:rsid w:val="009037B7"/>
    <w:rsid w:val="009037F5"/>
    <w:rsid w:val="00903C0D"/>
    <w:rsid w:val="00903E5B"/>
    <w:rsid w:val="00904BC5"/>
    <w:rsid w:val="00904F6B"/>
    <w:rsid w:val="00904FED"/>
    <w:rsid w:val="009055EA"/>
    <w:rsid w:val="00905A6A"/>
    <w:rsid w:val="0090621E"/>
    <w:rsid w:val="00906371"/>
    <w:rsid w:val="00906A1D"/>
    <w:rsid w:val="0090749B"/>
    <w:rsid w:val="00907A7A"/>
    <w:rsid w:val="00910F01"/>
    <w:rsid w:val="00910F97"/>
    <w:rsid w:val="009111F1"/>
    <w:rsid w:val="009119C7"/>
    <w:rsid w:val="00911ADD"/>
    <w:rsid w:val="00911EB9"/>
    <w:rsid w:val="0091295E"/>
    <w:rsid w:val="00912E8B"/>
    <w:rsid w:val="00912ED1"/>
    <w:rsid w:val="00913134"/>
    <w:rsid w:val="009131E5"/>
    <w:rsid w:val="0091325B"/>
    <w:rsid w:val="00913441"/>
    <w:rsid w:val="009138D6"/>
    <w:rsid w:val="009138E7"/>
    <w:rsid w:val="009142E6"/>
    <w:rsid w:val="00914E67"/>
    <w:rsid w:val="00914F3B"/>
    <w:rsid w:val="009158A7"/>
    <w:rsid w:val="00916509"/>
    <w:rsid w:val="00917573"/>
    <w:rsid w:val="009179FF"/>
    <w:rsid w:val="00917A6F"/>
    <w:rsid w:val="00917B3C"/>
    <w:rsid w:val="00917E15"/>
    <w:rsid w:val="009213C1"/>
    <w:rsid w:val="00922038"/>
    <w:rsid w:val="00922477"/>
    <w:rsid w:val="009229F0"/>
    <w:rsid w:val="00923116"/>
    <w:rsid w:val="009232A4"/>
    <w:rsid w:val="00923430"/>
    <w:rsid w:val="009235EF"/>
    <w:rsid w:val="0092469C"/>
    <w:rsid w:val="009248E8"/>
    <w:rsid w:val="00924C77"/>
    <w:rsid w:val="00926368"/>
    <w:rsid w:val="00927228"/>
    <w:rsid w:val="009275F9"/>
    <w:rsid w:val="009277C8"/>
    <w:rsid w:val="00927964"/>
    <w:rsid w:val="00927BE5"/>
    <w:rsid w:val="009312B7"/>
    <w:rsid w:val="00931725"/>
    <w:rsid w:val="00931B83"/>
    <w:rsid w:val="00931EA6"/>
    <w:rsid w:val="009323D2"/>
    <w:rsid w:val="00932B73"/>
    <w:rsid w:val="00933FE5"/>
    <w:rsid w:val="0093461A"/>
    <w:rsid w:val="00934721"/>
    <w:rsid w:val="00934CF5"/>
    <w:rsid w:val="00934EC8"/>
    <w:rsid w:val="0093518B"/>
    <w:rsid w:val="009356C7"/>
    <w:rsid w:val="00935EFE"/>
    <w:rsid w:val="00935FC7"/>
    <w:rsid w:val="0093600B"/>
    <w:rsid w:val="009361C1"/>
    <w:rsid w:val="00936902"/>
    <w:rsid w:val="00936F14"/>
    <w:rsid w:val="00937423"/>
    <w:rsid w:val="00937717"/>
    <w:rsid w:val="0093795E"/>
    <w:rsid w:val="009379C6"/>
    <w:rsid w:val="00937AE6"/>
    <w:rsid w:val="00937E5F"/>
    <w:rsid w:val="00937EDF"/>
    <w:rsid w:val="00940F07"/>
    <w:rsid w:val="00941343"/>
    <w:rsid w:val="00941D58"/>
    <w:rsid w:val="00941EEF"/>
    <w:rsid w:val="00941F27"/>
    <w:rsid w:val="009425F8"/>
    <w:rsid w:val="009426C7"/>
    <w:rsid w:val="009428C5"/>
    <w:rsid w:val="0094291C"/>
    <w:rsid w:val="00943142"/>
    <w:rsid w:val="00943899"/>
    <w:rsid w:val="00944B2D"/>
    <w:rsid w:val="00945470"/>
    <w:rsid w:val="0094583D"/>
    <w:rsid w:val="009462FD"/>
    <w:rsid w:val="00946474"/>
    <w:rsid w:val="00946F4B"/>
    <w:rsid w:val="00947B2D"/>
    <w:rsid w:val="00947BBD"/>
    <w:rsid w:val="00947BCA"/>
    <w:rsid w:val="00947D46"/>
    <w:rsid w:val="00950632"/>
    <w:rsid w:val="00951C6D"/>
    <w:rsid w:val="00951DC3"/>
    <w:rsid w:val="00952AD9"/>
    <w:rsid w:val="009531F0"/>
    <w:rsid w:val="00953B44"/>
    <w:rsid w:val="00953C22"/>
    <w:rsid w:val="009540C9"/>
    <w:rsid w:val="009541E1"/>
    <w:rsid w:val="0095493A"/>
    <w:rsid w:val="009549E5"/>
    <w:rsid w:val="00954ED2"/>
    <w:rsid w:val="00955154"/>
    <w:rsid w:val="009551B0"/>
    <w:rsid w:val="0095593A"/>
    <w:rsid w:val="00955EA0"/>
    <w:rsid w:val="0095630F"/>
    <w:rsid w:val="00956CA8"/>
    <w:rsid w:val="00957148"/>
    <w:rsid w:val="00957366"/>
    <w:rsid w:val="009575A1"/>
    <w:rsid w:val="00957703"/>
    <w:rsid w:val="009577A9"/>
    <w:rsid w:val="00957EA8"/>
    <w:rsid w:val="00957F70"/>
    <w:rsid w:val="009601F6"/>
    <w:rsid w:val="00961511"/>
    <w:rsid w:val="0096269B"/>
    <w:rsid w:val="00962C1C"/>
    <w:rsid w:val="00962EA3"/>
    <w:rsid w:val="00963905"/>
    <w:rsid w:val="00963DE7"/>
    <w:rsid w:val="00964451"/>
    <w:rsid w:val="00964862"/>
    <w:rsid w:val="00964B3E"/>
    <w:rsid w:val="00964CD9"/>
    <w:rsid w:val="009651F7"/>
    <w:rsid w:val="009652B6"/>
    <w:rsid w:val="00965A76"/>
    <w:rsid w:val="00965AF5"/>
    <w:rsid w:val="00966285"/>
    <w:rsid w:val="009662DE"/>
    <w:rsid w:val="00966874"/>
    <w:rsid w:val="00966B4F"/>
    <w:rsid w:val="00966EEB"/>
    <w:rsid w:val="009673F4"/>
    <w:rsid w:val="009676D5"/>
    <w:rsid w:val="00967CB7"/>
    <w:rsid w:val="00970214"/>
    <w:rsid w:val="009707B5"/>
    <w:rsid w:val="0097082E"/>
    <w:rsid w:val="00970CF1"/>
    <w:rsid w:val="00970EFE"/>
    <w:rsid w:val="00970F08"/>
    <w:rsid w:val="00971319"/>
    <w:rsid w:val="009719E8"/>
    <w:rsid w:val="00971A6B"/>
    <w:rsid w:val="00971CBD"/>
    <w:rsid w:val="00971D6A"/>
    <w:rsid w:val="009723F4"/>
    <w:rsid w:val="009729AA"/>
    <w:rsid w:val="00973F56"/>
    <w:rsid w:val="00974584"/>
    <w:rsid w:val="009746F2"/>
    <w:rsid w:val="00975D63"/>
    <w:rsid w:val="00976152"/>
    <w:rsid w:val="009766AE"/>
    <w:rsid w:val="009766D0"/>
    <w:rsid w:val="0097719A"/>
    <w:rsid w:val="00977766"/>
    <w:rsid w:val="00977E45"/>
    <w:rsid w:val="00980A49"/>
    <w:rsid w:val="00980AE6"/>
    <w:rsid w:val="0098167C"/>
    <w:rsid w:val="00981729"/>
    <w:rsid w:val="00982427"/>
    <w:rsid w:val="0098286E"/>
    <w:rsid w:val="00983121"/>
    <w:rsid w:val="009831B2"/>
    <w:rsid w:val="00983A27"/>
    <w:rsid w:val="00984052"/>
    <w:rsid w:val="0098433A"/>
    <w:rsid w:val="00985131"/>
    <w:rsid w:val="00985C94"/>
    <w:rsid w:val="009878A0"/>
    <w:rsid w:val="00987B58"/>
    <w:rsid w:val="009908E8"/>
    <w:rsid w:val="00990B6C"/>
    <w:rsid w:val="0099139C"/>
    <w:rsid w:val="009914AE"/>
    <w:rsid w:val="00991578"/>
    <w:rsid w:val="009917EA"/>
    <w:rsid w:val="00992108"/>
    <w:rsid w:val="009921F4"/>
    <w:rsid w:val="0099240D"/>
    <w:rsid w:val="00992EB1"/>
    <w:rsid w:val="0099310D"/>
    <w:rsid w:val="00993289"/>
    <w:rsid w:val="009939F7"/>
    <w:rsid w:val="00993AD4"/>
    <w:rsid w:val="0099471B"/>
    <w:rsid w:val="00994CB1"/>
    <w:rsid w:val="00995901"/>
    <w:rsid w:val="00996053"/>
    <w:rsid w:val="009961E5"/>
    <w:rsid w:val="009964AB"/>
    <w:rsid w:val="0099671F"/>
    <w:rsid w:val="00996830"/>
    <w:rsid w:val="00996A2E"/>
    <w:rsid w:val="00996B09"/>
    <w:rsid w:val="00996CCA"/>
    <w:rsid w:val="00997029"/>
    <w:rsid w:val="0099759A"/>
    <w:rsid w:val="009A01A1"/>
    <w:rsid w:val="009A07C2"/>
    <w:rsid w:val="009A08E4"/>
    <w:rsid w:val="009A0B17"/>
    <w:rsid w:val="009A0C5B"/>
    <w:rsid w:val="009A0FA5"/>
    <w:rsid w:val="009A19A0"/>
    <w:rsid w:val="009A1EC7"/>
    <w:rsid w:val="009A2359"/>
    <w:rsid w:val="009A24A1"/>
    <w:rsid w:val="009A28CE"/>
    <w:rsid w:val="009A2D8B"/>
    <w:rsid w:val="009A2E08"/>
    <w:rsid w:val="009A2E18"/>
    <w:rsid w:val="009A3364"/>
    <w:rsid w:val="009A53A7"/>
    <w:rsid w:val="009A65B0"/>
    <w:rsid w:val="009A74F3"/>
    <w:rsid w:val="009A761E"/>
    <w:rsid w:val="009A7DA6"/>
    <w:rsid w:val="009B0996"/>
    <w:rsid w:val="009B0ABC"/>
    <w:rsid w:val="009B0F13"/>
    <w:rsid w:val="009B130A"/>
    <w:rsid w:val="009B146A"/>
    <w:rsid w:val="009B1CAE"/>
    <w:rsid w:val="009B2645"/>
    <w:rsid w:val="009B27CE"/>
    <w:rsid w:val="009B31D9"/>
    <w:rsid w:val="009B3709"/>
    <w:rsid w:val="009B3741"/>
    <w:rsid w:val="009B3764"/>
    <w:rsid w:val="009B3F59"/>
    <w:rsid w:val="009B4317"/>
    <w:rsid w:val="009B46DB"/>
    <w:rsid w:val="009B475D"/>
    <w:rsid w:val="009B4AD6"/>
    <w:rsid w:val="009B4DC6"/>
    <w:rsid w:val="009B51B8"/>
    <w:rsid w:val="009B5714"/>
    <w:rsid w:val="009B5744"/>
    <w:rsid w:val="009B5B51"/>
    <w:rsid w:val="009B62B4"/>
    <w:rsid w:val="009B65D4"/>
    <w:rsid w:val="009B69B4"/>
    <w:rsid w:val="009B741A"/>
    <w:rsid w:val="009B7579"/>
    <w:rsid w:val="009B7841"/>
    <w:rsid w:val="009C04A5"/>
    <w:rsid w:val="009C061D"/>
    <w:rsid w:val="009C0844"/>
    <w:rsid w:val="009C0B5D"/>
    <w:rsid w:val="009C10DD"/>
    <w:rsid w:val="009C17CF"/>
    <w:rsid w:val="009C1992"/>
    <w:rsid w:val="009C1BC3"/>
    <w:rsid w:val="009C212C"/>
    <w:rsid w:val="009C2158"/>
    <w:rsid w:val="009C2E49"/>
    <w:rsid w:val="009C348B"/>
    <w:rsid w:val="009C364F"/>
    <w:rsid w:val="009C3727"/>
    <w:rsid w:val="009C3AB6"/>
    <w:rsid w:val="009C3AE9"/>
    <w:rsid w:val="009C48A4"/>
    <w:rsid w:val="009C4907"/>
    <w:rsid w:val="009C5754"/>
    <w:rsid w:val="009C5C44"/>
    <w:rsid w:val="009C5E27"/>
    <w:rsid w:val="009C68BB"/>
    <w:rsid w:val="009C74CD"/>
    <w:rsid w:val="009C7A5E"/>
    <w:rsid w:val="009D02DF"/>
    <w:rsid w:val="009D055B"/>
    <w:rsid w:val="009D2289"/>
    <w:rsid w:val="009D25FE"/>
    <w:rsid w:val="009D2BE2"/>
    <w:rsid w:val="009D33B8"/>
    <w:rsid w:val="009D33FA"/>
    <w:rsid w:val="009D3EB3"/>
    <w:rsid w:val="009D68ED"/>
    <w:rsid w:val="009D786C"/>
    <w:rsid w:val="009D7CD5"/>
    <w:rsid w:val="009E062A"/>
    <w:rsid w:val="009E0AB9"/>
    <w:rsid w:val="009E11D8"/>
    <w:rsid w:val="009E176F"/>
    <w:rsid w:val="009E1B2A"/>
    <w:rsid w:val="009E1DB8"/>
    <w:rsid w:val="009E3B86"/>
    <w:rsid w:val="009E4142"/>
    <w:rsid w:val="009E525F"/>
    <w:rsid w:val="009E53DD"/>
    <w:rsid w:val="009E590A"/>
    <w:rsid w:val="009E5E82"/>
    <w:rsid w:val="009E6422"/>
    <w:rsid w:val="009E6AF0"/>
    <w:rsid w:val="009E79EF"/>
    <w:rsid w:val="009E7CD3"/>
    <w:rsid w:val="009E7E02"/>
    <w:rsid w:val="009F192D"/>
    <w:rsid w:val="009F200E"/>
    <w:rsid w:val="009F2DB9"/>
    <w:rsid w:val="009F30AE"/>
    <w:rsid w:val="009F32C0"/>
    <w:rsid w:val="009F3B93"/>
    <w:rsid w:val="009F3C00"/>
    <w:rsid w:val="009F45C2"/>
    <w:rsid w:val="009F51B3"/>
    <w:rsid w:val="009F5E8A"/>
    <w:rsid w:val="009F75D5"/>
    <w:rsid w:val="009F7D27"/>
    <w:rsid w:val="00A001A4"/>
    <w:rsid w:val="00A008B8"/>
    <w:rsid w:val="00A00D2A"/>
    <w:rsid w:val="00A00D97"/>
    <w:rsid w:val="00A0184C"/>
    <w:rsid w:val="00A01D0F"/>
    <w:rsid w:val="00A0235F"/>
    <w:rsid w:val="00A03522"/>
    <w:rsid w:val="00A04620"/>
    <w:rsid w:val="00A055B7"/>
    <w:rsid w:val="00A05679"/>
    <w:rsid w:val="00A0570B"/>
    <w:rsid w:val="00A05A2B"/>
    <w:rsid w:val="00A06000"/>
    <w:rsid w:val="00A06437"/>
    <w:rsid w:val="00A0675B"/>
    <w:rsid w:val="00A06BA4"/>
    <w:rsid w:val="00A06D1C"/>
    <w:rsid w:val="00A07846"/>
    <w:rsid w:val="00A07879"/>
    <w:rsid w:val="00A1022F"/>
    <w:rsid w:val="00A105CB"/>
    <w:rsid w:val="00A10916"/>
    <w:rsid w:val="00A10E50"/>
    <w:rsid w:val="00A10EF3"/>
    <w:rsid w:val="00A1113C"/>
    <w:rsid w:val="00A11695"/>
    <w:rsid w:val="00A117B5"/>
    <w:rsid w:val="00A11D3E"/>
    <w:rsid w:val="00A12136"/>
    <w:rsid w:val="00A128A5"/>
    <w:rsid w:val="00A12B5D"/>
    <w:rsid w:val="00A12B64"/>
    <w:rsid w:val="00A12DC3"/>
    <w:rsid w:val="00A132C6"/>
    <w:rsid w:val="00A13308"/>
    <w:rsid w:val="00A1415F"/>
    <w:rsid w:val="00A14FE4"/>
    <w:rsid w:val="00A1663E"/>
    <w:rsid w:val="00A169EF"/>
    <w:rsid w:val="00A16D7C"/>
    <w:rsid w:val="00A16F2A"/>
    <w:rsid w:val="00A17321"/>
    <w:rsid w:val="00A17334"/>
    <w:rsid w:val="00A17633"/>
    <w:rsid w:val="00A17B70"/>
    <w:rsid w:val="00A17BEE"/>
    <w:rsid w:val="00A17C20"/>
    <w:rsid w:val="00A203DB"/>
    <w:rsid w:val="00A2066E"/>
    <w:rsid w:val="00A2125A"/>
    <w:rsid w:val="00A21612"/>
    <w:rsid w:val="00A219B7"/>
    <w:rsid w:val="00A21B5F"/>
    <w:rsid w:val="00A21BA6"/>
    <w:rsid w:val="00A21D4C"/>
    <w:rsid w:val="00A2216B"/>
    <w:rsid w:val="00A22D73"/>
    <w:rsid w:val="00A239EE"/>
    <w:rsid w:val="00A23CDC"/>
    <w:rsid w:val="00A23D26"/>
    <w:rsid w:val="00A24411"/>
    <w:rsid w:val="00A24419"/>
    <w:rsid w:val="00A24738"/>
    <w:rsid w:val="00A2475B"/>
    <w:rsid w:val="00A24B3D"/>
    <w:rsid w:val="00A25077"/>
    <w:rsid w:val="00A25351"/>
    <w:rsid w:val="00A25589"/>
    <w:rsid w:val="00A25A6C"/>
    <w:rsid w:val="00A269FE"/>
    <w:rsid w:val="00A26A0A"/>
    <w:rsid w:val="00A26DD3"/>
    <w:rsid w:val="00A271E9"/>
    <w:rsid w:val="00A273F4"/>
    <w:rsid w:val="00A27971"/>
    <w:rsid w:val="00A30085"/>
    <w:rsid w:val="00A3079F"/>
    <w:rsid w:val="00A30A46"/>
    <w:rsid w:val="00A30D7A"/>
    <w:rsid w:val="00A31735"/>
    <w:rsid w:val="00A31D37"/>
    <w:rsid w:val="00A31FE7"/>
    <w:rsid w:val="00A32147"/>
    <w:rsid w:val="00A32355"/>
    <w:rsid w:val="00A32425"/>
    <w:rsid w:val="00A33046"/>
    <w:rsid w:val="00A33395"/>
    <w:rsid w:val="00A3342E"/>
    <w:rsid w:val="00A33C02"/>
    <w:rsid w:val="00A34563"/>
    <w:rsid w:val="00A34848"/>
    <w:rsid w:val="00A34B32"/>
    <w:rsid w:val="00A34C82"/>
    <w:rsid w:val="00A35910"/>
    <w:rsid w:val="00A35B15"/>
    <w:rsid w:val="00A35FB9"/>
    <w:rsid w:val="00A36126"/>
    <w:rsid w:val="00A367DC"/>
    <w:rsid w:val="00A36DE5"/>
    <w:rsid w:val="00A36F91"/>
    <w:rsid w:val="00A40684"/>
    <w:rsid w:val="00A417DB"/>
    <w:rsid w:val="00A41DBC"/>
    <w:rsid w:val="00A420D7"/>
    <w:rsid w:val="00A42206"/>
    <w:rsid w:val="00A42268"/>
    <w:rsid w:val="00A42482"/>
    <w:rsid w:val="00A44C52"/>
    <w:rsid w:val="00A451B0"/>
    <w:rsid w:val="00A45232"/>
    <w:rsid w:val="00A45509"/>
    <w:rsid w:val="00A4570E"/>
    <w:rsid w:val="00A459AF"/>
    <w:rsid w:val="00A460B2"/>
    <w:rsid w:val="00A46C8C"/>
    <w:rsid w:val="00A473DF"/>
    <w:rsid w:val="00A50AA0"/>
    <w:rsid w:val="00A510A3"/>
    <w:rsid w:val="00A5119E"/>
    <w:rsid w:val="00A516EF"/>
    <w:rsid w:val="00A51D76"/>
    <w:rsid w:val="00A51E61"/>
    <w:rsid w:val="00A51F2D"/>
    <w:rsid w:val="00A523F5"/>
    <w:rsid w:val="00A52A01"/>
    <w:rsid w:val="00A52D05"/>
    <w:rsid w:val="00A53437"/>
    <w:rsid w:val="00A540DD"/>
    <w:rsid w:val="00A5448C"/>
    <w:rsid w:val="00A545C4"/>
    <w:rsid w:val="00A5482A"/>
    <w:rsid w:val="00A54E9A"/>
    <w:rsid w:val="00A55717"/>
    <w:rsid w:val="00A55D5C"/>
    <w:rsid w:val="00A55F08"/>
    <w:rsid w:val="00A56262"/>
    <w:rsid w:val="00A56379"/>
    <w:rsid w:val="00A57421"/>
    <w:rsid w:val="00A577CB"/>
    <w:rsid w:val="00A57AF8"/>
    <w:rsid w:val="00A57BF8"/>
    <w:rsid w:val="00A57D6B"/>
    <w:rsid w:val="00A6078C"/>
    <w:rsid w:val="00A617BF"/>
    <w:rsid w:val="00A619F9"/>
    <w:rsid w:val="00A6213A"/>
    <w:rsid w:val="00A6218F"/>
    <w:rsid w:val="00A6233C"/>
    <w:rsid w:val="00A62347"/>
    <w:rsid w:val="00A623C5"/>
    <w:rsid w:val="00A6242D"/>
    <w:rsid w:val="00A62E2E"/>
    <w:rsid w:val="00A636EE"/>
    <w:rsid w:val="00A639DC"/>
    <w:rsid w:val="00A63F95"/>
    <w:rsid w:val="00A6422B"/>
    <w:rsid w:val="00A643A5"/>
    <w:rsid w:val="00A65003"/>
    <w:rsid w:val="00A65926"/>
    <w:rsid w:val="00A66203"/>
    <w:rsid w:val="00A663B1"/>
    <w:rsid w:val="00A66D6E"/>
    <w:rsid w:val="00A6714F"/>
    <w:rsid w:val="00A677CF"/>
    <w:rsid w:val="00A67E40"/>
    <w:rsid w:val="00A70063"/>
    <w:rsid w:val="00A70D01"/>
    <w:rsid w:val="00A71D6D"/>
    <w:rsid w:val="00A71F7B"/>
    <w:rsid w:val="00A723B2"/>
    <w:rsid w:val="00A72CD2"/>
    <w:rsid w:val="00A72DE5"/>
    <w:rsid w:val="00A73C05"/>
    <w:rsid w:val="00A73F60"/>
    <w:rsid w:val="00A74646"/>
    <w:rsid w:val="00A75790"/>
    <w:rsid w:val="00A75BF5"/>
    <w:rsid w:val="00A7602B"/>
    <w:rsid w:val="00A761C6"/>
    <w:rsid w:val="00A763D3"/>
    <w:rsid w:val="00A7650B"/>
    <w:rsid w:val="00A76657"/>
    <w:rsid w:val="00A76880"/>
    <w:rsid w:val="00A768A7"/>
    <w:rsid w:val="00A76ACE"/>
    <w:rsid w:val="00A77D6E"/>
    <w:rsid w:val="00A80F8F"/>
    <w:rsid w:val="00A8125F"/>
    <w:rsid w:val="00A816BA"/>
    <w:rsid w:val="00A82058"/>
    <w:rsid w:val="00A82108"/>
    <w:rsid w:val="00A82453"/>
    <w:rsid w:val="00A826B3"/>
    <w:rsid w:val="00A82CFC"/>
    <w:rsid w:val="00A82EB6"/>
    <w:rsid w:val="00A82FC2"/>
    <w:rsid w:val="00A8324F"/>
    <w:rsid w:val="00A83337"/>
    <w:rsid w:val="00A83B30"/>
    <w:rsid w:val="00A84540"/>
    <w:rsid w:val="00A84634"/>
    <w:rsid w:val="00A84F51"/>
    <w:rsid w:val="00A84FC3"/>
    <w:rsid w:val="00A8531C"/>
    <w:rsid w:val="00A85725"/>
    <w:rsid w:val="00A85735"/>
    <w:rsid w:val="00A8577D"/>
    <w:rsid w:val="00A859A6"/>
    <w:rsid w:val="00A85DD4"/>
    <w:rsid w:val="00A85E45"/>
    <w:rsid w:val="00A86A61"/>
    <w:rsid w:val="00A872C0"/>
    <w:rsid w:val="00A87831"/>
    <w:rsid w:val="00A878C2"/>
    <w:rsid w:val="00A87E32"/>
    <w:rsid w:val="00A9004E"/>
    <w:rsid w:val="00A90872"/>
    <w:rsid w:val="00A90D0D"/>
    <w:rsid w:val="00A911BD"/>
    <w:rsid w:val="00A92479"/>
    <w:rsid w:val="00A92574"/>
    <w:rsid w:val="00A92A12"/>
    <w:rsid w:val="00A9302F"/>
    <w:rsid w:val="00A931C9"/>
    <w:rsid w:val="00A932E9"/>
    <w:rsid w:val="00A9396F"/>
    <w:rsid w:val="00A93B95"/>
    <w:rsid w:val="00A9428D"/>
    <w:rsid w:val="00A953E4"/>
    <w:rsid w:val="00A95E40"/>
    <w:rsid w:val="00A964FB"/>
    <w:rsid w:val="00A96710"/>
    <w:rsid w:val="00A96F7A"/>
    <w:rsid w:val="00A97123"/>
    <w:rsid w:val="00A97211"/>
    <w:rsid w:val="00A97D12"/>
    <w:rsid w:val="00A97D34"/>
    <w:rsid w:val="00AA01FF"/>
    <w:rsid w:val="00AA074B"/>
    <w:rsid w:val="00AA0761"/>
    <w:rsid w:val="00AA07B3"/>
    <w:rsid w:val="00AA07E8"/>
    <w:rsid w:val="00AA0A72"/>
    <w:rsid w:val="00AA0CB0"/>
    <w:rsid w:val="00AA17E7"/>
    <w:rsid w:val="00AA2527"/>
    <w:rsid w:val="00AA2656"/>
    <w:rsid w:val="00AA362C"/>
    <w:rsid w:val="00AA46B3"/>
    <w:rsid w:val="00AA4C2D"/>
    <w:rsid w:val="00AA4E39"/>
    <w:rsid w:val="00AA5141"/>
    <w:rsid w:val="00AA5393"/>
    <w:rsid w:val="00AA5DA8"/>
    <w:rsid w:val="00AA6601"/>
    <w:rsid w:val="00AA6A5B"/>
    <w:rsid w:val="00AA6AB7"/>
    <w:rsid w:val="00AA6B1B"/>
    <w:rsid w:val="00AA6DE7"/>
    <w:rsid w:val="00AB0BDF"/>
    <w:rsid w:val="00AB12E2"/>
    <w:rsid w:val="00AB16A6"/>
    <w:rsid w:val="00AB1F5E"/>
    <w:rsid w:val="00AB2743"/>
    <w:rsid w:val="00AB27EF"/>
    <w:rsid w:val="00AB2955"/>
    <w:rsid w:val="00AB2DCC"/>
    <w:rsid w:val="00AB2EBA"/>
    <w:rsid w:val="00AB30DF"/>
    <w:rsid w:val="00AB3762"/>
    <w:rsid w:val="00AB37F8"/>
    <w:rsid w:val="00AB3AC3"/>
    <w:rsid w:val="00AB44EC"/>
    <w:rsid w:val="00AB488A"/>
    <w:rsid w:val="00AB4A30"/>
    <w:rsid w:val="00AB4E42"/>
    <w:rsid w:val="00AB4EEA"/>
    <w:rsid w:val="00AB54A6"/>
    <w:rsid w:val="00AB5C04"/>
    <w:rsid w:val="00AB64C7"/>
    <w:rsid w:val="00AB6C43"/>
    <w:rsid w:val="00AB71DB"/>
    <w:rsid w:val="00AB72A8"/>
    <w:rsid w:val="00AB7763"/>
    <w:rsid w:val="00AC0266"/>
    <w:rsid w:val="00AC09F8"/>
    <w:rsid w:val="00AC0CC9"/>
    <w:rsid w:val="00AC1E0F"/>
    <w:rsid w:val="00AC1E96"/>
    <w:rsid w:val="00AC2D85"/>
    <w:rsid w:val="00AC3E59"/>
    <w:rsid w:val="00AC41DE"/>
    <w:rsid w:val="00AC4316"/>
    <w:rsid w:val="00AC4957"/>
    <w:rsid w:val="00AC49E8"/>
    <w:rsid w:val="00AC4DF9"/>
    <w:rsid w:val="00AC4FB3"/>
    <w:rsid w:val="00AC52B2"/>
    <w:rsid w:val="00AC556B"/>
    <w:rsid w:val="00AC5882"/>
    <w:rsid w:val="00AC5B41"/>
    <w:rsid w:val="00AC6358"/>
    <w:rsid w:val="00AC6384"/>
    <w:rsid w:val="00AC68E8"/>
    <w:rsid w:val="00AC6A2F"/>
    <w:rsid w:val="00AC6F09"/>
    <w:rsid w:val="00AC77AF"/>
    <w:rsid w:val="00AC7A71"/>
    <w:rsid w:val="00AC7B78"/>
    <w:rsid w:val="00AD19B6"/>
    <w:rsid w:val="00AD20F7"/>
    <w:rsid w:val="00AD222A"/>
    <w:rsid w:val="00AD2281"/>
    <w:rsid w:val="00AD25D4"/>
    <w:rsid w:val="00AD2C0D"/>
    <w:rsid w:val="00AD2CB5"/>
    <w:rsid w:val="00AD31B2"/>
    <w:rsid w:val="00AD3D75"/>
    <w:rsid w:val="00AD3FEB"/>
    <w:rsid w:val="00AD4921"/>
    <w:rsid w:val="00AD50B4"/>
    <w:rsid w:val="00AD5135"/>
    <w:rsid w:val="00AD5198"/>
    <w:rsid w:val="00AD6FA7"/>
    <w:rsid w:val="00AD6FC0"/>
    <w:rsid w:val="00AD7118"/>
    <w:rsid w:val="00AD771B"/>
    <w:rsid w:val="00AD7943"/>
    <w:rsid w:val="00AD7B77"/>
    <w:rsid w:val="00AD7F70"/>
    <w:rsid w:val="00AE0802"/>
    <w:rsid w:val="00AE1720"/>
    <w:rsid w:val="00AE197A"/>
    <w:rsid w:val="00AE1E81"/>
    <w:rsid w:val="00AE20B6"/>
    <w:rsid w:val="00AE22EF"/>
    <w:rsid w:val="00AE2643"/>
    <w:rsid w:val="00AE2A8D"/>
    <w:rsid w:val="00AE3AB5"/>
    <w:rsid w:val="00AE412E"/>
    <w:rsid w:val="00AE4AC2"/>
    <w:rsid w:val="00AE4ADE"/>
    <w:rsid w:val="00AE5142"/>
    <w:rsid w:val="00AE515F"/>
    <w:rsid w:val="00AE5380"/>
    <w:rsid w:val="00AE56C4"/>
    <w:rsid w:val="00AE58BB"/>
    <w:rsid w:val="00AE62CA"/>
    <w:rsid w:val="00AE6EBF"/>
    <w:rsid w:val="00AE72C0"/>
    <w:rsid w:val="00AE7894"/>
    <w:rsid w:val="00AE797C"/>
    <w:rsid w:val="00AE7E42"/>
    <w:rsid w:val="00AF053A"/>
    <w:rsid w:val="00AF0944"/>
    <w:rsid w:val="00AF0C96"/>
    <w:rsid w:val="00AF0D39"/>
    <w:rsid w:val="00AF1133"/>
    <w:rsid w:val="00AF1186"/>
    <w:rsid w:val="00AF12B2"/>
    <w:rsid w:val="00AF1336"/>
    <w:rsid w:val="00AF1984"/>
    <w:rsid w:val="00AF2048"/>
    <w:rsid w:val="00AF2562"/>
    <w:rsid w:val="00AF3880"/>
    <w:rsid w:val="00AF4189"/>
    <w:rsid w:val="00AF4E53"/>
    <w:rsid w:val="00AF5991"/>
    <w:rsid w:val="00AF5A0B"/>
    <w:rsid w:val="00AF5FB1"/>
    <w:rsid w:val="00AF66D5"/>
    <w:rsid w:val="00AF6866"/>
    <w:rsid w:val="00B00375"/>
    <w:rsid w:val="00B007F8"/>
    <w:rsid w:val="00B0092C"/>
    <w:rsid w:val="00B009C8"/>
    <w:rsid w:val="00B014BA"/>
    <w:rsid w:val="00B01521"/>
    <w:rsid w:val="00B01AFF"/>
    <w:rsid w:val="00B01CC8"/>
    <w:rsid w:val="00B01DEE"/>
    <w:rsid w:val="00B01E92"/>
    <w:rsid w:val="00B0229B"/>
    <w:rsid w:val="00B023A0"/>
    <w:rsid w:val="00B0280F"/>
    <w:rsid w:val="00B02AD6"/>
    <w:rsid w:val="00B02B37"/>
    <w:rsid w:val="00B02D39"/>
    <w:rsid w:val="00B03109"/>
    <w:rsid w:val="00B03E97"/>
    <w:rsid w:val="00B04585"/>
    <w:rsid w:val="00B0476C"/>
    <w:rsid w:val="00B049BD"/>
    <w:rsid w:val="00B052BD"/>
    <w:rsid w:val="00B05455"/>
    <w:rsid w:val="00B05F21"/>
    <w:rsid w:val="00B06154"/>
    <w:rsid w:val="00B063A1"/>
    <w:rsid w:val="00B064BE"/>
    <w:rsid w:val="00B06829"/>
    <w:rsid w:val="00B06DE2"/>
    <w:rsid w:val="00B071BE"/>
    <w:rsid w:val="00B105B9"/>
    <w:rsid w:val="00B105D5"/>
    <w:rsid w:val="00B1073D"/>
    <w:rsid w:val="00B11247"/>
    <w:rsid w:val="00B11709"/>
    <w:rsid w:val="00B11C08"/>
    <w:rsid w:val="00B126B7"/>
    <w:rsid w:val="00B12B6E"/>
    <w:rsid w:val="00B12EC0"/>
    <w:rsid w:val="00B12FB7"/>
    <w:rsid w:val="00B13592"/>
    <w:rsid w:val="00B14240"/>
    <w:rsid w:val="00B148CE"/>
    <w:rsid w:val="00B14DB1"/>
    <w:rsid w:val="00B15079"/>
    <w:rsid w:val="00B15248"/>
    <w:rsid w:val="00B15276"/>
    <w:rsid w:val="00B1527D"/>
    <w:rsid w:val="00B15519"/>
    <w:rsid w:val="00B15859"/>
    <w:rsid w:val="00B159C7"/>
    <w:rsid w:val="00B15CCF"/>
    <w:rsid w:val="00B16483"/>
    <w:rsid w:val="00B1664B"/>
    <w:rsid w:val="00B16CDB"/>
    <w:rsid w:val="00B16E55"/>
    <w:rsid w:val="00B17173"/>
    <w:rsid w:val="00B1764C"/>
    <w:rsid w:val="00B17D0F"/>
    <w:rsid w:val="00B205C6"/>
    <w:rsid w:val="00B21BF5"/>
    <w:rsid w:val="00B22200"/>
    <w:rsid w:val="00B223A0"/>
    <w:rsid w:val="00B226C4"/>
    <w:rsid w:val="00B22835"/>
    <w:rsid w:val="00B22CAE"/>
    <w:rsid w:val="00B23278"/>
    <w:rsid w:val="00B23541"/>
    <w:rsid w:val="00B24442"/>
    <w:rsid w:val="00B24C7B"/>
    <w:rsid w:val="00B25028"/>
    <w:rsid w:val="00B2557B"/>
    <w:rsid w:val="00B25D9D"/>
    <w:rsid w:val="00B26538"/>
    <w:rsid w:val="00B2677D"/>
    <w:rsid w:val="00B26BCE"/>
    <w:rsid w:val="00B26C3D"/>
    <w:rsid w:val="00B2741D"/>
    <w:rsid w:val="00B274DD"/>
    <w:rsid w:val="00B2752C"/>
    <w:rsid w:val="00B27FBF"/>
    <w:rsid w:val="00B30645"/>
    <w:rsid w:val="00B30E41"/>
    <w:rsid w:val="00B310D2"/>
    <w:rsid w:val="00B311A4"/>
    <w:rsid w:val="00B319AE"/>
    <w:rsid w:val="00B31B7B"/>
    <w:rsid w:val="00B321A1"/>
    <w:rsid w:val="00B32A19"/>
    <w:rsid w:val="00B32DCD"/>
    <w:rsid w:val="00B3326E"/>
    <w:rsid w:val="00B336DB"/>
    <w:rsid w:val="00B338AD"/>
    <w:rsid w:val="00B3400A"/>
    <w:rsid w:val="00B34593"/>
    <w:rsid w:val="00B3471E"/>
    <w:rsid w:val="00B34936"/>
    <w:rsid w:val="00B34B0A"/>
    <w:rsid w:val="00B35151"/>
    <w:rsid w:val="00B354DA"/>
    <w:rsid w:val="00B37021"/>
    <w:rsid w:val="00B371B2"/>
    <w:rsid w:val="00B37526"/>
    <w:rsid w:val="00B37B9F"/>
    <w:rsid w:val="00B37C6D"/>
    <w:rsid w:val="00B37C7D"/>
    <w:rsid w:val="00B37F15"/>
    <w:rsid w:val="00B40E29"/>
    <w:rsid w:val="00B40F03"/>
    <w:rsid w:val="00B41494"/>
    <w:rsid w:val="00B41532"/>
    <w:rsid w:val="00B41B24"/>
    <w:rsid w:val="00B41C10"/>
    <w:rsid w:val="00B42CD5"/>
    <w:rsid w:val="00B42DA3"/>
    <w:rsid w:val="00B42F7A"/>
    <w:rsid w:val="00B42FB2"/>
    <w:rsid w:val="00B43C2E"/>
    <w:rsid w:val="00B444A9"/>
    <w:rsid w:val="00B45203"/>
    <w:rsid w:val="00B45AD7"/>
    <w:rsid w:val="00B4619E"/>
    <w:rsid w:val="00B46632"/>
    <w:rsid w:val="00B47094"/>
    <w:rsid w:val="00B47429"/>
    <w:rsid w:val="00B50F6C"/>
    <w:rsid w:val="00B51073"/>
    <w:rsid w:val="00B5155A"/>
    <w:rsid w:val="00B51876"/>
    <w:rsid w:val="00B5188F"/>
    <w:rsid w:val="00B519B9"/>
    <w:rsid w:val="00B51EB5"/>
    <w:rsid w:val="00B521A6"/>
    <w:rsid w:val="00B521B3"/>
    <w:rsid w:val="00B52896"/>
    <w:rsid w:val="00B5376F"/>
    <w:rsid w:val="00B53963"/>
    <w:rsid w:val="00B53EBD"/>
    <w:rsid w:val="00B545FD"/>
    <w:rsid w:val="00B566CE"/>
    <w:rsid w:val="00B569BE"/>
    <w:rsid w:val="00B56D69"/>
    <w:rsid w:val="00B56EA2"/>
    <w:rsid w:val="00B572D5"/>
    <w:rsid w:val="00B5769D"/>
    <w:rsid w:val="00B603EB"/>
    <w:rsid w:val="00B6058C"/>
    <w:rsid w:val="00B61FDD"/>
    <w:rsid w:val="00B6200A"/>
    <w:rsid w:val="00B623F4"/>
    <w:rsid w:val="00B6263A"/>
    <w:rsid w:val="00B62703"/>
    <w:rsid w:val="00B627EF"/>
    <w:rsid w:val="00B62C85"/>
    <w:rsid w:val="00B6310F"/>
    <w:rsid w:val="00B63212"/>
    <w:rsid w:val="00B64C38"/>
    <w:rsid w:val="00B65312"/>
    <w:rsid w:val="00B654C3"/>
    <w:rsid w:val="00B655CD"/>
    <w:rsid w:val="00B65638"/>
    <w:rsid w:val="00B65E6C"/>
    <w:rsid w:val="00B65ECC"/>
    <w:rsid w:val="00B66DBF"/>
    <w:rsid w:val="00B67186"/>
    <w:rsid w:val="00B67591"/>
    <w:rsid w:val="00B6769E"/>
    <w:rsid w:val="00B67BA8"/>
    <w:rsid w:val="00B67D87"/>
    <w:rsid w:val="00B70479"/>
    <w:rsid w:val="00B70796"/>
    <w:rsid w:val="00B70A29"/>
    <w:rsid w:val="00B70CF2"/>
    <w:rsid w:val="00B713A2"/>
    <w:rsid w:val="00B719E5"/>
    <w:rsid w:val="00B71B17"/>
    <w:rsid w:val="00B71FD9"/>
    <w:rsid w:val="00B7267A"/>
    <w:rsid w:val="00B72C3D"/>
    <w:rsid w:val="00B7333C"/>
    <w:rsid w:val="00B73771"/>
    <w:rsid w:val="00B73DD9"/>
    <w:rsid w:val="00B7426B"/>
    <w:rsid w:val="00B74E05"/>
    <w:rsid w:val="00B75E38"/>
    <w:rsid w:val="00B76B41"/>
    <w:rsid w:val="00B7701C"/>
    <w:rsid w:val="00B779B4"/>
    <w:rsid w:val="00B77E9C"/>
    <w:rsid w:val="00B80186"/>
    <w:rsid w:val="00B80400"/>
    <w:rsid w:val="00B80790"/>
    <w:rsid w:val="00B80BBA"/>
    <w:rsid w:val="00B80C49"/>
    <w:rsid w:val="00B81184"/>
    <w:rsid w:val="00B819C0"/>
    <w:rsid w:val="00B82870"/>
    <w:rsid w:val="00B82903"/>
    <w:rsid w:val="00B82D45"/>
    <w:rsid w:val="00B82E7D"/>
    <w:rsid w:val="00B83C74"/>
    <w:rsid w:val="00B83D4B"/>
    <w:rsid w:val="00B84688"/>
    <w:rsid w:val="00B85817"/>
    <w:rsid w:val="00B858D8"/>
    <w:rsid w:val="00B85D75"/>
    <w:rsid w:val="00B8654F"/>
    <w:rsid w:val="00B866A8"/>
    <w:rsid w:val="00B86AA7"/>
    <w:rsid w:val="00B8702C"/>
    <w:rsid w:val="00B87934"/>
    <w:rsid w:val="00B8798B"/>
    <w:rsid w:val="00B904B3"/>
    <w:rsid w:val="00B90592"/>
    <w:rsid w:val="00B90A68"/>
    <w:rsid w:val="00B91ACF"/>
    <w:rsid w:val="00B93F83"/>
    <w:rsid w:val="00B93F8B"/>
    <w:rsid w:val="00B94D64"/>
    <w:rsid w:val="00B9582F"/>
    <w:rsid w:val="00B96C2D"/>
    <w:rsid w:val="00B97211"/>
    <w:rsid w:val="00B97655"/>
    <w:rsid w:val="00B97B5F"/>
    <w:rsid w:val="00B97BF0"/>
    <w:rsid w:val="00BA0135"/>
    <w:rsid w:val="00BA0197"/>
    <w:rsid w:val="00BA058E"/>
    <w:rsid w:val="00BA0697"/>
    <w:rsid w:val="00BA09FC"/>
    <w:rsid w:val="00BA0F59"/>
    <w:rsid w:val="00BA138D"/>
    <w:rsid w:val="00BA175E"/>
    <w:rsid w:val="00BA1D28"/>
    <w:rsid w:val="00BA2565"/>
    <w:rsid w:val="00BA2F29"/>
    <w:rsid w:val="00BA2FEE"/>
    <w:rsid w:val="00BA389F"/>
    <w:rsid w:val="00BA3AD4"/>
    <w:rsid w:val="00BA3F1E"/>
    <w:rsid w:val="00BA3FE5"/>
    <w:rsid w:val="00BA4538"/>
    <w:rsid w:val="00BA4DF4"/>
    <w:rsid w:val="00BA4E6D"/>
    <w:rsid w:val="00BA531F"/>
    <w:rsid w:val="00BA5413"/>
    <w:rsid w:val="00BA556F"/>
    <w:rsid w:val="00BA5A68"/>
    <w:rsid w:val="00BA5DEC"/>
    <w:rsid w:val="00BA5F97"/>
    <w:rsid w:val="00BA60CF"/>
    <w:rsid w:val="00BA61A0"/>
    <w:rsid w:val="00BA6B3A"/>
    <w:rsid w:val="00BA70A7"/>
    <w:rsid w:val="00BA7409"/>
    <w:rsid w:val="00BA760A"/>
    <w:rsid w:val="00BA7800"/>
    <w:rsid w:val="00BA7E08"/>
    <w:rsid w:val="00BB012F"/>
    <w:rsid w:val="00BB0342"/>
    <w:rsid w:val="00BB073A"/>
    <w:rsid w:val="00BB095D"/>
    <w:rsid w:val="00BB0C8C"/>
    <w:rsid w:val="00BB136A"/>
    <w:rsid w:val="00BB160D"/>
    <w:rsid w:val="00BB2BFB"/>
    <w:rsid w:val="00BB38DE"/>
    <w:rsid w:val="00BB3986"/>
    <w:rsid w:val="00BB3E29"/>
    <w:rsid w:val="00BB3F18"/>
    <w:rsid w:val="00BB4B6C"/>
    <w:rsid w:val="00BB4CB3"/>
    <w:rsid w:val="00BB4F89"/>
    <w:rsid w:val="00BB50F2"/>
    <w:rsid w:val="00BB552F"/>
    <w:rsid w:val="00BB593C"/>
    <w:rsid w:val="00BB5C45"/>
    <w:rsid w:val="00BB5D14"/>
    <w:rsid w:val="00BB6286"/>
    <w:rsid w:val="00BB66E7"/>
    <w:rsid w:val="00BB67F8"/>
    <w:rsid w:val="00BB6E74"/>
    <w:rsid w:val="00BB707F"/>
    <w:rsid w:val="00BB74E3"/>
    <w:rsid w:val="00BC023A"/>
    <w:rsid w:val="00BC04D6"/>
    <w:rsid w:val="00BC0B8D"/>
    <w:rsid w:val="00BC1092"/>
    <w:rsid w:val="00BC149D"/>
    <w:rsid w:val="00BC17EA"/>
    <w:rsid w:val="00BC1C97"/>
    <w:rsid w:val="00BC239E"/>
    <w:rsid w:val="00BC2CBF"/>
    <w:rsid w:val="00BC2EF1"/>
    <w:rsid w:val="00BC33B2"/>
    <w:rsid w:val="00BC464F"/>
    <w:rsid w:val="00BC49E8"/>
    <w:rsid w:val="00BC53A1"/>
    <w:rsid w:val="00BC5B71"/>
    <w:rsid w:val="00BC5CD8"/>
    <w:rsid w:val="00BC6913"/>
    <w:rsid w:val="00BC6931"/>
    <w:rsid w:val="00BC69D2"/>
    <w:rsid w:val="00BC6BF9"/>
    <w:rsid w:val="00BC719B"/>
    <w:rsid w:val="00BC75A2"/>
    <w:rsid w:val="00BC786C"/>
    <w:rsid w:val="00BD0419"/>
    <w:rsid w:val="00BD0424"/>
    <w:rsid w:val="00BD138C"/>
    <w:rsid w:val="00BD13FC"/>
    <w:rsid w:val="00BD23C5"/>
    <w:rsid w:val="00BD247D"/>
    <w:rsid w:val="00BD2583"/>
    <w:rsid w:val="00BD276D"/>
    <w:rsid w:val="00BD28ED"/>
    <w:rsid w:val="00BD3C36"/>
    <w:rsid w:val="00BD3EA1"/>
    <w:rsid w:val="00BD42F6"/>
    <w:rsid w:val="00BD4565"/>
    <w:rsid w:val="00BD45CF"/>
    <w:rsid w:val="00BD4642"/>
    <w:rsid w:val="00BD49EA"/>
    <w:rsid w:val="00BD4BA3"/>
    <w:rsid w:val="00BD4E0C"/>
    <w:rsid w:val="00BD4FC9"/>
    <w:rsid w:val="00BD51EB"/>
    <w:rsid w:val="00BD5205"/>
    <w:rsid w:val="00BD5C12"/>
    <w:rsid w:val="00BD6A83"/>
    <w:rsid w:val="00BD6DC0"/>
    <w:rsid w:val="00BD70C3"/>
    <w:rsid w:val="00BD7316"/>
    <w:rsid w:val="00BD7333"/>
    <w:rsid w:val="00BD739A"/>
    <w:rsid w:val="00BD7BDD"/>
    <w:rsid w:val="00BE03FA"/>
    <w:rsid w:val="00BE0818"/>
    <w:rsid w:val="00BE09A4"/>
    <w:rsid w:val="00BE0AF2"/>
    <w:rsid w:val="00BE1D0E"/>
    <w:rsid w:val="00BE2B0B"/>
    <w:rsid w:val="00BE2DD0"/>
    <w:rsid w:val="00BE368D"/>
    <w:rsid w:val="00BE38D1"/>
    <w:rsid w:val="00BE3D32"/>
    <w:rsid w:val="00BE408B"/>
    <w:rsid w:val="00BE40C4"/>
    <w:rsid w:val="00BE553A"/>
    <w:rsid w:val="00BE55A8"/>
    <w:rsid w:val="00BE55EC"/>
    <w:rsid w:val="00BE5ABD"/>
    <w:rsid w:val="00BE5ABE"/>
    <w:rsid w:val="00BE5B2A"/>
    <w:rsid w:val="00BE62F7"/>
    <w:rsid w:val="00BE6987"/>
    <w:rsid w:val="00BE6D7A"/>
    <w:rsid w:val="00BE6E15"/>
    <w:rsid w:val="00BE707C"/>
    <w:rsid w:val="00BE7731"/>
    <w:rsid w:val="00BF0833"/>
    <w:rsid w:val="00BF08BC"/>
    <w:rsid w:val="00BF0A34"/>
    <w:rsid w:val="00BF1B87"/>
    <w:rsid w:val="00BF1D2E"/>
    <w:rsid w:val="00BF2355"/>
    <w:rsid w:val="00BF2538"/>
    <w:rsid w:val="00BF2E9C"/>
    <w:rsid w:val="00BF311D"/>
    <w:rsid w:val="00BF3D22"/>
    <w:rsid w:val="00BF4D4D"/>
    <w:rsid w:val="00BF531E"/>
    <w:rsid w:val="00BF5877"/>
    <w:rsid w:val="00BF59E8"/>
    <w:rsid w:val="00BF5EC4"/>
    <w:rsid w:val="00BF610A"/>
    <w:rsid w:val="00BF61C8"/>
    <w:rsid w:val="00BF62D5"/>
    <w:rsid w:val="00BF6694"/>
    <w:rsid w:val="00BF6D2E"/>
    <w:rsid w:val="00BF6DC3"/>
    <w:rsid w:val="00BF73B8"/>
    <w:rsid w:val="00C00A3C"/>
    <w:rsid w:val="00C00A95"/>
    <w:rsid w:val="00C00C99"/>
    <w:rsid w:val="00C01241"/>
    <w:rsid w:val="00C0136E"/>
    <w:rsid w:val="00C01EA4"/>
    <w:rsid w:val="00C024F3"/>
    <w:rsid w:val="00C028B4"/>
    <w:rsid w:val="00C02C73"/>
    <w:rsid w:val="00C02D7F"/>
    <w:rsid w:val="00C02EEC"/>
    <w:rsid w:val="00C0325C"/>
    <w:rsid w:val="00C03745"/>
    <w:rsid w:val="00C03B47"/>
    <w:rsid w:val="00C04009"/>
    <w:rsid w:val="00C0479A"/>
    <w:rsid w:val="00C04969"/>
    <w:rsid w:val="00C04EF1"/>
    <w:rsid w:val="00C051A5"/>
    <w:rsid w:val="00C06275"/>
    <w:rsid w:val="00C06B6D"/>
    <w:rsid w:val="00C07783"/>
    <w:rsid w:val="00C07A35"/>
    <w:rsid w:val="00C07A96"/>
    <w:rsid w:val="00C10037"/>
    <w:rsid w:val="00C10832"/>
    <w:rsid w:val="00C10B39"/>
    <w:rsid w:val="00C10E4F"/>
    <w:rsid w:val="00C1142D"/>
    <w:rsid w:val="00C11701"/>
    <w:rsid w:val="00C11A1A"/>
    <w:rsid w:val="00C11DA2"/>
    <w:rsid w:val="00C12539"/>
    <w:rsid w:val="00C129C3"/>
    <w:rsid w:val="00C129E9"/>
    <w:rsid w:val="00C12E73"/>
    <w:rsid w:val="00C12F3A"/>
    <w:rsid w:val="00C1350F"/>
    <w:rsid w:val="00C138B6"/>
    <w:rsid w:val="00C14352"/>
    <w:rsid w:val="00C14406"/>
    <w:rsid w:val="00C146DC"/>
    <w:rsid w:val="00C1480A"/>
    <w:rsid w:val="00C14EF9"/>
    <w:rsid w:val="00C152EB"/>
    <w:rsid w:val="00C156D9"/>
    <w:rsid w:val="00C16144"/>
    <w:rsid w:val="00C16F08"/>
    <w:rsid w:val="00C173D0"/>
    <w:rsid w:val="00C17CF3"/>
    <w:rsid w:val="00C17EBD"/>
    <w:rsid w:val="00C203B4"/>
    <w:rsid w:val="00C203E0"/>
    <w:rsid w:val="00C209D2"/>
    <w:rsid w:val="00C20D3B"/>
    <w:rsid w:val="00C2105F"/>
    <w:rsid w:val="00C216B0"/>
    <w:rsid w:val="00C22688"/>
    <w:rsid w:val="00C227DE"/>
    <w:rsid w:val="00C22C5C"/>
    <w:rsid w:val="00C232C6"/>
    <w:rsid w:val="00C2402F"/>
    <w:rsid w:val="00C24C82"/>
    <w:rsid w:val="00C25302"/>
    <w:rsid w:val="00C25B0E"/>
    <w:rsid w:val="00C260AD"/>
    <w:rsid w:val="00C27BB4"/>
    <w:rsid w:val="00C27CE9"/>
    <w:rsid w:val="00C27D2E"/>
    <w:rsid w:val="00C27F73"/>
    <w:rsid w:val="00C30769"/>
    <w:rsid w:val="00C30DCB"/>
    <w:rsid w:val="00C30FDE"/>
    <w:rsid w:val="00C3102F"/>
    <w:rsid w:val="00C3107F"/>
    <w:rsid w:val="00C31703"/>
    <w:rsid w:val="00C320D8"/>
    <w:rsid w:val="00C325A0"/>
    <w:rsid w:val="00C327DF"/>
    <w:rsid w:val="00C32947"/>
    <w:rsid w:val="00C32C05"/>
    <w:rsid w:val="00C32C9C"/>
    <w:rsid w:val="00C32F0D"/>
    <w:rsid w:val="00C3320C"/>
    <w:rsid w:val="00C3337C"/>
    <w:rsid w:val="00C33CDB"/>
    <w:rsid w:val="00C346F0"/>
    <w:rsid w:val="00C34B41"/>
    <w:rsid w:val="00C34CF3"/>
    <w:rsid w:val="00C34D42"/>
    <w:rsid w:val="00C34EBF"/>
    <w:rsid w:val="00C35268"/>
    <w:rsid w:val="00C3551C"/>
    <w:rsid w:val="00C3613A"/>
    <w:rsid w:val="00C3623B"/>
    <w:rsid w:val="00C37154"/>
    <w:rsid w:val="00C37302"/>
    <w:rsid w:val="00C375A3"/>
    <w:rsid w:val="00C377A1"/>
    <w:rsid w:val="00C3795A"/>
    <w:rsid w:val="00C37AC8"/>
    <w:rsid w:val="00C401AE"/>
    <w:rsid w:val="00C401B5"/>
    <w:rsid w:val="00C4084B"/>
    <w:rsid w:val="00C418B8"/>
    <w:rsid w:val="00C41AF3"/>
    <w:rsid w:val="00C428B6"/>
    <w:rsid w:val="00C42990"/>
    <w:rsid w:val="00C43B24"/>
    <w:rsid w:val="00C43C59"/>
    <w:rsid w:val="00C440F1"/>
    <w:rsid w:val="00C444AD"/>
    <w:rsid w:val="00C4484B"/>
    <w:rsid w:val="00C44CDF"/>
    <w:rsid w:val="00C44EDE"/>
    <w:rsid w:val="00C44F3A"/>
    <w:rsid w:val="00C459DC"/>
    <w:rsid w:val="00C46756"/>
    <w:rsid w:val="00C46F4E"/>
    <w:rsid w:val="00C47003"/>
    <w:rsid w:val="00C47526"/>
    <w:rsid w:val="00C477CA"/>
    <w:rsid w:val="00C47B99"/>
    <w:rsid w:val="00C501F6"/>
    <w:rsid w:val="00C506EB"/>
    <w:rsid w:val="00C51109"/>
    <w:rsid w:val="00C51A66"/>
    <w:rsid w:val="00C51D41"/>
    <w:rsid w:val="00C52642"/>
    <w:rsid w:val="00C52D5B"/>
    <w:rsid w:val="00C53097"/>
    <w:rsid w:val="00C53A27"/>
    <w:rsid w:val="00C54882"/>
    <w:rsid w:val="00C5497C"/>
    <w:rsid w:val="00C54C38"/>
    <w:rsid w:val="00C55481"/>
    <w:rsid w:val="00C56020"/>
    <w:rsid w:val="00C57400"/>
    <w:rsid w:val="00C576D6"/>
    <w:rsid w:val="00C5790D"/>
    <w:rsid w:val="00C57E4B"/>
    <w:rsid w:val="00C57FB7"/>
    <w:rsid w:val="00C57FB8"/>
    <w:rsid w:val="00C6043F"/>
    <w:rsid w:val="00C607DD"/>
    <w:rsid w:val="00C608AE"/>
    <w:rsid w:val="00C61149"/>
    <w:rsid w:val="00C6139C"/>
    <w:rsid w:val="00C6265E"/>
    <w:rsid w:val="00C62F41"/>
    <w:rsid w:val="00C635CE"/>
    <w:rsid w:val="00C644DF"/>
    <w:rsid w:val="00C65534"/>
    <w:rsid w:val="00C65730"/>
    <w:rsid w:val="00C65A3E"/>
    <w:rsid w:val="00C65C8F"/>
    <w:rsid w:val="00C668D3"/>
    <w:rsid w:val="00C66B40"/>
    <w:rsid w:val="00C67509"/>
    <w:rsid w:val="00C67B0C"/>
    <w:rsid w:val="00C67C8B"/>
    <w:rsid w:val="00C7047D"/>
    <w:rsid w:val="00C70F22"/>
    <w:rsid w:val="00C71745"/>
    <w:rsid w:val="00C718A6"/>
    <w:rsid w:val="00C722D5"/>
    <w:rsid w:val="00C72795"/>
    <w:rsid w:val="00C72A98"/>
    <w:rsid w:val="00C72E08"/>
    <w:rsid w:val="00C737B8"/>
    <w:rsid w:val="00C73A57"/>
    <w:rsid w:val="00C73BB6"/>
    <w:rsid w:val="00C73BEC"/>
    <w:rsid w:val="00C73E9B"/>
    <w:rsid w:val="00C752E3"/>
    <w:rsid w:val="00C75E0A"/>
    <w:rsid w:val="00C76391"/>
    <w:rsid w:val="00C76EE0"/>
    <w:rsid w:val="00C77687"/>
    <w:rsid w:val="00C77901"/>
    <w:rsid w:val="00C77CF7"/>
    <w:rsid w:val="00C805D6"/>
    <w:rsid w:val="00C80971"/>
    <w:rsid w:val="00C80C6E"/>
    <w:rsid w:val="00C81DC3"/>
    <w:rsid w:val="00C8210A"/>
    <w:rsid w:val="00C82A29"/>
    <w:rsid w:val="00C82A90"/>
    <w:rsid w:val="00C82DDA"/>
    <w:rsid w:val="00C830A3"/>
    <w:rsid w:val="00C83D7F"/>
    <w:rsid w:val="00C83E87"/>
    <w:rsid w:val="00C83FFD"/>
    <w:rsid w:val="00C84FB0"/>
    <w:rsid w:val="00C86794"/>
    <w:rsid w:val="00C86A88"/>
    <w:rsid w:val="00C86EDA"/>
    <w:rsid w:val="00C87930"/>
    <w:rsid w:val="00C87E26"/>
    <w:rsid w:val="00C907D4"/>
    <w:rsid w:val="00C90B3B"/>
    <w:rsid w:val="00C90B60"/>
    <w:rsid w:val="00C90BA5"/>
    <w:rsid w:val="00C90DEB"/>
    <w:rsid w:val="00C91230"/>
    <w:rsid w:val="00C9144B"/>
    <w:rsid w:val="00C9181F"/>
    <w:rsid w:val="00C91952"/>
    <w:rsid w:val="00C92D44"/>
    <w:rsid w:val="00C92D56"/>
    <w:rsid w:val="00C93050"/>
    <w:rsid w:val="00C93066"/>
    <w:rsid w:val="00C935F3"/>
    <w:rsid w:val="00C93FA0"/>
    <w:rsid w:val="00C94009"/>
    <w:rsid w:val="00C94019"/>
    <w:rsid w:val="00C943A6"/>
    <w:rsid w:val="00C944B6"/>
    <w:rsid w:val="00C94566"/>
    <w:rsid w:val="00C94627"/>
    <w:rsid w:val="00C946D6"/>
    <w:rsid w:val="00C94776"/>
    <w:rsid w:val="00C9491C"/>
    <w:rsid w:val="00C955E9"/>
    <w:rsid w:val="00C959F5"/>
    <w:rsid w:val="00C97EA9"/>
    <w:rsid w:val="00CA0113"/>
    <w:rsid w:val="00CA022A"/>
    <w:rsid w:val="00CA0246"/>
    <w:rsid w:val="00CA0370"/>
    <w:rsid w:val="00CA092E"/>
    <w:rsid w:val="00CA0C6A"/>
    <w:rsid w:val="00CA176C"/>
    <w:rsid w:val="00CA1C24"/>
    <w:rsid w:val="00CA1D96"/>
    <w:rsid w:val="00CA1E7A"/>
    <w:rsid w:val="00CA2160"/>
    <w:rsid w:val="00CA2741"/>
    <w:rsid w:val="00CA2820"/>
    <w:rsid w:val="00CA28C2"/>
    <w:rsid w:val="00CA2C32"/>
    <w:rsid w:val="00CA3934"/>
    <w:rsid w:val="00CA4278"/>
    <w:rsid w:val="00CA42A6"/>
    <w:rsid w:val="00CA494D"/>
    <w:rsid w:val="00CA4D26"/>
    <w:rsid w:val="00CA4D96"/>
    <w:rsid w:val="00CA548B"/>
    <w:rsid w:val="00CA5BA0"/>
    <w:rsid w:val="00CA5E76"/>
    <w:rsid w:val="00CA65EC"/>
    <w:rsid w:val="00CA6B0D"/>
    <w:rsid w:val="00CA7034"/>
    <w:rsid w:val="00CA78C2"/>
    <w:rsid w:val="00CB01F9"/>
    <w:rsid w:val="00CB0AEA"/>
    <w:rsid w:val="00CB11E4"/>
    <w:rsid w:val="00CB1619"/>
    <w:rsid w:val="00CB16B4"/>
    <w:rsid w:val="00CB20E2"/>
    <w:rsid w:val="00CB2618"/>
    <w:rsid w:val="00CB2BE6"/>
    <w:rsid w:val="00CB2F05"/>
    <w:rsid w:val="00CB3333"/>
    <w:rsid w:val="00CB3AC4"/>
    <w:rsid w:val="00CB3B0A"/>
    <w:rsid w:val="00CB40DC"/>
    <w:rsid w:val="00CB54A8"/>
    <w:rsid w:val="00CB559F"/>
    <w:rsid w:val="00CB6319"/>
    <w:rsid w:val="00CB6517"/>
    <w:rsid w:val="00CB66D1"/>
    <w:rsid w:val="00CB6930"/>
    <w:rsid w:val="00CB7377"/>
    <w:rsid w:val="00CC0692"/>
    <w:rsid w:val="00CC15E7"/>
    <w:rsid w:val="00CC1736"/>
    <w:rsid w:val="00CC1E53"/>
    <w:rsid w:val="00CC1E54"/>
    <w:rsid w:val="00CC1F93"/>
    <w:rsid w:val="00CC28BF"/>
    <w:rsid w:val="00CC2952"/>
    <w:rsid w:val="00CC2AE3"/>
    <w:rsid w:val="00CC5499"/>
    <w:rsid w:val="00CC5EEE"/>
    <w:rsid w:val="00CC680C"/>
    <w:rsid w:val="00CC69F7"/>
    <w:rsid w:val="00CC6E5A"/>
    <w:rsid w:val="00CC738D"/>
    <w:rsid w:val="00CC75AA"/>
    <w:rsid w:val="00CC7714"/>
    <w:rsid w:val="00CC79FF"/>
    <w:rsid w:val="00CC7A1F"/>
    <w:rsid w:val="00CC7AD2"/>
    <w:rsid w:val="00CD0544"/>
    <w:rsid w:val="00CD08CF"/>
    <w:rsid w:val="00CD0DB3"/>
    <w:rsid w:val="00CD1320"/>
    <w:rsid w:val="00CD1B3B"/>
    <w:rsid w:val="00CD1BCC"/>
    <w:rsid w:val="00CD1F3B"/>
    <w:rsid w:val="00CD2A67"/>
    <w:rsid w:val="00CD2D65"/>
    <w:rsid w:val="00CD3090"/>
    <w:rsid w:val="00CD366F"/>
    <w:rsid w:val="00CD4196"/>
    <w:rsid w:val="00CD421B"/>
    <w:rsid w:val="00CD5E69"/>
    <w:rsid w:val="00CD6298"/>
    <w:rsid w:val="00CD63FC"/>
    <w:rsid w:val="00CD6835"/>
    <w:rsid w:val="00CD6D88"/>
    <w:rsid w:val="00CD6FD7"/>
    <w:rsid w:val="00CD796C"/>
    <w:rsid w:val="00CD79E9"/>
    <w:rsid w:val="00CD7CBA"/>
    <w:rsid w:val="00CE010B"/>
    <w:rsid w:val="00CE0866"/>
    <w:rsid w:val="00CE0DD8"/>
    <w:rsid w:val="00CE0F57"/>
    <w:rsid w:val="00CE236B"/>
    <w:rsid w:val="00CE2765"/>
    <w:rsid w:val="00CE29C1"/>
    <w:rsid w:val="00CE2ADD"/>
    <w:rsid w:val="00CE2C3D"/>
    <w:rsid w:val="00CE2CCE"/>
    <w:rsid w:val="00CE3066"/>
    <w:rsid w:val="00CE3094"/>
    <w:rsid w:val="00CE4571"/>
    <w:rsid w:val="00CE459E"/>
    <w:rsid w:val="00CE46A8"/>
    <w:rsid w:val="00CE49FC"/>
    <w:rsid w:val="00CE534D"/>
    <w:rsid w:val="00CE58AC"/>
    <w:rsid w:val="00CE59D4"/>
    <w:rsid w:val="00CE5DBA"/>
    <w:rsid w:val="00CE654C"/>
    <w:rsid w:val="00CE6567"/>
    <w:rsid w:val="00CE6C17"/>
    <w:rsid w:val="00CE6FC1"/>
    <w:rsid w:val="00CE7146"/>
    <w:rsid w:val="00CE757D"/>
    <w:rsid w:val="00CE78E2"/>
    <w:rsid w:val="00CE79C7"/>
    <w:rsid w:val="00CF08A0"/>
    <w:rsid w:val="00CF0957"/>
    <w:rsid w:val="00CF0B2E"/>
    <w:rsid w:val="00CF1A93"/>
    <w:rsid w:val="00CF1D34"/>
    <w:rsid w:val="00CF1FB2"/>
    <w:rsid w:val="00CF203D"/>
    <w:rsid w:val="00CF24D1"/>
    <w:rsid w:val="00CF24DF"/>
    <w:rsid w:val="00CF2973"/>
    <w:rsid w:val="00CF29D3"/>
    <w:rsid w:val="00CF2AC0"/>
    <w:rsid w:val="00CF2C1D"/>
    <w:rsid w:val="00CF2DDC"/>
    <w:rsid w:val="00CF4036"/>
    <w:rsid w:val="00CF4590"/>
    <w:rsid w:val="00CF480E"/>
    <w:rsid w:val="00CF4EBA"/>
    <w:rsid w:val="00CF5A8D"/>
    <w:rsid w:val="00CF6AF7"/>
    <w:rsid w:val="00CF6B8E"/>
    <w:rsid w:val="00CF7876"/>
    <w:rsid w:val="00D00432"/>
    <w:rsid w:val="00D00BF2"/>
    <w:rsid w:val="00D011D1"/>
    <w:rsid w:val="00D01568"/>
    <w:rsid w:val="00D018B0"/>
    <w:rsid w:val="00D01945"/>
    <w:rsid w:val="00D01F52"/>
    <w:rsid w:val="00D0299E"/>
    <w:rsid w:val="00D02EB6"/>
    <w:rsid w:val="00D0330A"/>
    <w:rsid w:val="00D04335"/>
    <w:rsid w:val="00D04551"/>
    <w:rsid w:val="00D054C7"/>
    <w:rsid w:val="00D05B17"/>
    <w:rsid w:val="00D06D65"/>
    <w:rsid w:val="00D07054"/>
    <w:rsid w:val="00D106FE"/>
    <w:rsid w:val="00D1135A"/>
    <w:rsid w:val="00D11604"/>
    <w:rsid w:val="00D11869"/>
    <w:rsid w:val="00D129D5"/>
    <w:rsid w:val="00D12C88"/>
    <w:rsid w:val="00D1336A"/>
    <w:rsid w:val="00D1355E"/>
    <w:rsid w:val="00D135CC"/>
    <w:rsid w:val="00D14329"/>
    <w:rsid w:val="00D144BB"/>
    <w:rsid w:val="00D153C5"/>
    <w:rsid w:val="00D157C9"/>
    <w:rsid w:val="00D15ACC"/>
    <w:rsid w:val="00D164D0"/>
    <w:rsid w:val="00D1664B"/>
    <w:rsid w:val="00D16828"/>
    <w:rsid w:val="00D16E44"/>
    <w:rsid w:val="00D173E7"/>
    <w:rsid w:val="00D17550"/>
    <w:rsid w:val="00D206F6"/>
    <w:rsid w:val="00D21443"/>
    <w:rsid w:val="00D21C0E"/>
    <w:rsid w:val="00D21CE1"/>
    <w:rsid w:val="00D21DA7"/>
    <w:rsid w:val="00D220F6"/>
    <w:rsid w:val="00D223B0"/>
    <w:rsid w:val="00D225CD"/>
    <w:rsid w:val="00D2260A"/>
    <w:rsid w:val="00D22A72"/>
    <w:rsid w:val="00D2302B"/>
    <w:rsid w:val="00D23E78"/>
    <w:rsid w:val="00D24342"/>
    <w:rsid w:val="00D2512D"/>
    <w:rsid w:val="00D254E2"/>
    <w:rsid w:val="00D25691"/>
    <w:rsid w:val="00D25B18"/>
    <w:rsid w:val="00D25CBE"/>
    <w:rsid w:val="00D26077"/>
    <w:rsid w:val="00D266A8"/>
    <w:rsid w:val="00D266DC"/>
    <w:rsid w:val="00D2680E"/>
    <w:rsid w:val="00D26925"/>
    <w:rsid w:val="00D26B49"/>
    <w:rsid w:val="00D2724C"/>
    <w:rsid w:val="00D2740B"/>
    <w:rsid w:val="00D275CF"/>
    <w:rsid w:val="00D27E68"/>
    <w:rsid w:val="00D3050D"/>
    <w:rsid w:val="00D3097E"/>
    <w:rsid w:val="00D309C7"/>
    <w:rsid w:val="00D30F4E"/>
    <w:rsid w:val="00D311A1"/>
    <w:rsid w:val="00D326EA"/>
    <w:rsid w:val="00D32972"/>
    <w:rsid w:val="00D338F3"/>
    <w:rsid w:val="00D33DC8"/>
    <w:rsid w:val="00D33E8E"/>
    <w:rsid w:val="00D34BC0"/>
    <w:rsid w:val="00D350D7"/>
    <w:rsid w:val="00D35369"/>
    <w:rsid w:val="00D35384"/>
    <w:rsid w:val="00D35BF5"/>
    <w:rsid w:val="00D35F9B"/>
    <w:rsid w:val="00D360DB"/>
    <w:rsid w:val="00D362E1"/>
    <w:rsid w:val="00D36FFC"/>
    <w:rsid w:val="00D3740C"/>
    <w:rsid w:val="00D377E5"/>
    <w:rsid w:val="00D37AFA"/>
    <w:rsid w:val="00D37D7D"/>
    <w:rsid w:val="00D40103"/>
    <w:rsid w:val="00D401F3"/>
    <w:rsid w:val="00D4062D"/>
    <w:rsid w:val="00D40D51"/>
    <w:rsid w:val="00D40DD5"/>
    <w:rsid w:val="00D418CC"/>
    <w:rsid w:val="00D42E07"/>
    <w:rsid w:val="00D43BA6"/>
    <w:rsid w:val="00D43C44"/>
    <w:rsid w:val="00D442BD"/>
    <w:rsid w:val="00D442F6"/>
    <w:rsid w:val="00D44A8E"/>
    <w:rsid w:val="00D44E51"/>
    <w:rsid w:val="00D45589"/>
    <w:rsid w:val="00D45E4C"/>
    <w:rsid w:val="00D46556"/>
    <w:rsid w:val="00D46D19"/>
    <w:rsid w:val="00D46F12"/>
    <w:rsid w:val="00D47332"/>
    <w:rsid w:val="00D47646"/>
    <w:rsid w:val="00D47F20"/>
    <w:rsid w:val="00D50406"/>
    <w:rsid w:val="00D5079D"/>
    <w:rsid w:val="00D50E5B"/>
    <w:rsid w:val="00D51208"/>
    <w:rsid w:val="00D514BC"/>
    <w:rsid w:val="00D51D0C"/>
    <w:rsid w:val="00D520F2"/>
    <w:rsid w:val="00D52268"/>
    <w:rsid w:val="00D527F6"/>
    <w:rsid w:val="00D538AD"/>
    <w:rsid w:val="00D54581"/>
    <w:rsid w:val="00D545BD"/>
    <w:rsid w:val="00D548F5"/>
    <w:rsid w:val="00D549D8"/>
    <w:rsid w:val="00D55A24"/>
    <w:rsid w:val="00D56C2A"/>
    <w:rsid w:val="00D56D6C"/>
    <w:rsid w:val="00D5705F"/>
    <w:rsid w:val="00D57645"/>
    <w:rsid w:val="00D57D5E"/>
    <w:rsid w:val="00D6045F"/>
    <w:rsid w:val="00D60FAA"/>
    <w:rsid w:val="00D619FD"/>
    <w:rsid w:val="00D61B2A"/>
    <w:rsid w:val="00D626A6"/>
    <w:rsid w:val="00D6343A"/>
    <w:rsid w:val="00D63450"/>
    <w:rsid w:val="00D63804"/>
    <w:rsid w:val="00D63A46"/>
    <w:rsid w:val="00D63AB2"/>
    <w:rsid w:val="00D63F03"/>
    <w:rsid w:val="00D644B2"/>
    <w:rsid w:val="00D64760"/>
    <w:rsid w:val="00D654CC"/>
    <w:rsid w:val="00D65A70"/>
    <w:rsid w:val="00D65D57"/>
    <w:rsid w:val="00D66185"/>
    <w:rsid w:val="00D66275"/>
    <w:rsid w:val="00D6668C"/>
    <w:rsid w:val="00D67597"/>
    <w:rsid w:val="00D70E9E"/>
    <w:rsid w:val="00D71223"/>
    <w:rsid w:val="00D71463"/>
    <w:rsid w:val="00D71610"/>
    <w:rsid w:val="00D71A61"/>
    <w:rsid w:val="00D71F8B"/>
    <w:rsid w:val="00D720FE"/>
    <w:rsid w:val="00D72164"/>
    <w:rsid w:val="00D7225C"/>
    <w:rsid w:val="00D7244D"/>
    <w:rsid w:val="00D7259D"/>
    <w:rsid w:val="00D72855"/>
    <w:rsid w:val="00D72B18"/>
    <w:rsid w:val="00D737EE"/>
    <w:rsid w:val="00D73DC5"/>
    <w:rsid w:val="00D74BC2"/>
    <w:rsid w:val="00D74DE4"/>
    <w:rsid w:val="00D75AB6"/>
    <w:rsid w:val="00D75BFD"/>
    <w:rsid w:val="00D764F8"/>
    <w:rsid w:val="00D76A48"/>
    <w:rsid w:val="00D76B65"/>
    <w:rsid w:val="00D7729A"/>
    <w:rsid w:val="00D772C4"/>
    <w:rsid w:val="00D80C6C"/>
    <w:rsid w:val="00D80FBE"/>
    <w:rsid w:val="00D817AA"/>
    <w:rsid w:val="00D81924"/>
    <w:rsid w:val="00D8250F"/>
    <w:rsid w:val="00D82541"/>
    <w:rsid w:val="00D82AB4"/>
    <w:rsid w:val="00D82D7C"/>
    <w:rsid w:val="00D82DCA"/>
    <w:rsid w:val="00D831F1"/>
    <w:rsid w:val="00D833B0"/>
    <w:rsid w:val="00D83B79"/>
    <w:rsid w:val="00D83FBF"/>
    <w:rsid w:val="00D84088"/>
    <w:rsid w:val="00D845E4"/>
    <w:rsid w:val="00D84AB0"/>
    <w:rsid w:val="00D84E52"/>
    <w:rsid w:val="00D854C8"/>
    <w:rsid w:val="00D854F5"/>
    <w:rsid w:val="00D85AB6"/>
    <w:rsid w:val="00D86429"/>
    <w:rsid w:val="00D86517"/>
    <w:rsid w:val="00D870A1"/>
    <w:rsid w:val="00D87C3E"/>
    <w:rsid w:val="00D90666"/>
    <w:rsid w:val="00D90AEE"/>
    <w:rsid w:val="00D914CB"/>
    <w:rsid w:val="00D91A74"/>
    <w:rsid w:val="00D91B57"/>
    <w:rsid w:val="00D91B6E"/>
    <w:rsid w:val="00D91C84"/>
    <w:rsid w:val="00D92419"/>
    <w:rsid w:val="00D928F4"/>
    <w:rsid w:val="00D92EE6"/>
    <w:rsid w:val="00D93592"/>
    <w:rsid w:val="00D939E2"/>
    <w:rsid w:val="00D943D3"/>
    <w:rsid w:val="00D94440"/>
    <w:rsid w:val="00D94A83"/>
    <w:rsid w:val="00D94D99"/>
    <w:rsid w:val="00D95412"/>
    <w:rsid w:val="00D95730"/>
    <w:rsid w:val="00D95CBC"/>
    <w:rsid w:val="00D96CB8"/>
    <w:rsid w:val="00D96EFA"/>
    <w:rsid w:val="00D97752"/>
    <w:rsid w:val="00D97B5A"/>
    <w:rsid w:val="00DA0D40"/>
    <w:rsid w:val="00DA1C07"/>
    <w:rsid w:val="00DA2722"/>
    <w:rsid w:val="00DA2A00"/>
    <w:rsid w:val="00DA3340"/>
    <w:rsid w:val="00DA41AD"/>
    <w:rsid w:val="00DA42AD"/>
    <w:rsid w:val="00DA5629"/>
    <w:rsid w:val="00DA5656"/>
    <w:rsid w:val="00DA5F2E"/>
    <w:rsid w:val="00DA6031"/>
    <w:rsid w:val="00DA6294"/>
    <w:rsid w:val="00DA62CC"/>
    <w:rsid w:val="00DA6A74"/>
    <w:rsid w:val="00DA7044"/>
    <w:rsid w:val="00DB0EAE"/>
    <w:rsid w:val="00DB0EE0"/>
    <w:rsid w:val="00DB12DD"/>
    <w:rsid w:val="00DB19DF"/>
    <w:rsid w:val="00DB1A7A"/>
    <w:rsid w:val="00DB25F2"/>
    <w:rsid w:val="00DB27C7"/>
    <w:rsid w:val="00DB29D4"/>
    <w:rsid w:val="00DB2D21"/>
    <w:rsid w:val="00DB315D"/>
    <w:rsid w:val="00DB3DAB"/>
    <w:rsid w:val="00DB3FB7"/>
    <w:rsid w:val="00DB4E52"/>
    <w:rsid w:val="00DB5443"/>
    <w:rsid w:val="00DB5CB2"/>
    <w:rsid w:val="00DB630F"/>
    <w:rsid w:val="00DB677E"/>
    <w:rsid w:val="00DB68D2"/>
    <w:rsid w:val="00DB6E68"/>
    <w:rsid w:val="00DB7116"/>
    <w:rsid w:val="00DB7FF1"/>
    <w:rsid w:val="00DC0725"/>
    <w:rsid w:val="00DC1EA5"/>
    <w:rsid w:val="00DC1F42"/>
    <w:rsid w:val="00DC230F"/>
    <w:rsid w:val="00DC24E5"/>
    <w:rsid w:val="00DC25CB"/>
    <w:rsid w:val="00DC26D5"/>
    <w:rsid w:val="00DC2FCE"/>
    <w:rsid w:val="00DC33B7"/>
    <w:rsid w:val="00DC3ECB"/>
    <w:rsid w:val="00DC4C36"/>
    <w:rsid w:val="00DC4C62"/>
    <w:rsid w:val="00DC4EF9"/>
    <w:rsid w:val="00DC5454"/>
    <w:rsid w:val="00DC54EE"/>
    <w:rsid w:val="00DC5628"/>
    <w:rsid w:val="00DC73AC"/>
    <w:rsid w:val="00DC7E9E"/>
    <w:rsid w:val="00DD0788"/>
    <w:rsid w:val="00DD09F4"/>
    <w:rsid w:val="00DD0A7D"/>
    <w:rsid w:val="00DD181A"/>
    <w:rsid w:val="00DD2124"/>
    <w:rsid w:val="00DD232B"/>
    <w:rsid w:val="00DD2AB4"/>
    <w:rsid w:val="00DD2C0F"/>
    <w:rsid w:val="00DD2E2E"/>
    <w:rsid w:val="00DD3C3C"/>
    <w:rsid w:val="00DD3F17"/>
    <w:rsid w:val="00DD43C4"/>
    <w:rsid w:val="00DD45CB"/>
    <w:rsid w:val="00DD46B7"/>
    <w:rsid w:val="00DD484D"/>
    <w:rsid w:val="00DD5C98"/>
    <w:rsid w:val="00DD67FC"/>
    <w:rsid w:val="00DD6C8D"/>
    <w:rsid w:val="00DD7A83"/>
    <w:rsid w:val="00DD7BB7"/>
    <w:rsid w:val="00DD7F42"/>
    <w:rsid w:val="00DE0DB8"/>
    <w:rsid w:val="00DE130E"/>
    <w:rsid w:val="00DE1B07"/>
    <w:rsid w:val="00DE1FD3"/>
    <w:rsid w:val="00DE2416"/>
    <w:rsid w:val="00DE2ADF"/>
    <w:rsid w:val="00DE3562"/>
    <w:rsid w:val="00DE4CB9"/>
    <w:rsid w:val="00DE4EDD"/>
    <w:rsid w:val="00DE5367"/>
    <w:rsid w:val="00DE7360"/>
    <w:rsid w:val="00DE7444"/>
    <w:rsid w:val="00DE7FB7"/>
    <w:rsid w:val="00DF0465"/>
    <w:rsid w:val="00DF0AA6"/>
    <w:rsid w:val="00DF12BF"/>
    <w:rsid w:val="00DF1D7F"/>
    <w:rsid w:val="00DF1DB4"/>
    <w:rsid w:val="00DF22E3"/>
    <w:rsid w:val="00DF23E9"/>
    <w:rsid w:val="00DF3275"/>
    <w:rsid w:val="00DF3348"/>
    <w:rsid w:val="00DF40D5"/>
    <w:rsid w:val="00DF41B8"/>
    <w:rsid w:val="00DF45C3"/>
    <w:rsid w:val="00DF48A6"/>
    <w:rsid w:val="00DF4B63"/>
    <w:rsid w:val="00DF4C97"/>
    <w:rsid w:val="00DF5180"/>
    <w:rsid w:val="00DF5928"/>
    <w:rsid w:val="00DF5D10"/>
    <w:rsid w:val="00DF5E4F"/>
    <w:rsid w:val="00DF62D6"/>
    <w:rsid w:val="00DF65F7"/>
    <w:rsid w:val="00DF663D"/>
    <w:rsid w:val="00DF6E56"/>
    <w:rsid w:val="00DF735D"/>
    <w:rsid w:val="00DF74A4"/>
    <w:rsid w:val="00DF78E6"/>
    <w:rsid w:val="00E00923"/>
    <w:rsid w:val="00E024D1"/>
    <w:rsid w:val="00E031FC"/>
    <w:rsid w:val="00E03BF3"/>
    <w:rsid w:val="00E03C2D"/>
    <w:rsid w:val="00E03D0D"/>
    <w:rsid w:val="00E0433A"/>
    <w:rsid w:val="00E04DB1"/>
    <w:rsid w:val="00E04EB2"/>
    <w:rsid w:val="00E06359"/>
    <w:rsid w:val="00E0642C"/>
    <w:rsid w:val="00E068E6"/>
    <w:rsid w:val="00E06D57"/>
    <w:rsid w:val="00E07115"/>
    <w:rsid w:val="00E0771A"/>
    <w:rsid w:val="00E078DA"/>
    <w:rsid w:val="00E07A27"/>
    <w:rsid w:val="00E07D61"/>
    <w:rsid w:val="00E07EC0"/>
    <w:rsid w:val="00E10349"/>
    <w:rsid w:val="00E10A8E"/>
    <w:rsid w:val="00E11120"/>
    <w:rsid w:val="00E11408"/>
    <w:rsid w:val="00E116E6"/>
    <w:rsid w:val="00E12187"/>
    <w:rsid w:val="00E12D14"/>
    <w:rsid w:val="00E12FDD"/>
    <w:rsid w:val="00E135D1"/>
    <w:rsid w:val="00E13605"/>
    <w:rsid w:val="00E13BCC"/>
    <w:rsid w:val="00E156F0"/>
    <w:rsid w:val="00E1572C"/>
    <w:rsid w:val="00E1577B"/>
    <w:rsid w:val="00E15E01"/>
    <w:rsid w:val="00E16698"/>
    <w:rsid w:val="00E16FDF"/>
    <w:rsid w:val="00E176C1"/>
    <w:rsid w:val="00E177F6"/>
    <w:rsid w:val="00E217F3"/>
    <w:rsid w:val="00E22040"/>
    <w:rsid w:val="00E22C4F"/>
    <w:rsid w:val="00E22CBA"/>
    <w:rsid w:val="00E22E02"/>
    <w:rsid w:val="00E23622"/>
    <w:rsid w:val="00E23F0A"/>
    <w:rsid w:val="00E24346"/>
    <w:rsid w:val="00E248F2"/>
    <w:rsid w:val="00E259B6"/>
    <w:rsid w:val="00E25A84"/>
    <w:rsid w:val="00E25ED7"/>
    <w:rsid w:val="00E25F12"/>
    <w:rsid w:val="00E26177"/>
    <w:rsid w:val="00E26236"/>
    <w:rsid w:val="00E26AEC"/>
    <w:rsid w:val="00E27AEB"/>
    <w:rsid w:val="00E27E5F"/>
    <w:rsid w:val="00E27F35"/>
    <w:rsid w:val="00E30B93"/>
    <w:rsid w:val="00E30B97"/>
    <w:rsid w:val="00E31027"/>
    <w:rsid w:val="00E31912"/>
    <w:rsid w:val="00E31B92"/>
    <w:rsid w:val="00E32737"/>
    <w:rsid w:val="00E3305A"/>
    <w:rsid w:val="00E33810"/>
    <w:rsid w:val="00E3390E"/>
    <w:rsid w:val="00E33A67"/>
    <w:rsid w:val="00E33F7E"/>
    <w:rsid w:val="00E34228"/>
    <w:rsid w:val="00E3521A"/>
    <w:rsid w:val="00E35880"/>
    <w:rsid w:val="00E35B55"/>
    <w:rsid w:val="00E35BDC"/>
    <w:rsid w:val="00E35DD9"/>
    <w:rsid w:val="00E361B0"/>
    <w:rsid w:val="00E36579"/>
    <w:rsid w:val="00E36710"/>
    <w:rsid w:val="00E36728"/>
    <w:rsid w:val="00E36758"/>
    <w:rsid w:val="00E37081"/>
    <w:rsid w:val="00E37262"/>
    <w:rsid w:val="00E3726D"/>
    <w:rsid w:val="00E3731B"/>
    <w:rsid w:val="00E373C1"/>
    <w:rsid w:val="00E375CF"/>
    <w:rsid w:val="00E3761D"/>
    <w:rsid w:val="00E376CD"/>
    <w:rsid w:val="00E37845"/>
    <w:rsid w:val="00E37FD8"/>
    <w:rsid w:val="00E40623"/>
    <w:rsid w:val="00E40BA0"/>
    <w:rsid w:val="00E41006"/>
    <w:rsid w:val="00E425EE"/>
    <w:rsid w:val="00E42C7E"/>
    <w:rsid w:val="00E43204"/>
    <w:rsid w:val="00E4341D"/>
    <w:rsid w:val="00E434CB"/>
    <w:rsid w:val="00E43568"/>
    <w:rsid w:val="00E437CF"/>
    <w:rsid w:val="00E43CFC"/>
    <w:rsid w:val="00E442AB"/>
    <w:rsid w:val="00E44F6A"/>
    <w:rsid w:val="00E458B2"/>
    <w:rsid w:val="00E458E7"/>
    <w:rsid w:val="00E46019"/>
    <w:rsid w:val="00E460D2"/>
    <w:rsid w:val="00E461DC"/>
    <w:rsid w:val="00E47C65"/>
    <w:rsid w:val="00E50187"/>
    <w:rsid w:val="00E50309"/>
    <w:rsid w:val="00E50CEB"/>
    <w:rsid w:val="00E52081"/>
    <w:rsid w:val="00E5221B"/>
    <w:rsid w:val="00E5231B"/>
    <w:rsid w:val="00E5263C"/>
    <w:rsid w:val="00E5266D"/>
    <w:rsid w:val="00E52749"/>
    <w:rsid w:val="00E52BC8"/>
    <w:rsid w:val="00E53036"/>
    <w:rsid w:val="00E53133"/>
    <w:rsid w:val="00E53340"/>
    <w:rsid w:val="00E5335D"/>
    <w:rsid w:val="00E53BCB"/>
    <w:rsid w:val="00E550AB"/>
    <w:rsid w:val="00E558FD"/>
    <w:rsid w:val="00E560F9"/>
    <w:rsid w:val="00E5614F"/>
    <w:rsid w:val="00E5647C"/>
    <w:rsid w:val="00E5657C"/>
    <w:rsid w:val="00E569EF"/>
    <w:rsid w:val="00E56D74"/>
    <w:rsid w:val="00E57AA5"/>
    <w:rsid w:val="00E57B21"/>
    <w:rsid w:val="00E60763"/>
    <w:rsid w:val="00E60892"/>
    <w:rsid w:val="00E6142E"/>
    <w:rsid w:val="00E61AA9"/>
    <w:rsid w:val="00E623F8"/>
    <w:rsid w:val="00E62C4A"/>
    <w:rsid w:val="00E62EA8"/>
    <w:rsid w:val="00E62F5E"/>
    <w:rsid w:val="00E630EB"/>
    <w:rsid w:val="00E635CF"/>
    <w:rsid w:val="00E6360E"/>
    <w:rsid w:val="00E636DA"/>
    <w:rsid w:val="00E64A1C"/>
    <w:rsid w:val="00E64E2D"/>
    <w:rsid w:val="00E653F7"/>
    <w:rsid w:val="00E659BB"/>
    <w:rsid w:val="00E65DC3"/>
    <w:rsid w:val="00E66067"/>
    <w:rsid w:val="00E66294"/>
    <w:rsid w:val="00E66861"/>
    <w:rsid w:val="00E6723B"/>
    <w:rsid w:val="00E6761E"/>
    <w:rsid w:val="00E6762D"/>
    <w:rsid w:val="00E67AAC"/>
    <w:rsid w:val="00E67C14"/>
    <w:rsid w:val="00E706BB"/>
    <w:rsid w:val="00E70AC9"/>
    <w:rsid w:val="00E7168B"/>
    <w:rsid w:val="00E71C99"/>
    <w:rsid w:val="00E71D0A"/>
    <w:rsid w:val="00E7241E"/>
    <w:rsid w:val="00E7354F"/>
    <w:rsid w:val="00E738A2"/>
    <w:rsid w:val="00E7456C"/>
    <w:rsid w:val="00E74BBD"/>
    <w:rsid w:val="00E74F15"/>
    <w:rsid w:val="00E7508B"/>
    <w:rsid w:val="00E7529C"/>
    <w:rsid w:val="00E759BB"/>
    <w:rsid w:val="00E75B2A"/>
    <w:rsid w:val="00E760C1"/>
    <w:rsid w:val="00E76417"/>
    <w:rsid w:val="00E769D5"/>
    <w:rsid w:val="00E76BCC"/>
    <w:rsid w:val="00E76D97"/>
    <w:rsid w:val="00E77139"/>
    <w:rsid w:val="00E77471"/>
    <w:rsid w:val="00E77E26"/>
    <w:rsid w:val="00E80163"/>
    <w:rsid w:val="00E8016B"/>
    <w:rsid w:val="00E803EB"/>
    <w:rsid w:val="00E8040F"/>
    <w:rsid w:val="00E80BFF"/>
    <w:rsid w:val="00E80DB2"/>
    <w:rsid w:val="00E8134C"/>
    <w:rsid w:val="00E815F7"/>
    <w:rsid w:val="00E8227A"/>
    <w:rsid w:val="00E82523"/>
    <w:rsid w:val="00E82742"/>
    <w:rsid w:val="00E82805"/>
    <w:rsid w:val="00E83576"/>
    <w:rsid w:val="00E83856"/>
    <w:rsid w:val="00E83DF0"/>
    <w:rsid w:val="00E842DE"/>
    <w:rsid w:val="00E852B9"/>
    <w:rsid w:val="00E854D5"/>
    <w:rsid w:val="00E8588A"/>
    <w:rsid w:val="00E8623D"/>
    <w:rsid w:val="00E8634D"/>
    <w:rsid w:val="00E86F2E"/>
    <w:rsid w:val="00E86FDF"/>
    <w:rsid w:val="00E870A9"/>
    <w:rsid w:val="00E87492"/>
    <w:rsid w:val="00E87702"/>
    <w:rsid w:val="00E87E48"/>
    <w:rsid w:val="00E90B3F"/>
    <w:rsid w:val="00E91D60"/>
    <w:rsid w:val="00E923AF"/>
    <w:rsid w:val="00E9270B"/>
    <w:rsid w:val="00E92CEE"/>
    <w:rsid w:val="00E93634"/>
    <w:rsid w:val="00E93E24"/>
    <w:rsid w:val="00E94389"/>
    <w:rsid w:val="00E943A2"/>
    <w:rsid w:val="00E94824"/>
    <w:rsid w:val="00E9495F"/>
    <w:rsid w:val="00E94EC4"/>
    <w:rsid w:val="00E95396"/>
    <w:rsid w:val="00E953BC"/>
    <w:rsid w:val="00E95B8F"/>
    <w:rsid w:val="00E96277"/>
    <w:rsid w:val="00E967D8"/>
    <w:rsid w:val="00E978DF"/>
    <w:rsid w:val="00EA0953"/>
    <w:rsid w:val="00EA0ACB"/>
    <w:rsid w:val="00EA0DF5"/>
    <w:rsid w:val="00EA0FC2"/>
    <w:rsid w:val="00EA1144"/>
    <w:rsid w:val="00EA143D"/>
    <w:rsid w:val="00EA173C"/>
    <w:rsid w:val="00EA1746"/>
    <w:rsid w:val="00EA1FE4"/>
    <w:rsid w:val="00EA249C"/>
    <w:rsid w:val="00EA2C8B"/>
    <w:rsid w:val="00EA2CAF"/>
    <w:rsid w:val="00EA3028"/>
    <w:rsid w:val="00EA3A84"/>
    <w:rsid w:val="00EA3D8D"/>
    <w:rsid w:val="00EA4496"/>
    <w:rsid w:val="00EA4919"/>
    <w:rsid w:val="00EA491A"/>
    <w:rsid w:val="00EA50DF"/>
    <w:rsid w:val="00EA55DE"/>
    <w:rsid w:val="00EA561A"/>
    <w:rsid w:val="00EA56B1"/>
    <w:rsid w:val="00EA5BF6"/>
    <w:rsid w:val="00EA7212"/>
    <w:rsid w:val="00EA742E"/>
    <w:rsid w:val="00EA7602"/>
    <w:rsid w:val="00EA7C04"/>
    <w:rsid w:val="00EA7F25"/>
    <w:rsid w:val="00EB08BA"/>
    <w:rsid w:val="00EB0D97"/>
    <w:rsid w:val="00EB0F4F"/>
    <w:rsid w:val="00EB11FC"/>
    <w:rsid w:val="00EB147A"/>
    <w:rsid w:val="00EB2977"/>
    <w:rsid w:val="00EB3738"/>
    <w:rsid w:val="00EB3835"/>
    <w:rsid w:val="00EB3B0E"/>
    <w:rsid w:val="00EB3E92"/>
    <w:rsid w:val="00EB47FB"/>
    <w:rsid w:val="00EB50BA"/>
    <w:rsid w:val="00EB5468"/>
    <w:rsid w:val="00EB646D"/>
    <w:rsid w:val="00EB68C8"/>
    <w:rsid w:val="00EB6C0E"/>
    <w:rsid w:val="00EB766A"/>
    <w:rsid w:val="00EC0305"/>
    <w:rsid w:val="00EC05C8"/>
    <w:rsid w:val="00EC0B8E"/>
    <w:rsid w:val="00EC117F"/>
    <w:rsid w:val="00EC183E"/>
    <w:rsid w:val="00EC1A44"/>
    <w:rsid w:val="00EC26C9"/>
    <w:rsid w:val="00EC2F9E"/>
    <w:rsid w:val="00EC391E"/>
    <w:rsid w:val="00EC432C"/>
    <w:rsid w:val="00EC463C"/>
    <w:rsid w:val="00EC4785"/>
    <w:rsid w:val="00EC4B3A"/>
    <w:rsid w:val="00EC4BE5"/>
    <w:rsid w:val="00EC5097"/>
    <w:rsid w:val="00EC585F"/>
    <w:rsid w:val="00EC617C"/>
    <w:rsid w:val="00EC643E"/>
    <w:rsid w:val="00EC6E24"/>
    <w:rsid w:val="00ED0701"/>
    <w:rsid w:val="00ED0E30"/>
    <w:rsid w:val="00ED1080"/>
    <w:rsid w:val="00ED1146"/>
    <w:rsid w:val="00ED14D6"/>
    <w:rsid w:val="00ED18F4"/>
    <w:rsid w:val="00ED2025"/>
    <w:rsid w:val="00ED21C6"/>
    <w:rsid w:val="00ED22E1"/>
    <w:rsid w:val="00ED2482"/>
    <w:rsid w:val="00ED27F3"/>
    <w:rsid w:val="00ED3933"/>
    <w:rsid w:val="00ED46F5"/>
    <w:rsid w:val="00ED4C8C"/>
    <w:rsid w:val="00ED5D95"/>
    <w:rsid w:val="00ED5F69"/>
    <w:rsid w:val="00ED6640"/>
    <w:rsid w:val="00ED6C4C"/>
    <w:rsid w:val="00ED72D0"/>
    <w:rsid w:val="00ED732F"/>
    <w:rsid w:val="00ED7525"/>
    <w:rsid w:val="00ED7531"/>
    <w:rsid w:val="00EE007C"/>
    <w:rsid w:val="00EE0393"/>
    <w:rsid w:val="00EE089C"/>
    <w:rsid w:val="00EE0901"/>
    <w:rsid w:val="00EE11A6"/>
    <w:rsid w:val="00EE15CE"/>
    <w:rsid w:val="00EE16A2"/>
    <w:rsid w:val="00EE1FEF"/>
    <w:rsid w:val="00EE237C"/>
    <w:rsid w:val="00EE2A96"/>
    <w:rsid w:val="00EE3101"/>
    <w:rsid w:val="00EE3126"/>
    <w:rsid w:val="00EE3384"/>
    <w:rsid w:val="00EE3B40"/>
    <w:rsid w:val="00EE3E9A"/>
    <w:rsid w:val="00EE4694"/>
    <w:rsid w:val="00EE498C"/>
    <w:rsid w:val="00EE53F9"/>
    <w:rsid w:val="00EE54C0"/>
    <w:rsid w:val="00EE5A9C"/>
    <w:rsid w:val="00EE6170"/>
    <w:rsid w:val="00EE63F7"/>
    <w:rsid w:val="00EE74AF"/>
    <w:rsid w:val="00EE7632"/>
    <w:rsid w:val="00EE7686"/>
    <w:rsid w:val="00EE7AD7"/>
    <w:rsid w:val="00EF0421"/>
    <w:rsid w:val="00EF0560"/>
    <w:rsid w:val="00EF0738"/>
    <w:rsid w:val="00EF15D0"/>
    <w:rsid w:val="00EF1EC2"/>
    <w:rsid w:val="00EF3A59"/>
    <w:rsid w:val="00EF4875"/>
    <w:rsid w:val="00EF4B0B"/>
    <w:rsid w:val="00EF5D0B"/>
    <w:rsid w:val="00EF5D7C"/>
    <w:rsid w:val="00EF6AD8"/>
    <w:rsid w:val="00EF6DF8"/>
    <w:rsid w:val="00EF7682"/>
    <w:rsid w:val="00EF795F"/>
    <w:rsid w:val="00EF7DFD"/>
    <w:rsid w:val="00EF7EA5"/>
    <w:rsid w:val="00F00138"/>
    <w:rsid w:val="00F00A49"/>
    <w:rsid w:val="00F011F8"/>
    <w:rsid w:val="00F01BBD"/>
    <w:rsid w:val="00F03218"/>
    <w:rsid w:val="00F032A2"/>
    <w:rsid w:val="00F03EF6"/>
    <w:rsid w:val="00F04813"/>
    <w:rsid w:val="00F04A8D"/>
    <w:rsid w:val="00F057AB"/>
    <w:rsid w:val="00F05913"/>
    <w:rsid w:val="00F059BB"/>
    <w:rsid w:val="00F05B80"/>
    <w:rsid w:val="00F060D5"/>
    <w:rsid w:val="00F06168"/>
    <w:rsid w:val="00F06296"/>
    <w:rsid w:val="00F06472"/>
    <w:rsid w:val="00F06ADC"/>
    <w:rsid w:val="00F0743D"/>
    <w:rsid w:val="00F0794A"/>
    <w:rsid w:val="00F07F7E"/>
    <w:rsid w:val="00F10195"/>
    <w:rsid w:val="00F101BF"/>
    <w:rsid w:val="00F108C7"/>
    <w:rsid w:val="00F1192F"/>
    <w:rsid w:val="00F11B80"/>
    <w:rsid w:val="00F11C28"/>
    <w:rsid w:val="00F12955"/>
    <w:rsid w:val="00F12AD2"/>
    <w:rsid w:val="00F12E99"/>
    <w:rsid w:val="00F131A7"/>
    <w:rsid w:val="00F13606"/>
    <w:rsid w:val="00F136CC"/>
    <w:rsid w:val="00F13EF0"/>
    <w:rsid w:val="00F14126"/>
    <w:rsid w:val="00F14400"/>
    <w:rsid w:val="00F14ED1"/>
    <w:rsid w:val="00F15227"/>
    <w:rsid w:val="00F15D33"/>
    <w:rsid w:val="00F16337"/>
    <w:rsid w:val="00F1637F"/>
    <w:rsid w:val="00F172EF"/>
    <w:rsid w:val="00F177A1"/>
    <w:rsid w:val="00F17E74"/>
    <w:rsid w:val="00F17EB1"/>
    <w:rsid w:val="00F200AC"/>
    <w:rsid w:val="00F20356"/>
    <w:rsid w:val="00F205FB"/>
    <w:rsid w:val="00F2075A"/>
    <w:rsid w:val="00F20970"/>
    <w:rsid w:val="00F2111C"/>
    <w:rsid w:val="00F218B4"/>
    <w:rsid w:val="00F21ABA"/>
    <w:rsid w:val="00F2263A"/>
    <w:rsid w:val="00F22C2C"/>
    <w:rsid w:val="00F238A7"/>
    <w:rsid w:val="00F245EB"/>
    <w:rsid w:val="00F24D47"/>
    <w:rsid w:val="00F257AB"/>
    <w:rsid w:val="00F25A79"/>
    <w:rsid w:val="00F25B0F"/>
    <w:rsid w:val="00F25F25"/>
    <w:rsid w:val="00F26231"/>
    <w:rsid w:val="00F2649A"/>
    <w:rsid w:val="00F26C74"/>
    <w:rsid w:val="00F2747C"/>
    <w:rsid w:val="00F2785A"/>
    <w:rsid w:val="00F3057C"/>
    <w:rsid w:val="00F30BC8"/>
    <w:rsid w:val="00F30BCD"/>
    <w:rsid w:val="00F31379"/>
    <w:rsid w:val="00F31D85"/>
    <w:rsid w:val="00F3204D"/>
    <w:rsid w:val="00F321B2"/>
    <w:rsid w:val="00F322E1"/>
    <w:rsid w:val="00F333F2"/>
    <w:rsid w:val="00F33BE2"/>
    <w:rsid w:val="00F3439C"/>
    <w:rsid w:val="00F34CF1"/>
    <w:rsid w:val="00F358F4"/>
    <w:rsid w:val="00F35BC3"/>
    <w:rsid w:val="00F35EC2"/>
    <w:rsid w:val="00F36033"/>
    <w:rsid w:val="00F36073"/>
    <w:rsid w:val="00F36627"/>
    <w:rsid w:val="00F36DAE"/>
    <w:rsid w:val="00F36E4B"/>
    <w:rsid w:val="00F37200"/>
    <w:rsid w:val="00F37280"/>
    <w:rsid w:val="00F3731F"/>
    <w:rsid w:val="00F373A2"/>
    <w:rsid w:val="00F37559"/>
    <w:rsid w:val="00F40A28"/>
    <w:rsid w:val="00F40BDC"/>
    <w:rsid w:val="00F40E93"/>
    <w:rsid w:val="00F40F12"/>
    <w:rsid w:val="00F415FC"/>
    <w:rsid w:val="00F416A0"/>
    <w:rsid w:val="00F41897"/>
    <w:rsid w:val="00F419AB"/>
    <w:rsid w:val="00F41D4F"/>
    <w:rsid w:val="00F4249B"/>
    <w:rsid w:val="00F42BEE"/>
    <w:rsid w:val="00F43708"/>
    <w:rsid w:val="00F43C45"/>
    <w:rsid w:val="00F43D81"/>
    <w:rsid w:val="00F44A56"/>
    <w:rsid w:val="00F45013"/>
    <w:rsid w:val="00F45373"/>
    <w:rsid w:val="00F4658E"/>
    <w:rsid w:val="00F46688"/>
    <w:rsid w:val="00F4727E"/>
    <w:rsid w:val="00F5050B"/>
    <w:rsid w:val="00F505CE"/>
    <w:rsid w:val="00F50F08"/>
    <w:rsid w:val="00F50F5A"/>
    <w:rsid w:val="00F517CD"/>
    <w:rsid w:val="00F5201C"/>
    <w:rsid w:val="00F520C8"/>
    <w:rsid w:val="00F52507"/>
    <w:rsid w:val="00F53E80"/>
    <w:rsid w:val="00F549C5"/>
    <w:rsid w:val="00F55AFC"/>
    <w:rsid w:val="00F56350"/>
    <w:rsid w:val="00F567B0"/>
    <w:rsid w:val="00F56EAE"/>
    <w:rsid w:val="00F57059"/>
    <w:rsid w:val="00F57728"/>
    <w:rsid w:val="00F57BD3"/>
    <w:rsid w:val="00F57CF9"/>
    <w:rsid w:val="00F57E67"/>
    <w:rsid w:val="00F57F5A"/>
    <w:rsid w:val="00F60100"/>
    <w:rsid w:val="00F60369"/>
    <w:rsid w:val="00F60392"/>
    <w:rsid w:val="00F6055D"/>
    <w:rsid w:val="00F6098D"/>
    <w:rsid w:val="00F610E4"/>
    <w:rsid w:val="00F61A64"/>
    <w:rsid w:val="00F61AEB"/>
    <w:rsid w:val="00F61C0E"/>
    <w:rsid w:val="00F62265"/>
    <w:rsid w:val="00F62C88"/>
    <w:rsid w:val="00F62CE8"/>
    <w:rsid w:val="00F631CC"/>
    <w:rsid w:val="00F635E1"/>
    <w:rsid w:val="00F636A0"/>
    <w:rsid w:val="00F63C6D"/>
    <w:rsid w:val="00F63FD1"/>
    <w:rsid w:val="00F64064"/>
    <w:rsid w:val="00F6454E"/>
    <w:rsid w:val="00F64732"/>
    <w:rsid w:val="00F65002"/>
    <w:rsid w:val="00F656C0"/>
    <w:rsid w:val="00F65807"/>
    <w:rsid w:val="00F669EB"/>
    <w:rsid w:val="00F6714C"/>
    <w:rsid w:val="00F67E6B"/>
    <w:rsid w:val="00F708A4"/>
    <w:rsid w:val="00F70A65"/>
    <w:rsid w:val="00F710C5"/>
    <w:rsid w:val="00F718E1"/>
    <w:rsid w:val="00F7198B"/>
    <w:rsid w:val="00F71B6C"/>
    <w:rsid w:val="00F71FC4"/>
    <w:rsid w:val="00F72757"/>
    <w:rsid w:val="00F72E6A"/>
    <w:rsid w:val="00F7310E"/>
    <w:rsid w:val="00F7362F"/>
    <w:rsid w:val="00F73C83"/>
    <w:rsid w:val="00F74247"/>
    <w:rsid w:val="00F742A1"/>
    <w:rsid w:val="00F746AD"/>
    <w:rsid w:val="00F747A7"/>
    <w:rsid w:val="00F750C0"/>
    <w:rsid w:val="00F75150"/>
    <w:rsid w:val="00F75247"/>
    <w:rsid w:val="00F76553"/>
    <w:rsid w:val="00F77105"/>
    <w:rsid w:val="00F7776B"/>
    <w:rsid w:val="00F77949"/>
    <w:rsid w:val="00F77FA7"/>
    <w:rsid w:val="00F80049"/>
    <w:rsid w:val="00F8023F"/>
    <w:rsid w:val="00F806BE"/>
    <w:rsid w:val="00F81564"/>
    <w:rsid w:val="00F815D3"/>
    <w:rsid w:val="00F825CA"/>
    <w:rsid w:val="00F828C5"/>
    <w:rsid w:val="00F830D0"/>
    <w:rsid w:val="00F83AAC"/>
    <w:rsid w:val="00F83F9C"/>
    <w:rsid w:val="00F8441C"/>
    <w:rsid w:val="00F847D6"/>
    <w:rsid w:val="00F84AB9"/>
    <w:rsid w:val="00F84E78"/>
    <w:rsid w:val="00F85D6E"/>
    <w:rsid w:val="00F8638D"/>
    <w:rsid w:val="00F863DB"/>
    <w:rsid w:val="00F86E55"/>
    <w:rsid w:val="00F86F73"/>
    <w:rsid w:val="00F870C1"/>
    <w:rsid w:val="00F879B8"/>
    <w:rsid w:val="00F87A0F"/>
    <w:rsid w:val="00F87A81"/>
    <w:rsid w:val="00F902A5"/>
    <w:rsid w:val="00F902DF"/>
    <w:rsid w:val="00F90671"/>
    <w:rsid w:val="00F906AB"/>
    <w:rsid w:val="00F90A11"/>
    <w:rsid w:val="00F9109C"/>
    <w:rsid w:val="00F9125D"/>
    <w:rsid w:val="00F91313"/>
    <w:rsid w:val="00F91656"/>
    <w:rsid w:val="00F919A9"/>
    <w:rsid w:val="00F91EFA"/>
    <w:rsid w:val="00F922BD"/>
    <w:rsid w:val="00F92C26"/>
    <w:rsid w:val="00F92DC5"/>
    <w:rsid w:val="00F9311D"/>
    <w:rsid w:val="00F933DB"/>
    <w:rsid w:val="00F93B7A"/>
    <w:rsid w:val="00F93BF3"/>
    <w:rsid w:val="00F94302"/>
    <w:rsid w:val="00F94703"/>
    <w:rsid w:val="00F94C58"/>
    <w:rsid w:val="00F94E16"/>
    <w:rsid w:val="00F951A4"/>
    <w:rsid w:val="00F958FE"/>
    <w:rsid w:val="00F95AA4"/>
    <w:rsid w:val="00F962B6"/>
    <w:rsid w:val="00F9698B"/>
    <w:rsid w:val="00F969B1"/>
    <w:rsid w:val="00F97160"/>
    <w:rsid w:val="00F9723F"/>
    <w:rsid w:val="00F97611"/>
    <w:rsid w:val="00F977A0"/>
    <w:rsid w:val="00F979FE"/>
    <w:rsid w:val="00F97BEA"/>
    <w:rsid w:val="00FA0163"/>
    <w:rsid w:val="00FA0656"/>
    <w:rsid w:val="00FA0FFB"/>
    <w:rsid w:val="00FA1143"/>
    <w:rsid w:val="00FA151C"/>
    <w:rsid w:val="00FA17F0"/>
    <w:rsid w:val="00FA1951"/>
    <w:rsid w:val="00FA1BA3"/>
    <w:rsid w:val="00FA2330"/>
    <w:rsid w:val="00FA322A"/>
    <w:rsid w:val="00FA3F6A"/>
    <w:rsid w:val="00FA41BA"/>
    <w:rsid w:val="00FA4783"/>
    <w:rsid w:val="00FA55E4"/>
    <w:rsid w:val="00FA5852"/>
    <w:rsid w:val="00FA5968"/>
    <w:rsid w:val="00FA5CF1"/>
    <w:rsid w:val="00FA5FC5"/>
    <w:rsid w:val="00FA6353"/>
    <w:rsid w:val="00FA6431"/>
    <w:rsid w:val="00FA6B6B"/>
    <w:rsid w:val="00FA7AE4"/>
    <w:rsid w:val="00FB035D"/>
    <w:rsid w:val="00FB064B"/>
    <w:rsid w:val="00FB0F80"/>
    <w:rsid w:val="00FB129E"/>
    <w:rsid w:val="00FB15EB"/>
    <w:rsid w:val="00FB1E1C"/>
    <w:rsid w:val="00FB20E6"/>
    <w:rsid w:val="00FB2126"/>
    <w:rsid w:val="00FB27A9"/>
    <w:rsid w:val="00FB2C60"/>
    <w:rsid w:val="00FB2D2F"/>
    <w:rsid w:val="00FB2E48"/>
    <w:rsid w:val="00FB3C5A"/>
    <w:rsid w:val="00FB47F6"/>
    <w:rsid w:val="00FB4A9F"/>
    <w:rsid w:val="00FB4AEC"/>
    <w:rsid w:val="00FB54FD"/>
    <w:rsid w:val="00FB627F"/>
    <w:rsid w:val="00FB6550"/>
    <w:rsid w:val="00FB689C"/>
    <w:rsid w:val="00FB6914"/>
    <w:rsid w:val="00FB6BEF"/>
    <w:rsid w:val="00FB7039"/>
    <w:rsid w:val="00FB7501"/>
    <w:rsid w:val="00FB75EF"/>
    <w:rsid w:val="00FB7F1F"/>
    <w:rsid w:val="00FC01FC"/>
    <w:rsid w:val="00FC0977"/>
    <w:rsid w:val="00FC1326"/>
    <w:rsid w:val="00FC1437"/>
    <w:rsid w:val="00FC17E5"/>
    <w:rsid w:val="00FC1A0A"/>
    <w:rsid w:val="00FC2872"/>
    <w:rsid w:val="00FC33B2"/>
    <w:rsid w:val="00FC3BCC"/>
    <w:rsid w:val="00FC3FE8"/>
    <w:rsid w:val="00FC4054"/>
    <w:rsid w:val="00FC4080"/>
    <w:rsid w:val="00FC40AB"/>
    <w:rsid w:val="00FC4669"/>
    <w:rsid w:val="00FC46A5"/>
    <w:rsid w:val="00FC486F"/>
    <w:rsid w:val="00FC4AA0"/>
    <w:rsid w:val="00FC4B43"/>
    <w:rsid w:val="00FC4BA1"/>
    <w:rsid w:val="00FC4BA2"/>
    <w:rsid w:val="00FC5808"/>
    <w:rsid w:val="00FC5910"/>
    <w:rsid w:val="00FC5D4C"/>
    <w:rsid w:val="00FC65EC"/>
    <w:rsid w:val="00FC66C6"/>
    <w:rsid w:val="00FD03AA"/>
    <w:rsid w:val="00FD0B45"/>
    <w:rsid w:val="00FD0CF7"/>
    <w:rsid w:val="00FD1481"/>
    <w:rsid w:val="00FD194A"/>
    <w:rsid w:val="00FD1DCB"/>
    <w:rsid w:val="00FD2F1E"/>
    <w:rsid w:val="00FD30F6"/>
    <w:rsid w:val="00FD34A5"/>
    <w:rsid w:val="00FD3634"/>
    <w:rsid w:val="00FD37DB"/>
    <w:rsid w:val="00FD3E6A"/>
    <w:rsid w:val="00FD41F2"/>
    <w:rsid w:val="00FD48BA"/>
    <w:rsid w:val="00FD4965"/>
    <w:rsid w:val="00FD4E2D"/>
    <w:rsid w:val="00FD5E60"/>
    <w:rsid w:val="00FD6575"/>
    <w:rsid w:val="00FD6E7F"/>
    <w:rsid w:val="00FD7276"/>
    <w:rsid w:val="00FD75D8"/>
    <w:rsid w:val="00FD78E1"/>
    <w:rsid w:val="00FE0481"/>
    <w:rsid w:val="00FE0822"/>
    <w:rsid w:val="00FE0A65"/>
    <w:rsid w:val="00FE0D79"/>
    <w:rsid w:val="00FE1CDC"/>
    <w:rsid w:val="00FE2127"/>
    <w:rsid w:val="00FE2233"/>
    <w:rsid w:val="00FE2606"/>
    <w:rsid w:val="00FE2613"/>
    <w:rsid w:val="00FE33CA"/>
    <w:rsid w:val="00FE3473"/>
    <w:rsid w:val="00FE38C6"/>
    <w:rsid w:val="00FE3B20"/>
    <w:rsid w:val="00FE3DC3"/>
    <w:rsid w:val="00FE4C06"/>
    <w:rsid w:val="00FE6231"/>
    <w:rsid w:val="00FE7199"/>
    <w:rsid w:val="00FE741A"/>
    <w:rsid w:val="00FE7BFC"/>
    <w:rsid w:val="00FE7E2F"/>
    <w:rsid w:val="00FE7EE0"/>
    <w:rsid w:val="00FF0319"/>
    <w:rsid w:val="00FF0625"/>
    <w:rsid w:val="00FF09B5"/>
    <w:rsid w:val="00FF1449"/>
    <w:rsid w:val="00FF14F0"/>
    <w:rsid w:val="00FF1D88"/>
    <w:rsid w:val="00FF1E93"/>
    <w:rsid w:val="00FF2183"/>
    <w:rsid w:val="00FF24D8"/>
    <w:rsid w:val="00FF30CE"/>
    <w:rsid w:val="00FF3251"/>
    <w:rsid w:val="00FF3297"/>
    <w:rsid w:val="00FF367E"/>
    <w:rsid w:val="00FF3975"/>
    <w:rsid w:val="00FF4103"/>
    <w:rsid w:val="00FF448F"/>
    <w:rsid w:val="00FF50E2"/>
    <w:rsid w:val="00FF5318"/>
    <w:rsid w:val="00FF559D"/>
    <w:rsid w:val="00FF55DE"/>
    <w:rsid w:val="00FF5692"/>
    <w:rsid w:val="00FF5D4D"/>
    <w:rsid w:val="00FF5D51"/>
    <w:rsid w:val="00FF65CB"/>
    <w:rsid w:val="00FF6D45"/>
    <w:rsid w:val="00FF7287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9"/>
    <w:qFormat/>
    <w:rsid w:val="00D2302B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2302B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2302B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1">
    <w:name w:val="标题 1 Char1"/>
    <w:basedOn w:val="a0"/>
    <w:link w:val="1"/>
    <w:uiPriority w:val="9"/>
    <w:rsid w:val="00543CF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43CF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43CF2"/>
    <w:rPr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D23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43CF2"/>
    <w:rPr>
      <w:sz w:val="18"/>
      <w:szCs w:val="18"/>
    </w:rPr>
  </w:style>
  <w:style w:type="character" w:styleId="a4">
    <w:name w:val="page number"/>
    <w:basedOn w:val="a0"/>
    <w:uiPriority w:val="99"/>
    <w:rsid w:val="00D2302B"/>
    <w:rPr>
      <w:rFonts w:cs="Times New Roman"/>
    </w:rPr>
  </w:style>
  <w:style w:type="paragraph" w:styleId="a5">
    <w:name w:val="header"/>
    <w:basedOn w:val="a"/>
    <w:link w:val="Char0"/>
    <w:uiPriority w:val="99"/>
    <w:rsid w:val="00D2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3CF2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2302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6">
    <w:name w:val="Hyperlink"/>
    <w:basedOn w:val="a0"/>
    <w:uiPriority w:val="99"/>
    <w:rsid w:val="006A40E4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semiHidden/>
    <w:rsid w:val="00D2302B"/>
    <w:pPr>
      <w:tabs>
        <w:tab w:val="left" w:pos="425"/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noProof/>
      <w:color w:val="000080"/>
      <w:sz w:val="20"/>
      <w:szCs w:val="20"/>
    </w:rPr>
  </w:style>
  <w:style w:type="paragraph" w:styleId="20">
    <w:name w:val="toc 2"/>
    <w:basedOn w:val="a"/>
    <w:next w:val="a"/>
    <w:autoRedefine/>
    <w:uiPriority w:val="99"/>
    <w:semiHidden/>
    <w:rsid w:val="00D2302B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30">
    <w:name w:val="toc 3"/>
    <w:basedOn w:val="a"/>
    <w:next w:val="a"/>
    <w:autoRedefine/>
    <w:uiPriority w:val="99"/>
    <w:semiHidden/>
    <w:rsid w:val="00D2302B"/>
    <w:pPr>
      <w:ind w:leftChars="400" w:left="840"/>
    </w:pPr>
  </w:style>
  <w:style w:type="character" w:styleId="a7">
    <w:name w:val="FollowedHyperlink"/>
    <w:basedOn w:val="a0"/>
    <w:uiPriority w:val="99"/>
    <w:rsid w:val="00D2302B"/>
    <w:rPr>
      <w:rFonts w:cs="Times New Roman"/>
      <w:color w:val="800080"/>
      <w:u w:val="single"/>
    </w:rPr>
  </w:style>
  <w:style w:type="character" w:customStyle="1" w:styleId="2Char1">
    <w:name w:val="标题 2 Char1"/>
    <w:basedOn w:val="a0"/>
    <w:uiPriority w:val="99"/>
    <w:rsid w:val="00D2302B"/>
    <w:rPr>
      <w:rFonts w:ascii="Arial" w:eastAsia="宋体" w:hAnsi="Arial" w:cs="Times New Roman"/>
      <w:bCs/>
      <w:kern w:val="2"/>
      <w:sz w:val="32"/>
      <w:szCs w:val="32"/>
      <w:lang w:val="en-US" w:eastAsia="zh-CN" w:bidi="ar-SA"/>
    </w:rPr>
  </w:style>
  <w:style w:type="character" w:customStyle="1" w:styleId="3Char2">
    <w:name w:val="标题 3 Char2"/>
    <w:basedOn w:val="a0"/>
    <w:uiPriority w:val="99"/>
    <w:rsid w:val="00D2302B"/>
    <w:rPr>
      <w:rFonts w:eastAsia="宋体" w:cs="Times New Roman"/>
      <w:bCs/>
      <w:kern w:val="2"/>
      <w:sz w:val="32"/>
      <w:szCs w:val="32"/>
      <w:lang w:val="en-US" w:eastAsia="zh-CN" w:bidi="ar-SA"/>
    </w:rPr>
  </w:style>
  <w:style w:type="paragraph" w:styleId="a8">
    <w:name w:val="Document Map"/>
    <w:basedOn w:val="a"/>
    <w:link w:val="Char1"/>
    <w:uiPriority w:val="99"/>
    <w:semiHidden/>
    <w:rsid w:val="00D2302B"/>
    <w:pPr>
      <w:shd w:val="clear" w:color="auto" w:fill="000080"/>
    </w:pPr>
  </w:style>
  <w:style w:type="character" w:customStyle="1" w:styleId="Char1">
    <w:name w:val="文档结构图 Char"/>
    <w:basedOn w:val="a0"/>
    <w:link w:val="a8"/>
    <w:uiPriority w:val="99"/>
    <w:semiHidden/>
    <w:rsid w:val="00543CF2"/>
    <w:rPr>
      <w:sz w:val="0"/>
      <w:szCs w:val="0"/>
    </w:rPr>
  </w:style>
  <w:style w:type="character" w:customStyle="1" w:styleId="1Char">
    <w:name w:val="标题 1 Char"/>
    <w:basedOn w:val="a0"/>
    <w:uiPriority w:val="99"/>
    <w:rsid w:val="00D2302B"/>
    <w:rPr>
      <w:rFonts w:eastAsia="宋体" w:cs="Times New Roman"/>
      <w:bCs/>
      <w:kern w:val="44"/>
      <w:sz w:val="44"/>
      <w:szCs w:val="44"/>
      <w:lang w:val="en-US" w:eastAsia="zh-CN" w:bidi="ar-SA"/>
    </w:rPr>
  </w:style>
  <w:style w:type="paragraph" w:styleId="a9">
    <w:name w:val="Normal (Web)"/>
    <w:basedOn w:val="a"/>
    <w:uiPriority w:val="99"/>
    <w:rsid w:val="00D2302B"/>
    <w:pPr>
      <w:widowControl/>
      <w:spacing w:before="100" w:beforeAutospacing="1" w:after="419" w:line="469" w:lineRule="atLeast"/>
      <w:ind w:firstLine="469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普通(网站) Char"/>
    <w:basedOn w:val="a0"/>
    <w:uiPriority w:val="99"/>
    <w:rsid w:val="00D2302B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f14">
    <w:name w:val="f14"/>
    <w:basedOn w:val="a0"/>
    <w:uiPriority w:val="99"/>
    <w:rsid w:val="00D2302B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E978DF"/>
    <w:rPr>
      <w:rFonts w:cs="Times New Roman"/>
    </w:rPr>
  </w:style>
  <w:style w:type="character" w:styleId="aa">
    <w:name w:val="Intense Emphasis"/>
    <w:basedOn w:val="a0"/>
    <w:uiPriority w:val="99"/>
    <w:qFormat/>
    <w:rsid w:val="00F70A65"/>
    <w:rPr>
      <w:b/>
      <w:i/>
      <w:color w:val="4F81BD"/>
    </w:rPr>
  </w:style>
  <w:style w:type="character" w:styleId="ab">
    <w:name w:val="Strong"/>
    <w:basedOn w:val="a0"/>
    <w:uiPriority w:val="99"/>
    <w:qFormat/>
    <w:rsid w:val="004F3BC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044655"/>
    <w:rPr>
      <w:rFonts w:cs="Times New Roman"/>
    </w:rPr>
  </w:style>
  <w:style w:type="paragraph" w:styleId="z-">
    <w:name w:val="HTML Top of Form"/>
    <w:basedOn w:val="a"/>
    <w:next w:val="a"/>
    <w:link w:val="z-Char"/>
    <w:hidden/>
    <w:uiPriority w:val="99"/>
    <w:rsid w:val="002341D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3CF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2341D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43CF2"/>
    <w:rPr>
      <w:rFonts w:ascii="Arial" w:hAnsi="Arial" w:cs="Arial"/>
      <w:vanish/>
      <w:sz w:val="16"/>
      <w:szCs w:val="16"/>
    </w:rPr>
  </w:style>
  <w:style w:type="paragraph" w:styleId="ac">
    <w:name w:val="Date"/>
    <w:basedOn w:val="a"/>
    <w:next w:val="a"/>
    <w:link w:val="Char3"/>
    <w:uiPriority w:val="99"/>
    <w:rsid w:val="006F25E6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543CF2"/>
    <w:rPr>
      <w:szCs w:val="24"/>
    </w:rPr>
  </w:style>
  <w:style w:type="character" w:customStyle="1" w:styleId="fl">
    <w:name w:val="fl"/>
    <w:basedOn w:val="a0"/>
    <w:uiPriority w:val="99"/>
    <w:rsid w:val="00DB3FB7"/>
    <w:rPr>
      <w:rFonts w:cs="Times New Roman"/>
    </w:rPr>
  </w:style>
  <w:style w:type="paragraph" w:styleId="ad">
    <w:name w:val="Balloon Text"/>
    <w:basedOn w:val="a"/>
    <w:link w:val="Char4"/>
    <w:uiPriority w:val="99"/>
    <w:rsid w:val="00AE5142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locked/>
    <w:rsid w:val="00AE5142"/>
    <w:rPr>
      <w:rFonts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AE51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4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0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7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5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16281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16281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25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73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10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0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1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0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8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4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4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9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52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0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1628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8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3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4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2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7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0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66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70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5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3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8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6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2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4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0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16281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7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0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1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7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98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6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31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6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9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9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78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4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16281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1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7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2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5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9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5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4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8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6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7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13">
                  <w:marLeft w:val="0"/>
                  <w:marRight w:val="0"/>
                  <w:marTop w:val="0"/>
                  <w:marBottom w:val="0"/>
                  <w:divBdr>
                    <w:top w:val="single" w:sz="18" w:space="0" w:color="08237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6282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0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6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7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8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7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7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97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60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3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2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5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0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05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17">
                  <w:marLeft w:val="0"/>
                  <w:marRight w:val="0"/>
                  <w:marTop w:val="0"/>
                  <w:marBottom w:val="120"/>
                  <w:divBdr>
                    <w:top w:val="single" w:sz="6" w:space="0" w:color="CECFCE"/>
                    <w:left w:val="single" w:sz="6" w:space="0" w:color="CECFCE"/>
                    <w:bottom w:val="single" w:sz="6" w:space="0" w:color="CECFCE"/>
                    <w:right w:val="single" w:sz="6" w:space="0" w:color="CECFCE"/>
                  </w:divBdr>
                  <w:divsChild>
                    <w:div w:id="16281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0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0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1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2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3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45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D2E3"/>
                        <w:left w:val="single" w:sz="6" w:space="8" w:color="C0D2E3"/>
                        <w:bottom w:val="single" w:sz="6" w:space="7" w:color="C0D2E3"/>
                        <w:right w:val="single" w:sz="6" w:space="8" w:color="C0D2E3"/>
                      </w:divBdr>
                    </w:div>
                  </w:divsChild>
                </w:div>
              </w:divsChild>
            </w:div>
          </w:divsChild>
        </w:div>
      </w:divsChild>
    </w:div>
    <w:div w:id="16281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71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6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8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0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87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02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7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0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4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2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94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1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0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5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5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0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0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2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7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2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68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2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22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0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16281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35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92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1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162819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0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6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39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3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3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6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3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3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16281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0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1628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0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4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2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3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6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6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5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2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6281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9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16281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3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4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5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9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77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96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35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68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3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952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5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5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66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BD0EB"/>
                        <w:left w:val="single" w:sz="6" w:space="0" w:color="BBD0EB"/>
                        <w:bottom w:val="single" w:sz="6" w:space="0" w:color="BBD0EB"/>
                        <w:right w:val="single" w:sz="6" w:space="0" w:color="BBD0EB"/>
                      </w:divBdr>
                      <w:divsChild>
                        <w:div w:id="16281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33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6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71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8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40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BACAEC"/>
                        <w:left w:val="single" w:sz="6" w:space="0" w:color="BACAEC"/>
                        <w:bottom w:val="single" w:sz="6" w:space="0" w:color="BACAEC"/>
                        <w:right w:val="single" w:sz="6" w:space="0" w:color="BACAEC"/>
                      </w:divBdr>
                      <w:divsChild>
                        <w:div w:id="16282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19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079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80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D2E3"/>
                        <w:left w:val="single" w:sz="6" w:space="8" w:color="C0D2E3"/>
                        <w:bottom w:val="single" w:sz="6" w:space="7" w:color="C0D2E3"/>
                        <w:right w:val="single" w:sz="6" w:space="8" w:color="C0D2E3"/>
                      </w:divBdr>
                    </w:div>
                  </w:divsChild>
                </w:div>
              </w:divsChild>
            </w:div>
          </w:divsChild>
        </w:div>
      </w:divsChild>
    </w:div>
    <w:div w:id="16281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5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79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5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02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0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37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2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968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4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51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6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1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8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0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D8F2"/>
                        <w:left w:val="single" w:sz="6" w:space="18" w:color="C0D8F2"/>
                        <w:bottom w:val="single" w:sz="6" w:space="11" w:color="C0D8F2"/>
                        <w:right w:val="single" w:sz="6" w:space="18" w:color="C0D8F2"/>
                      </w:divBdr>
                      <w:divsChild>
                        <w:div w:id="16281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1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chinaccm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935</Words>
  <Characters>5331</Characters>
  <Application>Microsoft Office Word</Application>
  <DocSecurity>0</DocSecurity>
  <Lines>44</Lines>
  <Paragraphs>12</Paragraphs>
  <ScaleCrop>false</ScaleCrop>
  <Company>MC SYSTEM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微软用户</cp:lastModifiedBy>
  <cp:revision>31</cp:revision>
  <dcterms:created xsi:type="dcterms:W3CDTF">2017-04-28T00:31:00Z</dcterms:created>
  <dcterms:modified xsi:type="dcterms:W3CDTF">2017-04-28T03:21:00Z</dcterms:modified>
</cp:coreProperties>
</file>