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C8" w:rsidRPr="001C20CD" w:rsidRDefault="00491FD8" w:rsidP="00491FD8">
      <w:pPr>
        <w:spacing w:line="400" w:lineRule="exact"/>
      </w:pPr>
      <w:r>
        <w:rPr>
          <w:noProof/>
        </w:rPr>
        <w:drawing>
          <wp:anchor distT="0" distB="0" distL="114300" distR="114300" simplePos="0" relativeHeight="251656192" behindDoc="1" locked="0" layoutInCell="1" allowOverlap="1">
            <wp:simplePos x="0" y="0"/>
            <wp:positionH relativeFrom="column">
              <wp:posOffset>-1158875</wp:posOffset>
            </wp:positionH>
            <wp:positionV relativeFrom="paragraph">
              <wp:posOffset>-882650</wp:posOffset>
            </wp:positionV>
            <wp:extent cx="7644765" cy="10696575"/>
            <wp:effectExtent l="0" t="0" r="0" b="0"/>
            <wp:wrapNone/>
            <wp:docPr id="20"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8" cstate="print"/>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D013C8" w:rsidRPr="001C20CD" w:rsidRDefault="0011067B" w:rsidP="00491FD8">
      <w:pPr>
        <w:spacing w:line="400" w:lineRule="exact"/>
      </w:pPr>
      <w:r>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586.45pt;width:419.1pt;height:110.7pt;z-index:251657216" filled="f" stroked="f">
            <v:textbox style="mso-next-textbox:#_x0000_s1026">
              <w:txbxContent>
                <w:p w:rsidR="00F07379" w:rsidRPr="003D407E" w:rsidRDefault="00F07379"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sidRPr="007116AF">
                    <w:rPr>
                      <w:rFonts w:ascii="黑体" w:eastAsia="黑体" w:hAnsi="宋体" w:hint="eastAsia"/>
                      <w:bCs/>
                      <w:kern w:val="2"/>
                      <w:sz w:val="24"/>
                      <w:szCs w:val="24"/>
                      <w:lang w:eastAsia="zh-CN"/>
                    </w:rPr>
                    <w:t>郭晓宇</w:t>
                  </w:r>
                </w:p>
                <w:p w:rsidR="00F07379" w:rsidRPr="003D407E" w:rsidRDefault="00F07379" w:rsidP="002D67FA">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  话：</w:t>
                  </w:r>
                  <w:r w:rsidRPr="007116AF">
                    <w:rPr>
                      <w:rFonts w:ascii="黑体" w:eastAsia="黑体" w:hAnsi="宋体"/>
                      <w:bCs/>
                      <w:kern w:val="2"/>
                      <w:sz w:val="24"/>
                      <w:szCs w:val="24"/>
                      <w:lang w:eastAsia="zh-CN"/>
                    </w:rPr>
                    <w:t>18513790720</w:t>
                  </w:r>
                </w:p>
                <w:p w:rsidR="00F07379" w:rsidRDefault="00F07379"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传  真：86-010-</w:t>
                  </w:r>
                  <w:r w:rsidRPr="007116AF">
                    <w:rPr>
                      <w:rFonts w:ascii="黑体" w:eastAsia="黑体" w:hAnsi="宋体"/>
                      <w:bCs/>
                      <w:kern w:val="2"/>
                      <w:sz w:val="24"/>
                      <w:szCs w:val="24"/>
                      <w:lang w:eastAsia="zh-CN"/>
                    </w:rPr>
                    <w:t>85725399</w:t>
                  </w:r>
                </w:p>
                <w:p w:rsidR="00F07379" w:rsidRPr="003D407E" w:rsidRDefault="00F07379"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sidRPr="007E15A8">
                    <w:rPr>
                      <w:rFonts w:ascii="黑体" w:eastAsia="黑体" w:hAnsi="宋体"/>
                      <w:bCs/>
                      <w:kern w:val="2"/>
                      <w:sz w:val="24"/>
                      <w:szCs w:val="24"/>
                      <w:lang w:eastAsia="zh-CN"/>
                    </w:rPr>
                    <w:t>gxy@chinaccm.com</w:t>
                  </w:r>
                </w:p>
                <w:p w:rsidR="00F07379" w:rsidRPr="003D407E" w:rsidRDefault="00F07379"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F913D1">
                    <w:rPr>
                      <w:rFonts w:ascii="黑体" w:eastAsia="黑体" w:hAnsi="宋体" w:hint="eastAsia"/>
                      <w:kern w:val="2"/>
                      <w:sz w:val="24"/>
                      <w:szCs w:val="24"/>
                      <w:lang w:eastAsia="zh-CN"/>
                    </w:rPr>
                    <w:t>北京市朝阳区高碑店东区B区8-1 邮编：100022</w:t>
                  </w:r>
                </w:p>
                <w:p w:rsidR="00F07379" w:rsidRPr="00D013C8" w:rsidRDefault="00F07379" w:rsidP="002D67FA">
                  <w:pPr>
                    <w:jc w:val="left"/>
                  </w:pPr>
                </w:p>
              </w:txbxContent>
            </v:textbox>
          </v:shape>
        </w:pict>
      </w:r>
      <w:r>
        <w:rPr>
          <w:noProof/>
        </w:rPr>
        <w:pict>
          <v:shape id="_x0000_s1027" type="#_x0000_t202" style="position:absolute;left:0;text-align:left;margin-left:175.45pt;margin-top:490.7pt;width:126.6pt;height:54.1pt;z-index:251658240" filled="f" stroked="f">
            <v:textbox style="mso-next-textbox:#_x0000_s1027">
              <w:txbxContent>
                <w:p w:rsidR="00F07379" w:rsidRPr="00D013C8" w:rsidRDefault="00FB7651" w:rsidP="00D013C8">
                  <w:pPr>
                    <w:pStyle w:val="1"/>
                    <w:rPr>
                      <w:kern w:val="2"/>
                    </w:rPr>
                  </w:pPr>
                  <w:bookmarkStart w:id="0" w:name="_Toc485828984"/>
                  <w:bookmarkStart w:id="1" w:name="_Toc485904810"/>
                  <w:bookmarkStart w:id="2" w:name="_Toc489608581"/>
                  <w:r>
                    <w:rPr>
                      <w:rFonts w:hint="eastAsia"/>
                      <w:kern w:val="2"/>
                    </w:rPr>
                    <w:t>2017</w:t>
                  </w:r>
                  <w:r w:rsidR="00F07379" w:rsidRPr="00D013C8">
                    <w:rPr>
                      <w:rFonts w:hint="eastAsia"/>
                      <w:kern w:val="2"/>
                    </w:rPr>
                    <w:t>.0</w:t>
                  </w:r>
                  <w:r w:rsidR="005E6DA3">
                    <w:rPr>
                      <w:rFonts w:hint="eastAsia"/>
                      <w:kern w:val="2"/>
                    </w:rPr>
                    <w:t>8</w:t>
                  </w:r>
                  <w:r w:rsidR="00F07379" w:rsidRPr="00D013C8">
                    <w:rPr>
                      <w:rFonts w:hint="eastAsia"/>
                      <w:kern w:val="2"/>
                    </w:rPr>
                    <w:t>.</w:t>
                  </w:r>
                  <w:bookmarkEnd w:id="0"/>
                  <w:bookmarkEnd w:id="1"/>
                  <w:bookmarkEnd w:id="2"/>
                  <w:r w:rsidR="0033575E">
                    <w:rPr>
                      <w:rFonts w:hint="eastAsia"/>
                      <w:kern w:val="2"/>
                    </w:rPr>
                    <w:t>10</w:t>
                  </w:r>
                </w:p>
                <w:p w:rsidR="00F07379" w:rsidRPr="00D013C8" w:rsidRDefault="00F07379" w:rsidP="00D013C8"/>
              </w:txbxContent>
            </v:textbox>
          </v:shape>
        </w:pict>
      </w:r>
      <w:r w:rsidR="00D013C8" w:rsidRPr="001C20CD">
        <w:br w:type="page"/>
      </w:r>
    </w:p>
    <w:p w:rsidR="00491FD8" w:rsidRPr="009373E9" w:rsidRDefault="0011067B" w:rsidP="009373E9">
      <w:pPr>
        <w:pStyle w:val="1"/>
        <w:ind w:firstLineChars="298" w:firstLine="628"/>
        <w:rPr>
          <w:sz w:val="30"/>
          <w:szCs w:val="30"/>
        </w:rPr>
      </w:pPr>
      <w:bookmarkStart w:id="3" w:name="_Toc485828985"/>
      <w:bookmarkStart w:id="4" w:name="_Toc485904755"/>
      <w:bookmarkStart w:id="5" w:name="_Toc485904788"/>
      <w:bookmarkStart w:id="6" w:name="_Toc485904811"/>
      <w:r w:rsidRPr="0011067B">
        <w:rPr>
          <w:rFonts w:eastAsia="宋体"/>
          <w:noProof/>
          <w:sz w:val="21"/>
          <w:szCs w:val="22"/>
        </w:rPr>
        <w:lastRenderedPageBreak/>
        <w:pict>
          <v:shape id="_x0000_s1028" type="#_x0000_t202" style="position:absolute;left:0;text-align:left;margin-left:-39.15pt;margin-top:24.25pt;width:492pt;height:565.3pt;z-index:251659264" filled="f" stroked="f">
            <v:textbox style="mso-next-textbox:#_x0000_s1028">
              <w:txbxContent>
                <w:sdt>
                  <w:sdtPr>
                    <w:rPr>
                      <w:rFonts w:ascii="Calibri" w:eastAsia="宋体" w:hAnsi="Calibri" w:cs="Times New Roman"/>
                      <w:b w:val="0"/>
                      <w:bCs w:val="0"/>
                      <w:color w:val="auto"/>
                      <w:kern w:val="2"/>
                      <w:sz w:val="21"/>
                      <w:szCs w:val="22"/>
                      <w:lang w:val="zh-CN"/>
                    </w:rPr>
                    <w:id w:val="32413171"/>
                    <w:docPartObj>
                      <w:docPartGallery w:val="Table of Contents"/>
                      <w:docPartUnique/>
                    </w:docPartObj>
                  </w:sdtPr>
                  <w:sdtEndPr>
                    <w:rPr>
                      <w:lang w:val="en-US"/>
                    </w:rPr>
                  </w:sdtEndPr>
                  <w:sdtContent>
                    <w:p w:rsidR="00890025" w:rsidRDefault="00890025">
                      <w:pPr>
                        <w:pStyle w:val="TOC"/>
                      </w:pPr>
                      <w:r>
                        <w:rPr>
                          <w:lang w:val="zh-CN"/>
                        </w:rPr>
                        <w:t>目录</w:t>
                      </w:r>
                    </w:p>
                    <w:p w:rsidR="00890025" w:rsidRDefault="0011067B">
                      <w:pPr>
                        <w:pStyle w:val="10"/>
                        <w:rPr>
                          <w:rFonts w:asciiTheme="minorHAnsi" w:eastAsiaTheme="minorEastAsia" w:hAnsiTheme="minorHAnsi" w:cstheme="minorBidi"/>
                          <w:b w:val="0"/>
                          <w:bCs w:val="0"/>
                          <w:caps w:val="0"/>
                          <w:color w:val="auto"/>
                          <w:sz w:val="21"/>
                          <w:szCs w:val="22"/>
                        </w:rPr>
                      </w:pPr>
                      <w:r w:rsidRPr="0011067B">
                        <w:fldChar w:fldCharType="begin"/>
                      </w:r>
                      <w:r w:rsidR="00890025">
                        <w:instrText xml:space="preserve"> TOC \o "1-3" \h \z \u </w:instrText>
                      </w:r>
                      <w:r w:rsidRPr="0011067B">
                        <w:fldChar w:fldCharType="separate"/>
                      </w:r>
                      <w:hyperlink r:id="rId9" w:anchor="_Toc489608581" w:history="1">
                        <w:r w:rsidR="00890025">
                          <w:rPr>
                            <w:rStyle w:val="a6"/>
                          </w:rPr>
                          <w:t>2017.08.</w:t>
                        </w:r>
                        <w:r w:rsidR="00890025">
                          <w:rPr>
                            <w:rStyle w:val="a6"/>
                            <w:rFonts w:hint="eastAsia"/>
                          </w:rPr>
                          <w:t>10</w:t>
                        </w:r>
                        <w:r w:rsidR="00890025">
                          <w:rPr>
                            <w:webHidden/>
                          </w:rPr>
                          <w:tab/>
                        </w:r>
                        <w:r>
                          <w:rPr>
                            <w:webHidden/>
                          </w:rPr>
                          <w:fldChar w:fldCharType="begin"/>
                        </w:r>
                        <w:r w:rsidR="00890025">
                          <w:rPr>
                            <w:webHidden/>
                          </w:rPr>
                          <w:instrText xml:space="preserve"> PAGEREF _Toc489608581 \h </w:instrText>
                        </w:r>
                        <w:r>
                          <w:rPr>
                            <w:webHidden/>
                          </w:rPr>
                        </w:r>
                        <w:r>
                          <w:rPr>
                            <w:webHidden/>
                          </w:rPr>
                          <w:fldChar w:fldCharType="separate"/>
                        </w:r>
                        <w:r w:rsidR="00890025">
                          <w:rPr>
                            <w:webHidden/>
                          </w:rPr>
                          <w:t>1</w:t>
                        </w:r>
                        <w:r>
                          <w:rPr>
                            <w:webHidden/>
                          </w:rPr>
                          <w:fldChar w:fldCharType="end"/>
                        </w:r>
                      </w:hyperlink>
                    </w:p>
                    <w:p w:rsidR="00890025" w:rsidRDefault="0011067B">
                      <w:pPr>
                        <w:pStyle w:val="10"/>
                        <w:rPr>
                          <w:rFonts w:asciiTheme="minorHAnsi" w:eastAsiaTheme="minorEastAsia" w:hAnsiTheme="minorHAnsi" w:cstheme="minorBidi"/>
                          <w:b w:val="0"/>
                          <w:bCs w:val="0"/>
                          <w:caps w:val="0"/>
                          <w:color w:val="auto"/>
                          <w:sz w:val="21"/>
                          <w:szCs w:val="22"/>
                        </w:rPr>
                      </w:pPr>
                      <w:hyperlink w:anchor="_Toc489608582" w:history="1">
                        <w:r w:rsidR="00890025" w:rsidRPr="000072E7">
                          <w:rPr>
                            <w:rStyle w:val="a6"/>
                            <w:rFonts w:hint="eastAsia"/>
                          </w:rPr>
                          <w:t>一．中国内电石市场</w:t>
                        </w:r>
                        <w:r w:rsidR="00890025">
                          <w:rPr>
                            <w:webHidden/>
                          </w:rPr>
                          <w:tab/>
                        </w:r>
                        <w:r>
                          <w:rPr>
                            <w:webHidden/>
                          </w:rPr>
                          <w:fldChar w:fldCharType="begin"/>
                        </w:r>
                        <w:r w:rsidR="00890025">
                          <w:rPr>
                            <w:webHidden/>
                          </w:rPr>
                          <w:instrText xml:space="preserve"> PAGEREF _Toc489608582 \h </w:instrText>
                        </w:r>
                        <w:r>
                          <w:rPr>
                            <w:webHidden/>
                          </w:rPr>
                        </w:r>
                        <w:r>
                          <w:rPr>
                            <w:webHidden/>
                          </w:rPr>
                          <w:fldChar w:fldCharType="separate"/>
                        </w:r>
                        <w:r w:rsidR="00890025">
                          <w:rPr>
                            <w:webHidden/>
                          </w:rPr>
                          <w:t>3</w:t>
                        </w:r>
                        <w:r>
                          <w:rPr>
                            <w:webHidden/>
                          </w:rPr>
                          <w:fldChar w:fldCharType="end"/>
                        </w:r>
                      </w:hyperlink>
                    </w:p>
                    <w:p w:rsidR="00890025" w:rsidRDefault="0011067B">
                      <w:pPr>
                        <w:pStyle w:val="10"/>
                        <w:rPr>
                          <w:rFonts w:asciiTheme="minorHAnsi" w:eastAsiaTheme="minorEastAsia" w:hAnsiTheme="minorHAnsi" w:cstheme="minorBidi"/>
                          <w:b w:val="0"/>
                          <w:bCs w:val="0"/>
                          <w:caps w:val="0"/>
                          <w:color w:val="auto"/>
                          <w:sz w:val="21"/>
                          <w:szCs w:val="22"/>
                        </w:rPr>
                      </w:pPr>
                      <w:hyperlink w:anchor="_Toc489608583" w:history="1">
                        <w:r w:rsidR="00890025" w:rsidRPr="000072E7">
                          <w:rPr>
                            <w:rStyle w:val="a6"/>
                            <w:rFonts w:hint="eastAsia"/>
                          </w:rPr>
                          <w:t>二、聚氯乙烯市场</w:t>
                        </w:r>
                        <w:r w:rsidR="00890025">
                          <w:rPr>
                            <w:webHidden/>
                          </w:rPr>
                          <w:tab/>
                        </w:r>
                        <w:r>
                          <w:rPr>
                            <w:webHidden/>
                          </w:rPr>
                          <w:fldChar w:fldCharType="begin"/>
                        </w:r>
                        <w:r w:rsidR="00890025">
                          <w:rPr>
                            <w:webHidden/>
                          </w:rPr>
                          <w:instrText xml:space="preserve"> PAGEREF _Toc489608583 \h </w:instrText>
                        </w:r>
                        <w:r>
                          <w:rPr>
                            <w:webHidden/>
                          </w:rPr>
                        </w:r>
                        <w:r>
                          <w:rPr>
                            <w:webHidden/>
                          </w:rPr>
                          <w:fldChar w:fldCharType="separate"/>
                        </w:r>
                        <w:r w:rsidR="00890025">
                          <w:rPr>
                            <w:webHidden/>
                          </w:rPr>
                          <w:t>4</w:t>
                        </w:r>
                        <w:r>
                          <w:rPr>
                            <w:webHidden/>
                          </w:rPr>
                          <w:fldChar w:fldCharType="end"/>
                        </w:r>
                      </w:hyperlink>
                    </w:p>
                    <w:p w:rsidR="00890025" w:rsidRDefault="0011067B">
                      <w:pPr>
                        <w:pStyle w:val="10"/>
                        <w:rPr>
                          <w:rFonts w:asciiTheme="minorHAnsi" w:eastAsiaTheme="minorEastAsia" w:hAnsiTheme="minorHAnsi" w:cstheme="minorBidi"/>
                          <w:b w:val="0"/>
                          <w:bCs w:val="0"/>
                          <w:caps w:val="0"/>
                          <w:color w:val="auto"/>
                          <w:sz w:val="21"/>
                          <w:szCs w:val="22"/>
                        </w:rPr>
                      </w:pPr>
                      <w:hyperlink w:anchor="_Toc489608584" w:history="1">
                        <w:r w:rsidR="00890025" w:rsidRPr="000072E7">
                          <w:rPr>
                            <w:rStyle w:val="a6"/>
                            <w:rFonts w:asciiTheme="majorEastAsia" w:eastAsiaTheme="majorEastAsia" w:hAnsiTheme="majorEastAsia"/>
                          </w:rPr>
                          <w:t xml:space="preserve">2.1 </w:t>
                        </w:r>
                        <w:r w:rsidR="00890025" w:rsidRPr="000072E7">
                          <w:rPr>
                            <w:rStyle w:val="a6"/>
                            <w:rFonts w:asciiTheme="majorEastAsia" w:eastAsiaTheme="majorEastAsia" w:hAnsiTheme="majorEastAsia" w:hint="eastAsia"/>
                          </w:rPr>
                          <w:t>本周行情回顾</w:t>
                        </w:r>
                        <w:r w:rsidR="00890025">
                          <w:rPr>
                            <w:webHidden/>
                          </w:rPr>
                          <w:tab/>
                        </w:r>
                        <w:r>
                          <w:rPr>
                            <w:webHidden/>
                          </w:rPr>
                          <w:fldChar w:fldCharType="begin"/>
                        </w:r>
                        <w:r w:rsidR="00890025">
                          <w:rPr>
                            <w:webHidden/>
                          </w:rPr>
                          <w:instrText xml:space="preserve"> PAGEREF _Toc489608584 \h </w:instrText>
                        </w:r>
                        <w:r>
                          <w:rPr>
                            <w:webHidden/>
                          </w:rPr>
                        </w:r>
                        <w:r>
                          <w:rPr>
                            <w:webHidden/>
                          </w:rPr>
                          <w:fldChar w:fldCharType="separate"/>
                        </w:r>
                        <w:r w:rsidR="00890025">
                          <w:rPr>
                            <w:webHidden/>
                          </w:rPr>
                          <w:t>5</w:t>
                        </w:r>
                        <w:r>
                          <w:rPr>
                            <w:webHidden/>
                          </w:rPr>
                          <w:fldChar w:fldCharType="end"/>
                        </w:r>
                      </w:hyperlink>
                    </w:p>
                    <w:p w:rsidR="00890025" w:rsidRDefault="0011067B">
                      <w:pPr>
                        <w:pStyle w:val="10"/>
                        <w:rPr>
                          <w:rFonts w:asciiTheme="minorHAnsi" w:eastAsiaTheme="minorEastAsia" w:hAnsiTheme="minorHAnsi" w:cstheme="minorBidi"/>
                          <w:b w:val="0"/>
                          <w:bCs w:val="0"/>
                          <w:caps w:val="0"/>
                          <w:color w:val="auto"/>
                          <w:sz w:val="21"/>
                          <w:szCs w:val="22"/>
                        </w:rPr>
                      </w:pPr>
                      <w:hyperlink w:anchor="_Toc489608585" w:history="1">
                        <w:r w:rsidR="00890025" w:rsidRPr="000072E7">
                          <w:rPr>
                            <w:rStyle w:val="a6"/>
                            <w:rFonts w:asciiTheme="majorEastAsia" w:eastAsiaTheme="majorEastAsia" w:hAnsiTheme="majorEastAsia"/>
                          </w:rPr>
                          <w:t>2.2</w:t>
                        </w:r>
                        <w:r w:rsidR="00890025" w:rsidRPr="000072E7">
                          <w:rPr>
                            <w:rStyle w:val="a6"/>
                            <w:rFonts w:asciiTheme="majorEastAsia" w:eastAsiaTheme="majorEastAsia" w:hAnsiTheme="majorEastAsia" w:hint="eastAsia"/>
                          </w:rPr>
                          <w:t>大商所</w:t>
                        </w:r>
                        <w:r w:rsidR="00890025" w:rsidRPr="000072E7">
                          <w:rPr>
                            <w:rStyle w:val="a6"/>
                            <w:rFonts w:asciiTheme="majorEastAsia" w:eastAsiaTheme="majorEastAsia" w:hAnsiTheme="majorEastAsia"/>
                          </w:rPr>
                          <w:t>PVC</w:t>
                        </w:r>
                        <w:r w:rsidR="00890025" w:rsidRPr="000072E7">
                          <w:rPr>
                            <w:rStyle w:val="a6"/>
                            <w:rFonts w:asciiTheme="majorEastAsia" w:eastAsiaTheme="majorEastAsia" w:hAnsiTheme="majorEastAsia" w:hint="eastAsia"/>
                          </w:rPr>
                          <w:t>期货价格</w:t>
                        </w:r>
                        <w:r w:rsidR="00890025">
                          <w:rPr>
                            <w:webHidden/>
                          </w:rPr>
                          <w:tab/>
                        </w:r>
                        <w:r>
                          <w:rPr>
                            <w:webHidden/>
                          </w:rPr>
                          <w:fldChar w:fldCharType="begin"/>
                        </w:r>
                        <w:r w:rsidR="00890025">
                          <w:rPr>
                            <w:webHidden/>
                          </w:rPr>
                          <w:instrText xml:space="preserve"> PAGEREF _Toc489608585 \h </w:instrText>
                        </w:r>
                        <w:r>
                          <w:rPr>
                            <w:webHidden/>
                          </w:rPr>
                        </w:r>
                        <w:r>
                          <w:rPr>
                            <w:webHidden/>
                          </w:rPr>
                          <w:fldChar w:fldCharType="separate"/>
                        </w:r>
                        <w:r w:rsidR="00890025">
                          <w:rPr>
                            <w:webHidden/>
                          </w:rPr>
                          <w:t>5</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86" w:history="1">
                        <w:r w:rsidR="00890025" w:rsidRPr="000072E7">
                          <w:rPr>
                            <w:rStyle w:val="a6"/>
                          </w:rPr>
                          <w:t xml:space="preserve">2.3 </w:t>
                        </w:r>
                        <w:r w:rsidR="00890025" w:rsidRPr="000072E7">
                          <w:rPr>
                            <w:rStyle w:val="a6"/>
                            <w:rFonts w:hint="eastAsia"/>
                          </w:rPr>
                          <w:t>重点</w:t>
                        </w:r>
                        <w:r w:rsidR="00890025" w:rsidRPr="000072E7">
                          <w:rPr>
                            <w:rStyle w:val="a6"/>
                          </w:rPr>
                          <w:t>PVC</w:t>
                        </w:r>
                        <w:r w:rsidR="00890025" w:rsidRPr="000072E7">
                          <w:rPr>
                            <w:rStyle w:val="a6"/>
                            <w:rFonts w:hint="eastAsia"/>
                          </w:rPr>
                          <w:t>厂家价格</w:t>
                        </w:r>
                        <w:r w:rsidR="00890025">
                          <w:rPr>
                            <w:webHidden/>
                          </w:rPr>
                          <w:tab/>
                        </w:r>
                        <w:r>
                          <w:rPr>
                            <w:webHidden/>
                          </w:rPr>
                          <w:fldChar w:fldCharType="begin"/>
                        </w:r>
                        <w:r w:rsidR="00890025">
                          <w:rPr>
                            <w:webHidden/>
                          </w:rPr>
                          <w:instrText xml:space="preserve"> PAGEREF _Toc489608586 \h </w:instrText>
                        </w:r>
                        <w:r>
                          <w:rPr>
                            <w:webHidden/>
                          </w:rPr>
                        </w:r>
                        <w:r>
                          <w:rPr>
                            <w:webHidden/>
                          </w:rPr>
                          <w:fldChar w:fldCharType="separate"/>
                        </w:r>
                        <w:r w:rsidR="00890025">
                          <w:rPr>
                            <w:webHidden/>
                          </w:rPr>
                          <w:t>6</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87" w:history="1">
                        <w:r w:rsidR="00890025" w:rsidRPr="000072E7">
                          <w:rPr>
                            <w:rStyle w:val="a6"/>
                            <w:rFonts w:asciiTheme="majorEastAsia" w:eastAsiaTheme="majorEastAsia" w:hAnsiTheme="majorEastAsia"/>
                          </w:rPr>
                          <w:t xml:space="preserve">2.4 </w:t>
                        </w:r>
                        <w:r w:rsidR="00890025" w:rsidRPr="000072E7">
                          <w:rPr>
                            <w:rStyle w:val="a6"/>
                            <w:rFonts w:asciiTheme="majorEastAsia" w:eastAsiaTheme="majorEastAsia" w:hAnsiTheme="majorEastAsia" w:hint="eastAsia"/>
                          </w:rPr>
                          <w:t>国内</w:t>
                        </w:r>
                        <w:r w:rsidR="00890025" w:rsidRPr="000072E7">
                          <w:rPr>
                            <w:rStyle w:val="a6"/>
                            <w:rFonts w:asciiTheme="majorEastAsia" w:eastAsiaTheme="majorEastAsia" w:hAnsiTheme="majorEastAsia"/>
                          </w:rPr>
                          <w:t>PVC</w:t>
                        </w:r>
                        <w:r w:rsidR="00890025" w:rsidRPr="000072E7">
                          <w:rPr>
                            <w:rStyle w:val="a6"/>
                            <w:rFonts w:asciiTheme="majorEastAsia" w:eastAsiaTheme="majorEastAsia" w:hAnsiTheme="majorEastAsia" w:hint="eastAsia"/>
                          </w:rPr>
                          <w:t>现货市场价格</w:t>
                        </w:r>
                        <w:r w:rsidR="00890025">
                          <w:rPr>
                            <w:webHidden/>
                          </w:rPr>
                          <w:tab/>
                        </w:r>
                        <w:r>
                          <w:rPr>
                            <w:webHidden/>
                          </w:rPr>
                          <w:fldChar w:fldCharType="begin"/>
                        </w:r>
                        <w:r w:rsidR="00890025">
                          <w:rPr>
                            <w:webHidden/>
                          </w:rPr>
                          <w:instrText xml:space="preserve"> PAGEREF _Toc489608587 \h </w:instrText>
                        </w:r>
                        <w:r>
                          <w:rPr>
                            <w:webHidden/>
                          </w:rPr>
                        </w:r>
                        <w:r>
                          <w:rPr>
                            <w:webHidden/>
                          </w:rPr>
                          <w:fldChar w:fldCharType="separate"/>
                        </w:r>
                        <w:r w:rsidR="00890025">
                          <w:rPr>
                            <w:webHidden/>
                          </w:rPr>
                          <w:t>7</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88" w:history="1">
                        <w:r w:rsidR="00890025" w:rsidRPr="000072E7">
                          <w:rPr>
                            <w:rStyle w:val="a6"/>
                            <w:rFonts w:asciiTheme="majorEastAsia" w:eastAsiaTheme="majorEastAsia" w:hAnsiTheme="majorEastAsia"/>
                          </w:rPr>
                          <w:t xml:space="preserve">2.5 </w:t>
                        </w:r>
                        <w:r w:rsidR="00890025" w:rsidRPr="000072E7">
                          <w:rPr>
                            <w:rStyle w:val="a6"/>
                            <w:rFonts w:asciiTheme="majorEastAsia" w:eastAsiaTheme="majorEastAsia" w:hAnsiTheme="majorEastAsia" w:hint="eastAsia"/>
                          </w:rPr>
                          <w:t>国际</w:t>
                        </w:r>
                        <w:r w:rsidR="00890025" w:rsidRPr="000072E7">
                          <w:rPr>
                            <w:rStyle w:val="a6"/>
                            <w:rFonts w:asciiTheme="majorEastAsia" w:eastAsiaTheme="majorEastAsia" w:hAnsiTheme="majorEastAsia"/>
                          </w:rPr>
                          <w:t>PVC</w:t>
                        </w:r>
                        <w:r w:rsidR="00890025" w:rsidRPr="000072E7">
                          <w:rPr>
                            <w:rStyle w:val="a6"/>
                            <w:rFonts w:asciiTheme="majorEastAsia" w:eastAsiaTheme="majorEastAsia" w:hAnsiTheme="majorEastAsia" w:hint="eastAsia"/>
                          </w:rPr>
                          <w:t>市场价格</w:t>
                        </w:r>
                        <w:r w:rsidR="00890025">
                          <w:rPr>
                            <w:webHidden/>
                          </w:rPr>
                          <w:tab/>
                        </w:r>
                        <w:r>
                          <w:rPr>
                            <w:webHidden/>
                          </w:rPr>
                          <w:fldChar w:fldCharType="begin"/>
                        </w:r>
                        <w:r w:rsidR="00890025">
                          <w:rPr>
                            <w:webHidden/>
                          </w:rPr>
                          <w:instrText xml:space="preserve"> PAGEREF _Toc489608588 \h </w:instrText>
                        </w:r>
                        <w:r>
                          <w:rPr>
                            <w:webHidden/>
                          </w:rPr>
                        </w:r>
                        <w:r>
                          <w:rPr>
                            <w:webHidden/>
                          </w:rPr>
                          <w:fldChar w:fldCharType="separate"/>
                        </w:r>
                        <w:r w:rsidR="00890025">
                          <w:rPr>
                            <w:webHidden/>
                          </w:rPr>
                          <w:t>7</w:t>
                        </w:r>
                        <w:r>
                          <w:rPr>
                            <w:webHidden/>
                          </w:rPr>
                          <w:fldChar w:fldCharType="end"/>
                        </w:r>
                      </w:hyperlink>
                    </w:p>
                    <w:p w:rsidR="00890025" w:rsidRDefault="0011067B">
                      <w:pPr>
                        <w:pStyle w:val="10"/>
                        <w:rPr>
                          <w:rFonts w:asciiTheme="minorHAnsi" w:eastAsiaTheme="minorEastAsia" w:hAnsiTheme="minorHAnsi" w:cstheme="minorBidi"/>
                          <w:b w:val="0"/>
                          <w:bCs w:val="0"/>
                          <w:caps w:val="0"/>
                          <w:color w:val="auto"/>
                          <w:sz w:val="21"/>
                          <w:szCs w:val="22"/>
                        </w:rPr>
                      </w:pPr>
                      <w:hyperlink w:anchor="_Toc489608589" w:history="1">
                        <w:r w:rsidR="00890025" w:rsidRPr="000072E7">
                          <w:rPr>
                            <w:rStyle w:val="a6"/>
                            <w:rFonts w:hint="eastAsia"/>
                          </w:rPr>
                          <w:t>三、相关产品</w:t>
                        </w:r>
                        <w:r w:rsidR="00890025">
                          <w:rPr>
                            <w:webHidden/>
                          </w:rPr>
                          <w:tab/>
                        </w:r>
                        <w:r>
                          <w:rPr>
                            <w:webHidden/>
                          </w:rPr>
                          <w:fldChar w:fldCharType="begin"/>
                        </w:r>
                        <w:r w:rsidR="00890025">
                          <w:rPr>
                            <w:webHidden/>
                          </w:rPr>
                          <w:instrText xml:space="preserve"> PAGEREF _Toc489608589 \h </w:instrText>
                        </w:r>
                        <w:r>
                          <w:rPr>
                            <w:webHidden/>
                          </w:rPr>
                        </w:r>
                        <w:r>
                          <w:rPr>
                            <w:webHidden/>
                          </w:rPr>
                          <w:fldChar w:fldCharType="separate"/>
                        </w:r>
                        <w:r w:rsidR="00890025">
                          <w:rPr>
                            <w:webHidden/>
                          </w:rPr>
                          <w:t>8</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90" w:history="1">
                        <w:r w:rsidR="00890025" w:rsidRPr="000072E7">
                          <w:rPr>
                            <w:rStyle w:val="a6"/>
                            <w:rFonts w:asciiTheme="majorEastAsia" w:eastAsiaTheme="majorEastAsia" w:hAnsiTheme="majorEastAsia"/>
                          </w:rPr>
                          <w:t xml:space="preserve">3.1 </w:t>
                        </w:r>
                        <w:r w:rsidR="00890025" w:rsidRPr="000072E7">
                          <w:rPr>
                            <w:rStyle w:val="a6"/>
                            <w:rFonts w:asciiTheme="majorEastAsia" w:eastAsiaTheme="majorEastAsia" w:hAnsiTheme="majorEastAsia" w:hint="eastAsia"/>
                          </w:rPr>
                          <w:t>原油</w:t>
                        </w:r>
                        <w:r w:rsidR="00890025">
                          <w:rPr>
                            <w:webHidden/>
                          </w:rPr>
                          <w:tab/>
                        </w:r>
                        <w:r>
                          <w:rPr>
                            <w:webHidden/>
                          </w:rPr>
                          <w:fldChar w:fldCharType="begin"/>
                        </w:r>
                        <w:r w:rsidR="00890025">
                          <w:rPr>
                            <w:webHidden/>
                          </w:rPr>
                          <w:instrText xml:space="preserve"> PAGEREF _Toc489608590 \h </w:instrText>
                        </w:r>
                        <w:r>
                          <w:rPr>
                            <w:webHidden/>
                          </w:rPr>
                        </w:r>
                        <w:r>
                          <w:rPr>
                            <w:webHidden/>
                          </w:rPr>
                          <w:fldChar w:fldCharType="separate"/>
                        </w:r>
                        <w:r w:rsidR="00890025">
                          <w:rPr>
                            <w:webHidden/>
                          </w:rPr>
                          <w:t>8</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91" w:history="1">
                        <w:r w:rsidR="00890025" w:rsidRPr="000072E7">
                          <w:rPr>
                            <w:rStyle w:val="a6"/>
                            <w:rFonts w:asciiTheme="majorEastAsia" w:eastAsiaTheme="majorEastAsia" w:hAnsiTheme="majorEastAsia"/>
                          </w:rPr>
                          <w:t xml:space="preserve">3.2 </w:t>
                        </w:r>
                        <w:r w:rsidR="00890025" w:rsidRPr="000072E7">
                          <w:rPr>
                            <w:rStyle w:val="a6"/>
                            <w:rFonts w:asciiTheme="majorEastAsia" w:eastAsiaTheme="majorEastAsia" w:hAnsiTheme="majorEastAsia" w:hint="eastAsia"/>
                          </w:rPr>
                          <w:t>乙烯</w:t>
                        </w:r>
                        <w:r w:rsidR="00890025">
                          <w:rPr>
                            <w:webHidden/>
                          </w:rPr>
                          <w:tab/>
                        </w:r>
                        <w:r>
                          <w:rPr>
                            <w:webHidden/>
                          </w:rPr>
                          <w:fldChar w:fldCharType="begin"/>
                        </w:r>
                        <w:r w:rsidR="00890025">
                          <w:rPr>
                            <w:webHidden/>
                          </w:rPr>
                          <w:instrText xml:space="preserve"> PAGEREF _Toc489608591 \h </w:instrText>
                        </w:r>
                        <w:r>
                          <w:rPr>
                            <w:webHidden/>
                          </w:rPr>
                        </w:r>
                        <w:r>
                          <w:rPr>
                            <w:webHidden/>
                          </w:rPr>
                          <w:fldChar w:fldCharType="separate"/>
                        </w:r>
                        <w:r w:rsidR="00890025">
                          <w:rPr>
                            <w:webHidden/>
                          </w:rPr>
                          <w:t>9</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92" w:history="1">
                        <w:r w:rsidR="00890025" w:rsidRPr="000072E7">
                          <w:rPr>
                            <w:rStyle w:val="a6"/>
                            <w:rFonts w:asciiTheme="majorEastAsia" w:eastAsiaTheme="majorEastAsia" w:hAnsiTheme="majorEastAsia"/>
                          </w:rPr>
                          <w:t>3.3 EDC</w:t>
                        </w:r>
                        <w:r w:rsidR="00890025">
                          <w:rPr>
                            <w:webHidden/>
                          </w:rPr>
                          <w:tab/>
                        </w:r>
                        <w:r>
                          <w:rPr>
                            <w:webHidden/>
                          </w:rPr>
                          <w:fldChar w:fldCharType="begin"/>
                        </w:r>
                        <w:r w:rsidR="00890025">
                          <w:rPr>
                            <w:webHidden/>
                          </w:rPr>
                          <w:instrText xml:space="preserve"> PAGEREF _Toc489608592 \h </w:instrText>
                        </w:r>
                        <w:r>
                          <w:rPr>
                            <w:webHidden/>
                          </w:rPr>
                        </w:r>
                        <w:r>
                          <w:rPr>
                            <w:webHidden/>
                          </w:rPr>
                          <w:fldChar w:fldCharType="separate"/>
                        </w:r>
                        <w:r w:rsidR="00890025">
                          <w:rPr>
                            <w:webHidden/>
                          </w:rPr>
                          <w:t>10</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93" w:history="1">
                        <w:r w:rsidR="00890025" w:rsidRPr="000072E7">
                          <w:rPr>
                            <w:rStyle w:val="a6"/>
                            <w:rFonts w:asciiTheme="majorEastAsia" w:eastAsiaTheme="majorEastAsia" w:hAnsiTheme="majorEastAsia"/>
                          </w:rPr>
                          <w:t>3.4 VCM</w:t>
                        </w:r>
                        <w:r w:rsidR="00890025">
                          <w:rPr>
                            <w:webHidden/>
                          </w:rPr>
                          <w:tab/>
                        </w:r>
                        <w:r>
                          <w:rPr>
                            <w:webHidden/>
                          </w:rPr>
                          <w:fldChar w:fldCharType="begin"/>
                        </w:r>
                        <w:r w:rsidR="00890025">
                          <w:rPr>
                            <w:webHidden/>
                          </w:rPr>
                          <w:instrText xml:space="preserve"> PAGEREF _Toc489608593 \h </w:instrText>
                        </w:r>
                        <w:r>
                          <w:rPr>
                            <w:webHidden/>
                          </w:rPr>
                        </w:r>
                        <w:r>
                          <w:rPr>
                            <w:webHidden/>
                          </w:rPr>
                          <w:fldChar w:fldCharType="separate"/>
                        </w:r>
                        <w:r w:rsidR="00890025">
                          <w:rPr>
                            <w:webHidden/>
                          </w:rPr>
                          <w:t>11</w:t>
                        </w:r>
                        <w:r>
                          <w:rPr>
                            <w:webHidden/>
                          </w:rPr>
                          <w:fldChar w:fldCharType="end"/>
                        </w:r>
                      </w:hyperlink>
                    </w:p>
                    <w:p w:rsidR="00890025" w:rsidRDefault="0011067B">
                      <w:pPr>
                        <w:pStyle w:val="20"/>
                        <w:rPr>
                          <w:rFonts w:asciiTheme="minorHAnsi" w:eastAsiaTheme="minorEastAsia" w:hAnsiTheme="minorHAnsi" w:cstheme="minorBidi"/>
                          <w:b w:val="0"/>
                          <w:smallCaps w:val="0"/>
                          <w:color w:val="auto"/>
                          <w:sz w:val="21"/>
                          <w:szCs w:val="22"/>
                        </w:rPr>
                      </w:pPr>
                      <w:hyperlink w:anchor="_Toc489608594" w:history="1">
                        <w:r w:rsidR="00890025" w:rsidRPr="000072E7">
                          <w:rPr>
                            <w:rStyle w:val="a6"/>
                            <w:rFonts w:asciiTheme="majorEastAsia" w:eastAsiaTheme="majorEastAsia" w:hAnsiTheme="majorEastAsia"/>
                          </w:rPr>
                          <w:t>3.5</w:t>
                        </w:r>
                        <w:r w:rsidR="00890025" w:rsidRPr="000072E7">
                          <w:rPr>
                            <w:rStyle w:val="a6"/>
                            <w:rFonts w:asciiTheme="majorEastAsia" w:eastAsiaTheme="majorEastAsia" w:hAnsiTheme="majorEastAsia" w:hint="eastAsia"/>
                          </w:rPr>
                          <w:t>电石</w:t>
                        </w:r>
                        <w:r w:rsidR="00890025">
                          <w:rPr>
                            <w:webHidden/>
                          </w:rPr>
                          <w:tab/>
                        </w:r>
                        <w:r>
                          <w:rPr>
                            <w:webHidden/>
                          </w:rPr>
                          <w:fldChar w:fldCharType="begin"/>
                        </w:r>
                        <w:r w:rsidR="00890025">
                          <w:rPr>
                            <w:webHidden/>
                          </w:rPr>
                          <w:instrText xml:space="preserve"> PAGEREF _Toc489608594 \h </w:instrText>
                        </w:r>
                        <w:r>
                          <w:rPr>
                            <w:webHidden/>
                          </w:rPr>
                        </w:r>
                        <w:r>
                          <w:rPr>
                            <w:webHidden/>
                          </w:rPr>
                          <w:fldChar w:fldCharType="separate"/>
                        </w:r>
                        <w:r w:rsidR="00890025">
                          <w:rPr>
                            <w:webHidden/>
                          </w:rPr>
                          <w:t>12</w:t>
                        </w:r>
                        <w:r>
                          <w:rPr>
                            <w:webHidden/>
                          </w:rPr>
                          <w:fldChar w:fldCharType="end"/>
                        </w:r>
                      </w:hyperlink>
                    </w:p>
                    <w:p w:rsidR="00890025" w:rsidRDefault="0011067B">
                      <w:pPr>
                        <w:pStyle w:val="10"/>
                        <w:tabs>
                          <w:tab w:val="left" w:pos="840"/>
                        </w:tabs>
                        <w:rPr>
                          <w:rFonts w:asciiTheme="minorHAnsi" w:eastAsiaTheme="minorEastAsia" w:hAnsiTheme="minorHAnsi" w:cstheme="minorBidi"/>
                          <w:b w:val="0"/>
                          <w:bCs w:val="0"/>
                          <w:caps w:val="0"/>
                          <w:color w:val="auto"/>
                          <w:sz w:val="21"/>
                          <w:szCs w:val="22"/>
                        </w:rPr>
                      </w:pPr>
                      <w:hyperlink w:anchor="_Toc489608595" w:history="1">
                        <w:r w:rsidR="00890025" w:rsidRPr="000072E7">
                          <w:rPr>
                            <w:rStyle w:val="a6"/>
                            <w:rFonts w:ascii="Wingdings" w:hAnsi="Wingdings"/>
                          </w:rPr>
                          <w:t></w:t>
                        </w:r>
                        <w:r w:rsidR="00890025">
                          <w:rPr>
                            <w:rFonts w:asciiTheme="minorHAnsi" w:eastAsiaTheme="minorEastAsia" w:hAnsiTheme="minorHAnsi" w:cstheme="minorBidi"/>
                            <w:b w:val="0"/>
                            <w:bCs w:val="0"/>
                            <w:caps w:val="0"/>
                            <w:color w:val="auto"/>
                            <w:sz w:val="21"/>
                            <w:szCs w:val="22"/>
                          </w:rPr>
                          <w:tab/>
                        </w:r>
                        <w:r w:rsidR="00890025" w:rsidRPr="000072E7">
                          <w:rPr>
                            <w:rStyle w:val="a6"/>
                            <w:rFonts w:hint="eastAsia"/>
                          </w:rPr>
                          <w:t>专题：宏观统计数据</w:t>
                        </w:r>
                        <w:r w:rsidR="00890025">
                          <w:rPr>
                            <w:webHidden/>
                          </w:rPr>
                          <w:tab/>
                        </w:r>
                        <w:r>
                          <w:rPr>
                            <w:webHidden/>
                          </w:rPr>
                          <w:fldChar w:fldCharType="begin"/>
                        </w:r>
                        <w:r w:rsidR="00890025">
                          <w:rPr>
                            <w:webHidden/>
                          </w:rPr>
                          <w:instrText xml:space="preserve"> PAGEREF _Toc489608595 \h </w:instrText>
                        </w:r>
                        <w:r>
                          <w:rPr>
                            <w:webHidden/>
                          </w:rPr>
                        </w:r>
                        <w:r>
                          <w:rPr>
                            <w:webHidden/>
                          </w:rPr>
                          <w:fldChar w:fldCharType="separate"/>
                        </w:r>
                        <w:r w:rsidR="00890025">
                          <w:rPr>
                            <w:webHidden/>
                          </w:rPr>
                          <w:t>13</w:t>
                        </w:r>
                        <w:r>
                          <w:rPr>
                            <w:webHidden/>
                          </w:rPr>
                          <w:fldChar w:fldCharType="end"/>
                        </w:r>
                      </w:hyperlink>
                    </w:p>
                    <w:p w:rsidR="00F07379" w:rsidRDefault="0011067B">
                      <w:r>
                        <w:fldChar w:fldCharType="end"/>
                      </w:r>
                    </w:p>
                  </w:sdtContent>
                </w:sdt>
                <w:p w:rsidR="00F07379" w:rsidRPr="00F16010" w:rsidRDefault="00F07379" w:rsidP="00F16010"/>
              </w:txbxContent>
            </v:textbox>
          </v:shape>
        </w:pict>
      </w:r>
      <w:r w:rsidR="00D013C8" w:rsidRPr="001C20CD">
        <w:br w:type="page"/>
      </w:r>
      <w:bookmarkStart w:id="7" w:name="_Toc483664855"/>
      <w:bookmarkStart w:id="8" w:name="_Toc485914305"/>
      <w:bookmarkStart w:id="9" w:name="_Toc487798661"/>
      <w:bookmarkStart w:id="10" w:name="_Toc488391994"/>
      <w:bookmarkStart w:id="11" w:name="_Toc488997536"/>
      <w:bookmarkStart w:id="12" w:name="_Toc489608582"/>
      <w:bookmarkEnd w:id="3"/>
      <w:r w:rsidR="0030370A" w:rsidRPr="009373E9">
        <w:rPr>
          <w:rFonts w:hint="eastAsia"/>
          <w:sz w:val="30"/>
          <w:szCs w:val="30"/>
        </w:rPr>
        <w:lastRenderedPageBreak/>
        <w:t>一．中</w:t>
      </w:r>
      <w:r w:rsidR="00491FD8" w:rsidRPr="009373E9">
        <w:rPr>
          <w:rFonts w:hint="eastAsia"/>
          <w:sz w:val="30"/>
          <w:szCs w:val="30"/>
        </w:rPr>
        <w:t>国内电石市场</w:t>
      </w:r>
      <w:bookmarkEnd w:id="4"/>
      <w:bookmarkEnd w:id="5"/>
      <w:bookmarkEnd w:id="6"/>
      <w:bookmarkEnd w:id="7"/>
      <w:bookmarkEnd w:id="8"/>
      <w:bookmarkEnd w:id="9"/>
      <w:bookmarkEnd w:id="10"/>
      <w:bookmarkEnd w:id="11"/>
      <w:bookmarkEnd w:id="12"/>
    </w:p>
    <w:p w:rsidR="008E0860" w:rsidRDefault="008E0860" w:rsidP="008E0860">
      <w:pPr>
        <w:pStyle w:val="a7"/>
        <w:rPr>
          <w:sz w:val="21"/>
          <w:szCs w:val="21"/>
        </w:rPr>
      </w:pPr>
      <w:bookmarkStart w:id="13" w:name="_Toc295460175"/>
      <w:r>
        <w:rPr>
          <w:sz w:val="21"/>
          <w:szCs w:val="21"/>
        </w:rPr>
        <w:t xml:space="preserve">　　市场概述：本周电石市场多维持平稳走势，河南及以南地区因到货不足，当地电石成交价格上调30-50元/吨吸引货源，其他地区观望氛围浓。据了解，在下游PVC价格不断突破，电石装置开工不稳，道路检查严格导致电石运输物流受阻和环保督查不断深入的多重影响下，虽然成交价格波动有限，但电石企业出厂价格一路高歌猛进。下游氯碱企业求稳心态强烈，但到货情况不容乐观。本周电石法PVC价格不断上涨，虽PVC开工率有所下滑，但电石需求面未减，而电石厂开工不稳，使市场货紧状态愈演愈烈，货源不均状态区域性差异愈加显现。电石厂出货较顺畅，有挺价意愿。</w:t>
      </w:r>
    </w:p>
    <w:p w:rsidR="008E0860" w:rsidRDefault="008E0860" w:rsidP="008E0860">
      <w:pPr>
        <w:pStyle w:val="a7"/>
        <w:rPr>
          <w:sz w:val="21"/>
          <w:szCs w:val="21"/>
        </w:rPr>
      </w:pPr>
      <w:r>
        <w:rPr>
          <w:sz w:val="21"/>
          <w:szCs w:val="21"/>
        </w:rPr>
        <w:t xml:space="preserve">　　重点市场行情分述：</w:t>
      </w:r>
    </w:p>
    <w:p w:rsidR="008E0860" w:rsidRDefault="008E0860" w:rsidP="008E0860">
      <w:pPr>
        <w:pStyle w:val="a7"/>
        <w:rPr>
          <w:sz w:val="21"/>
          <w:szCs w:val="21"/>
        </w:rPr>
      </w:pPr>
      <w:r>
        <w:rPr>
          <w:sz w:val="21"/>
          <w:szCs w:val="21"/>
        </w:rPr>
        <w:t xml:space="preserve">　　宁夏地区：本周，宁夏地区电石市场交投气氛平淡，主流成交价格维持前期水平。据分析，虽然下游PVC企业上调报价，但消费地仍需时间消化涨幅，厂家对原料采购价格的压力不减，电石市场观望情绪浓厚，若电石法PVC行情出现松动，则当地电石企业的出货压力将进一步增大。截止本周末，该当地电石一级品主流出厂价格在2650-2700元/吨，成交重心偏向低端，更高成交价格亦有耳闻，实际出货可商谈。</w:t>
      </w:r>
    </w:p>
    <w:p w:rsidR="008E0860" w:rsidRDefault="008E0860" w:rsidP="008E0860">
      <w:pPr>
        <w:pStyle w:val="a7"/>
        <w:rPr>
          <w:sz w:val="21"/>
          <w:szCs w:val="21"/>
        </w:rPr>
      </w:pPr>
      <w:r>
        <w:rPr>
          <w:sz w:val="21"/>
          <w:szCs w:val="21"/>
        </w:rPr>
        <w:t xml:space="preserve">　　乌蒙地区：本周，内蒙古乌盟地区电石市场出货顺畅，但据业内人士称，目前该地区电石企业开工负荷暂稳。虽有部分氯碱配套装置外销，电石出货量对行情暂未造成较大影响，电石货源出货基本保持顺畅。截止本周末，现当地一级品电石主流出厂价格在2650-2700元/吨左右，部分企业出货报价在2750元/吨亦有耳闻。</w:t>
      </w:r>
    </w:p>
    <w:p w:rsidR="008E0860" w:rsidRDefault="008E0860" w:rsidP="008E0860">
      <w:pPr>
        <w:pStyle w:val="a7"/>
        <w:rPr>
          <w:sz w:val="21"/>
          <w:szCs w:val="21"/>
        </w:rPr>
      </w:pPr>
      <w:r>
        <w:rPr>
          <w:sz w:val="21"/>
          <w:szCs w:val="21"/>
        </w:rPr>
        <w:t xml:space="preserve">　　新疆地区：本周，新疆地区电石市场走势平稳，主流成交价格未见明显波动。据了解，当地电石市场相对独立，疆内PVC设备开工负荷平稳，对电石的需求量未见明显变化，价格维持在前期水平。截止本周末，疆内一级品电石主流到厂价格在2500元/吨左右，根据运距不同，成交价格略有差异。</w:t>
      </w:r>
    </w:p>
    <w:p w:rsidR="008E0860" w:rsidRDefault="008E0860" w:rsidP="008E0860">
      <w:pPr>
        <w:pStyle w:val="a7"/>
        <w:rPr>
          <w:sz w:val="21"/>
          <w:szCs w:val="21"/>
        </w:rPr>
      </w:pPr>
      <w:r>
        <w:rPr>
          <w:sz w:val="21"/>
          <w:szCs w:val="21"/>
        </w:rPr>
        <w:t xml:space="preserve">　　河南地区：本周，河南地区电石市场交投平稳，氯碱企业接收价格维持在前期水平。据分析，下游PVC行情快速走高，整体价格水平突破年内高位，氯碱企业开工积极性较高，电石到货情况逐步稳定，供需关系未见较大变化。截止本周末，该地区氯碱企业采购一级品电石主流送到价格多在2950-3050元/吨，根据货源产地不同，成交略有差异。</w:t>
      </w:r>
    </w:p>
    <w:p w:rsidR="008E0860" w:rsidRDefault="008E0860" w:rsidP="008E0860">
      <w:pPr>
        <w:pStyle w:val="a7"/>
        <w:rPr>
          <w:sz w:val="21"/>
          <w:szCs w:val="21"/>
        </w:rPr>
      </w:pPr>
      <w:r>
        <w:rPr>
          <w:sz w:val="21"/>
          <w:szCs w:val="21"/>
        </w:rPr>
        <w:t xml:space="preserve">　　天津地区：本周，天津地区电石市场走势平稳，价格重心未见明显波动。目前，该地区下游PVC行情虽相比前期大幅改观，但这并未使氯碱企业对其采购价格作出调整，市场仍以观望情绪为主，操作条件尚不成熟。截止本周末，该当地氯碱企业采购优级品电石主流送到价格在2930元/吨左右，更低成交价格亦有耳闻。</w:t>
      </w:r>
    </w:p>
    <w:p w:rsidR="008E0860" w:rsidRDefault="008E0860" w:rsidP="008E0860">
      <w:pPr>
        <w:pStyle w:val="a7"/>
        <w:rPr>
          <w:sz w:val="21"/>
          <w:szCs w:val="21"/>
        </w:rPr>
      </w:pPr>
      <w:r>
        <w:rPr>
          <w:sz w:val="21"/>
          <w:szCs w:val="21"/>
        </w:rPr>
        <w:t xml:space="preserve">　　影响因素：</w:t>
      </w:r>
    </w:p>
    <w:p w:rsidR="008E0860" w:rsidRDefault="008E0860" w:rsidP="008E0860">
      <w:pPr>
        <w:pStyle w:val="a7"/>
        <w:rPr>
          <w:sz w:val="21"/>
          <w:szCs w:val="21"/>
        </w:rPr>
      </w:pPr>
      <w:r>
        <w:rPr>
          <w:sz w:val="21"/>
          <w:szCs w:val="21"/>
        </w:rPr>
        <w:t xml:space="preserve">　　下游市场，下游PVC开工负荷相对虽有下降，但价格持续上涨，对电石采购热情持续高涨，需求面动力十足。</w:t>
      </w:r>
    </w:p>
    <w:p w:rsidR="008E0860" w:rsidRDefault="008E0860" w:rsidP="008E0860">
      <w:pPr>
        <w:pStyle w:val="a7"/>
        <w:rPr>
          <w:sz w:val="21"/>
          <w:szCs w:val="21"/>
        </w:rPr>
      </w:pPr>
      <w:r>
        <w:rPr>
          <w:sz w:val="21"/>
          <w:szCs w:val="21"/>
        </w:rPr>
        <w:lastRenderedPageBreak/>
        <w:t xml:space="preserve">　　供应方面：西北地区电石企业开工不稳，电石市场供应量减少，电石供不应求，厂家提价态势强烈。</w:t>
      </w:r>
    </w:p>
    <w:p w:rsidR="008E0860" w:rsidRDefault="008E0860" w:rsidP="008E0860">
      <w:pPr>
        <w:pStyle w:val="a7"/>
        <w:rPr>
          <w:sz w:val="21"/>
          <w:szCs w:val="21"/>
        </w:rPr>
      </w:pPr>
      <w:r>
        <w:rPr>
          <w:sz w:val="21"/>
          <w:szCs w:val="21"/>
        </w:rPr>
        <w:t xml:space="preserve">　　后市预测：电石企业供应上提升力不足，氯碱企业需求上支撑力强劲，部分地区运输上受阻，电石市场多面支撑，电石价格仍有上涨空间。</w:t>
      </w:r>
    </w:p>
    <w:p w:rsidR="00491FD8" w:rsidRPr="00993879" w:rsidRDefault="00491FD8" w:rsidP="00993879">
      <w:pPr>
        <w:pStyle w:val="1"/>
        <w:rPr>
          <w:sz w:val="30"/>
          <w:szCs w:val="30"/>
        </w:rPr>
      </w:pPr>
      <w:bookmarkStart w:id="14" w:name="_Toc485904756"/>
      <w:bookmarkStart w:id="15" w:name="_Toc485904789"/>
      <w:bookmarkStart w:id="16" w:name="_Toc485904812"/>
      <w:bookmarkStart w:id="17" w:name="_Toc485914306"/>
      <w:bookmarkStart w:id="18" w:name="_Toc489608583"/>
      <w:r w:rsidRPr="00993879">
        <w:rPr>
          <w:rFonts w:hint="eastAsia"/>
          <w:sz w:val="30"/>
          <w:szCs w:val="30"/>
        </w:rPr>
        <w:t>二、聚氯乙烯市场</w:t>
      </w:r>
      <w:bookmarkEnd w:id="13"/>
      <w:bookmarkEnd w:id="14"/>
      <w:bookmarkEnd w:id="15"/>
      <w:bookmarkEnd w:id="16"/>
      <w:bookmarkEnd w:id="17"/>
      <w:bookmarkEnd w:id="18"/>
    </w:p>
    <w:p w:rsidR="008A1184" w:rsidRDefault="008A1184" w:rsidP="008A1184">
      <w:pPr>
        <w:pStyle w:val="a7"/>
        <w:rPr>
          <w:sz w:val="21"/>
          <w:szCs w:val="21"/>
        </w:rPr>
      </w:pPr>
      <w:bookmarkStart w:id="19" w:name="_Toc295460176"/>
      <w:r>
        <w:rPr>
          <w:sz w:val="21"/>
          <w:szCs w:val="21"/>
        </w:rPr>
        <w:t xml:space="preserve">　　市场概述：本周国内PVC厂区全国PVC价格集体走高。近期国内PVC行业事故不断，山东、青海、新疆均有安全事故发生，加上环保督查小组正式进驻山东、新疆等地，致使部分地区降负荷明显，国内PVC供应维持紧张格局，支撑市场价格不断上行。加之在期货大涨带动下，价格大幅走高，贸易商心态较好，限量接单。本周四川地区由于原料电石与政策的影响，开工进一步下降，成都华融、金路与天原开工在5成左右，再加上地震的影响，运输更加困难，后期厂家或将继续降负荷生产。山东地区也是第四批环保督查重点地区，PVC开工不高，信发受电石紧缺的影响，20万吨装置依旧停车，且该厂预售订单较多，价格不断走高。内蒙地区各厂家预售订单较好，东兴、东方、亿利、中盐预售1万吨以上，下游也在PVC大涨形势下，被动拉涨。华东及华南市场库存量也处于逐步下降过程中，现货市场整体供应量偏低也是涨价的一个重要逻辑。本周是主力合约交割日，周初V1709缺乏交割量，PVC空单缺乏做空的底气，这也是V1709合约价格上涨有恃无恐的一方面原因，周三为主流合约交割成1801。</w:t>
      </w:r>
    </w:p>
    <w:p w:rsidR="008A1184" w:rsidRDefault="008A1184" w:rsidP="008A1184">
      <w:pPr>
        <w:pStyle w:val="a7"/>
        <w:rPr>
          <w:sz w:val="21"/>
          <w:szCs w:val="21"/>
        </w:rPr>
      </w:pPr>
      <w:r>
        <w:rPr>
          <w:sz w:val="21"/>
          <w:szCs w:val="21"/>
        </w:rPr>
        <w:t xml:space="preserve">　　重点市场行情分述：</w:t>
      </w:r>
    </w:p>
    <w:p w:rsidR="008A1184" w:rsidRDefault="008A1184" w:rsidP="008A1184">
      <w:pPr>
        <w:pStyle w:val="a7"/>
        <w:rPr>
          <w:sz w:val="21"/>
          <w:szCs w:val="21"/>
        </w:rPr>
      </w:pPr>
      <w:r>
        <w:rPr>
          <w:sz w:val="21"/>
          <w:szCs w:val="21"/>
        </w:rPr>
        <w:t xml:space="preserve">　　华东地区：本周，华东地区PVC市场在经过前期的大幅走高后逐步趋稳，成交重心未见明显变化。据当地贸易商介绍，前期价格走高，下游部分终端客户加大提货量，造成当下市场交易量的疲软，市场继续大幅走高的支撑略显不足，但厂家方面报价信心较足，行情同样没有松动的空间。截止本周末，该地区电石法五型料的一般出库价格在7430-7480元/吨，部分高端价格在7500元/吨，更高的报盘价格在市场亦有听闻;乙烯料产品送到价格集中在7650-7700元/吨。</w:t>
      </w:r>
    </w:p>
    <w:p w:rsidR="008A1184" w:rsidRDefault="008A1184" w:rsidP="008A1184">
      <w:pPr>
        <w:pStyle w:val="a7"/>
        <w:rPr>
          <w:sz w:val="21"/>
          <w:szCs w:val="21"/>
        </w:rPr>
      </w:pPr>
      <w:r>
        <w:rPr>
          <w:sz w:val="21"/>
          <w:szCs w:val="21"/>
        </w:rPr>
        <w:t xml:space="preserve">　　华南地区: 本周，华南地区PVC市场走势上行，价格再次拉涨，目前贸易商手中存货较少，且生产厂家方面接连上调报价，带动市场整体交投重心上行。就当前形势分析，若厂家继续拉涨出货报价，则当地PVC市场仍有上行的空间。截止本周末，现当地电石法五型料出库自提价格在7480-7550元/吨，高端货源报价在7580元/吨以上;乙烯料产品在当地的送到价格在7750-7800元/吨，部分高端价格在7850元/吨。</w:t>
      </w:r>
    </w:p>
    <w:p w:rsidR="008A1184" w:rsidRDefault="008A1184" w:rsidP="008A1184">
      <w:pPr>
        <w:pStyle w:val="a7"/>
        <w:rPr>
          <w:sz w:val="21"/>
          <w:szCs w:val="21"/>
        </w:rPr>
      </w:pPr>
      <w:r>
        <w:rPr>
          <w:sz w:val="21"/>
          <w:szCs w:val="21"/>
        </w:rPr>
        <w:t xml:space="preserve">　　影响因素：</w:t>
      </w:r>
    </w:p>
    <w:p w:rsidR="008A1184" w:rsidRDefault="008A1184" w:rsidP="008A1184">
      <w:pPr>
        <w:pStyle w:val="a7"/>
        <w:rPr>
          <w:sz w:val="21"/>
          <w:szCs w:val="21"/>
        </w:rPr>
      </w:pPr>
      <w:r>
        <w:rPr>
          <w:sz w:val="21"/>
          <w:szCs w:val="21"/>
        </w:rPr>
        <w:t xml:space="preserve">　　供需方面：西南地区和天津地区受环保督查影响，PVC企业开工降低，市场供应仍显偏紧。下游被动拉涨，采购维持刚需。</w:t>
      </w:r>
    </w:p>
    <w:p w:rsidR="008A1184" w:rsidRDefault="008A1184" w:rsidP="008A1184">
      <w:pPr>
        <w:pStyle w:val="a7"/>
        <w:rPr>
          <w:sz w:val="21"/>
          <w:szCs w:val="21"/>
        </w:rPr>
      </w:pPr>
      <w:r>
        <w:rPr>
          <w:sz w:val="21"/>
          <w:szCs w:val="21"/>
        </w:rPr>
        <w:t xml:space="preserve">　　期货方面：本周为主力合约交割日，V1709缺乏交割量，价格不断走高。V1801价格高位盘整，对现货市场仍有一定的支撑。</w:t>
      </w:r>
    </w:p>
    <w:p w:rsidR="008A1184" w:rsidRDefault="008A1184" w:rsidP="008A1184">
      <w:pPr>
        <w:pStyle w:val="a7"/>
        <w:rPr>
          <w:sz w:val="21"/>
          <w:szCs w:val="21"/>
        </w:rPr>
      </w:pPr>
      <w:r>
        <w:rPr>
          <w:sz w:val="21"/>
          <w:szCs w:val="21"/>
        </w:rPr>
        <w:lastRenderedPageBreak/>
        <w:t xml:space="preserve">　　后市预测：国内PVC市场供应水平不高，厂家负库存严重，持货商惜售心态明显，加之环保政策影响，后期部分地区厂家或将继续降负荷生产，且个别厂家有检修计划，产量继续较少，短期市场价格延续高位。下游被动拉涨，采购维持刚需。预计下周国内PVC市场价格维持微涨。</w:t>
      </w:r>
    </w:p>
    <w:p w:rsidR="00491FD8" w:rsidRPr="00D9634D" w:rsidRDefault="00777E3C" w:rsidP="00D9634D">
      <w:pPr>
        <w:pStyle w:val="1"/>
        <w:ind w:firstLineChars="200" w:firstLine="562"/>
        <w:rPr>
          <w:rFonts w:asciiTheme="majorEastAsia" w:eastAsiaTheme="majorEastAsia" w:hAnsiTheme="majorEastAsia"/>
          <w:sz w:val="28"/>
          <w:szCs w:val="28"/>
        </w:rPr>
      </w:pPr>
      <w:bookmarkStart w:id="20" w:name="_Toc485904757"/>
      <w:bookmarkStart w:id="21" w:name="_Toc485904790"/>
      <w:bookmarkStart w:id="22" w:name="_Toc485904813"/>
      <w:bookmarkStart w:id="23" w:name="_Toc485914307"/>
      <w:bookmarkStart w:id="24" w:name="_Toc487798662"/>
      <w:bookmarkStart w:id="25" w:name="_Toc488391995"/>
      <w:bookmarkStart w:id="26" w:name="_Toc488997537"/>
      <w:bookmarkStart w:id="27" w:name="_Toc489608584"/>
      <w:r w:rsidRPr="00D9634D">
        <w:rPr>
          <w:rFonts w:asciiTheme="majorEastAsia" w:eastAsiaTheme="majorEastAsia" w:hAnsiTheme="majorEastAsia"/>
          <w:sz w:val="28"/>
          <w:szCs w:val="28"/>
        </w:rPr>
        <w:t xml:space="preserve">2.1 </w:t>
      </w:r>
      <w:r w:rsidRPr="00D9634D">
        <w:rPr>
          <w:rFonts w:asciiTheme="majorEastAsia" w:eastAsiaTheme="majorEastAsia" w:hAnsiTheme="majorEastAsia" w:hint="eastAsia"/>
          <w:sz w:val="28"/>
          <w:szCs w:val="28"/>
        </w:rPr>
        <w:t>本周行情回顾</w:t>
      </w:r>
      <w:bookmarkEnd w:id="19"/>
      <w:bookmarkEnd w:id="20"/>
      <w:bookmarkEnd w:id="21"/>
      <w:bookmarkEnd w:id="22"/>
      <w:bookmarkEnd w:id="23"/>
      <w:bookmarkEnd w:id="24"/>
      <w:bookmarkEnd w:id="25"/>
      <w:bookmarkEnd w:id="26"/>
      <w:bookmarkEnd w:id="27"/>
    </w:p>
    <w:p w:rsidR="00B42350" w:rsidRPr="00D9634D" w:rsidRDefault="00B42350" w:rsidP="00D9634D">
      <w:pPr>
        <w:pStyle w:val="1"/>
        <w:ind w:firstLineChars="200" w:firstLine="562"/>
        <w:rPr>
          <w:rFonts w:asciiTheme="majorEastAsia" w:eastAsiaTheme="majorEastAsia" w:hAnsiTheme="majorEastAsia"/>
          <w:sz w:val="28"/>
          <w:szCs w:val="28"/>
        </w:rPr>
      </w:pPr>
      <w:bookmarkStart w:id="28" w:name="_Toc247424466"/>
      <w:bookmarkStart w:id="29" w:name="_Toc295460177"/>
      <w:bookmarkStart w:id="30" w:name="_Toc485914308"/>
      <w:bookmarkStart w:id="31" w:name="_Toc487798663"/>
      <w:bookmarkStart w:id="32" w:name="_Toc488391996"/>
      <w:bookmarkStart w:id="33" w:name="_Toc488997538"/>
      <w:bookmarkStart w:id="34" w:name="_Toc489608585"/>
      <w:r w:rsidRPr="00D9634D">
        <w:rPr>
          <w:rFonts w:asciiTheme="majorEastAsia" w:eastAsiaTheme="majorEastAsia" w:hAnsiTheme="majorEastAsia"/>
          <w:sz w:val="28"/>
          <w:szCs w:val="28"/>
        </w:rPr>
        <w:t>2.2</w:t>
      </w:r>
      <w:r w:rsidRPr="00D9634D">
        <w:rPr>
          <w:rFonts w:asciiTheme="majorEastAsia" w:eastAsiaTheme="majorEastAsia" w:hAnsiTheme="majorEastAsia" w:hint="eastAsia"/>
          <w:sz w:val="28"/>
          <w:szCs w:val="28"/>
        </w:rPr>
        <w:t>大商所</w:t>
      </w:r>
      <w:r w:rsidRPr="00D9634D">
        <w:rPr>
          <w:rFonts w:asciiTheme="majorEastAsia" w:eastAsiaTheme="majorEastAsia" w:hAnsiTheme="majorEastAsia"/>
          <w:sz w:val="28"/>
          <w:szCs w:val="28"/>
        </w:rPr>
        <w:t>PVC</w:t>
      </w:r>
      <w:r w:rsidRPr="00D9634D">
        <w:rPr>
          <w:rFonts w:asciiTheme="majorEastAsia" w:eastAsiaTheme="majorEastAsia" w:hAnsiTheme="majorEastAsia" w:hint="eastAsia"/>
          <w:sz w:val="28"/>
          <w:szCs w:val="28"/>
        </w:rPr>
        <w:t>期货价格</w:t>
      </w:r>
      <w:bookmarkEnd w:id="28"/>
      <w:bookmarkEnd w:id="29"/>
      <w:bookmarkEnd w:id="30"/>
      <w:bookmarkEnd w:id="31"/>
      <w:bookmarkEnd w:id="32"/>
      <w:bookmarkEnd w:id="33"/>
      <w:bookmarkEnd w:id="34"/>
    </w:p>
    <w:p w:rsidR="00B42350" w:rsidRPr="00D9634D" w:rsidRDefault="00B42350" w:rsidP="00B42350">
      <w:pPr>
        <w:jc w:val="center"/>
        <w:rPr>
          <w:rFonts w:ascii="仿宋" w:eastAsia="仿宋" w:hAnsi="仿宋"/>
          <w:b/>
          <w:color w:val="FF0000"/>
          <w:sz w:val="28"/>
          <w:szCs w:val="28"/>
        </w:rPr>
      </w:pPr>
      <w:r w:rsidRPr="00D9634D">
        <w:rPr>
          <w:rFonts w:ascii="仿宋" w:eastAsia="仿宋" w:hAnsi="仿宋"/>
          <w:b/>
          <w:color w:val="FF0000"/>
          <w:sz w:val="28"/>
          <w:szCs w:val="28"/>
        </w:rPr>
        <w:t>2017</w:t>
      </w:r>
      <w:r w:rsidRPr="00D9634D">
        <w:rPr>
          <w:rFonts w:ascii="仿宋" w:eastAsia="仿宋" w:hAnsi="仿宋" w:hint="eastAsia"/>
          <w:b/>
          <w:color w:val="FF0000"/>
          <w:sz w:val="28"/>
          <w:szCs w:val="28"/>
        </w:rPr>
        <w:t>年大商所</w:t>
      </w:r>
      <w:r w:rsidRPr="00D9634D">
        <w:rPr>
          <w:rFonts w:ascii="仿宋" w:eastAsia="仿宋" w:hAnsi="仿宋"/>
          <w:b/>
          <w:color w:val="FF0000"/>
          <w:sz w:val="28"/>
          <w:szCs w:val="28"/>
        </w:rPr>
        <w:t>PVC</w:t>
      </w:r>
      <w:r w:rsidRPr="00D9634D">
        <w:rPr>
          <w:rFonts w:ascii="仿宋" w:eastAsia="仿宋" w:hAnsi="仿宋" w:hint="eastAsia"/>
          <w:b/>
          <w:color w:val="FF0000"/>
          <w:sz w:val="28"/>
          <w:szCs w:val="28"/>
        </w:rPr>
        <w:t>主力合约收盘价格</w:t>
      </w:r>
    </w:p>
    <w:p w:rsidR="00B42350" w:rsidRPr="00D9634D" w:rsidRDefault="00DC7667" w:rsidP="00B42350">
      <w:pPr>
        <w:widowControl/>
        <w:spacing w:beforeAutospacing="1" w:after="375" w:line="420" w:lineRule="atLeast"/>
        <w:ind w:firstLine="420"/>
        <w:jc w:val="center"/>
        <w:rPr>
          <w:rFonts w:ascii="仿宋" w:eastAsia="仿宋" w:hAnsi="仿宋"/>
          <w:sz w:val="28"/>
          <w:szCs w:val="28"/>
        </w:rPr>
      </w:pPr>
      <w:r>
        <w:rPr>
          <w:rFonts w:ascii="仿宋" w:eastAsia="仿宋" w:hAnsi="仿宋"/>
          <w:noProof/>
          <w:sz w:val="28"/>
          <w:szCs w:val="28"/>
        </w:rPr>
        <w:drawing>
          <wp:inline distT="0" distB="0" distL="0" distR="0">
            <wp:extent cx="5372100" cy="30003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72100" cy="3000375"/>
                    </a:xfrm>
                    <a:prstGeom prst="rect">
                      <a:avLst/>
                    </a:prstGeom>
                    <a:noFill/>
                    <a:ln w="9525">
                      <a:noFill/>
                      <a:miter lim="800000"/>
                      <a:headEnd/>
                      <a:tailEnd/>
                    </a:ln>
                  </pic:spPr>
                </pic:pic>
              </a:graphicData>
            </a:graphic>
          </wp:inline>
        </w:drawing>
      </w:r>
    </w:p>
    <w:p w:rsidR="00B42350" w:rsidRPr="00D9634D" w:rsidRDefault="0011067B" w:rsidP="00B42350">
      <w:pPr>
        <w:widowControl/>
        <w:spacing w:beforeAutospacing="1" w:after="375" w:line="420" w:lineRule="atLeast"/>
        <w:ind w:firstLine="420"/>
        <w:jc w:val="center"/>
        <w:rPr>
          <w:rFonts w:ascii="仿宋" w:eastAsia="仿宋" w:hAnsi="仿宋"/>
          <w:sz w:val="28"/>
          <w:szCs w:val="28"/>
        </w:rPr>
      </w:pPr>
      <w:r>
        <w:rPr>
          <w:rFonts w:ascii="仿宋" w:eastAsia="仿宋" w:hAnsi="仿宋"/>
          <w:noProof/>
          <w:sz w:val="28"/>
          <w:szCs w:val="28"/>
        </w:rPr>
        <w:pict>
          <v:shape id="_x0000_s1046" type="#_x0000_t202" style="position:absolute;left:0;text-align:left;margin-left:147.6pt;margin-top:14.25pt;width:152.85pt;height:32.55pt;z-index:251667456" fillcolor="#f90">
            <v:textbox style="mso-next-textbox:#_x0000_s1046">
              <w:txbxContent>
                <w:p w:rsidR="00F07379" w:rsidRPr="009373E9" w:rsidRDefault="00F07379" w:rsidP="00B42350">
                  <w:pPr>
                    <w:rPr>
                      <w:rFonts w:ascii="宋体"/>
                      <w:b/>
                      <w:color w:val="FF0000"/>
                      <w:sz w:val="28"/>
                      <w:szCs w:val="28"/>
                    </w:rPr>
                  </w:pPr>
                  <w:r w:rsidRPr="009373E9">
                    <w:rPr>
                      <w:rFonts w:ascii="仿宋" w:eastAsia="仿宋" w:hAnsi="仿宋" w:hint="eastAsia"/>
                      <w:b/>
                      <w:color w:val="FF0000"/>
                      <w:sz w:val="28"/>
                      <w:szCs w:val="28"/>
                    </w:rPr>
                    <w:t>大商所</w:t>
                  </w:r>
                  <w:r w:rsidRPr="009373E9">
                    <w:rPr>
                      <w:rFonts w:ascii="仿宋" w:eastAsia="仿宋" w:hAnsi="仿宋"/>
                      <w:b/>
                      <w:color w:val="FF0000"/>
                      <w:sz w:val="28"/>
                      <w:szCs w:val="28"/>
                    </w:rPr>
                    <w:t>PVC</w:t>
                  </w:r>
                  <w:r w:rsidRPr="009373E9">
                    <w:rPr>
                      <w:rFonts w:ascii="仿宋" w:eastAsia="仿宋" w:hAnsi="仿宋" w:hint="eastAsia"/>
                      <w:b/>
                      <w:color w:val="FF0000"/>
                      <w:sz w:val="28"/>
                      <w:szCs w:val="28"/>
                    </w:rPr>
                    <w:t>主力合约数</w:t>
                  </w:r>
                  <w:r w:rsidRPr="009373E9">
                    <w:rPr>
                      <w:rFonts w:ascii="宋体" w:hAnsi="宋体" w:hint="eastAsia"/>
                      <w:b/>
                      <w:color w:val="FF0000"/>
                      <w:sz w:val="28"/>
                      <w:szCs w:val="28"/>
                    </w:rPr>
                    <w:t>据</w:t>
                  </w:r>
                </w:p>
              </w:txbxContent>
            </v:textbox>
          </v:shape>
        </w:pict>
      </w:r>
    </w:p>
    <w:p w:rsidR="00B42350" w:rsidRPr="00F07379" w:rsidRDefault="00B42350" w:rsidP="00B42350">
      <w:pPr>
        <w:jc w:val="right"/>
        <w:rPr>
          <w:rFonts w:ascii="仿宋" w:eastAsia="仿宋" w:hAnsi="仿宋"/>
          <w:szCs w:val="21"/>
        </w:rPr>
      </w:pPr>
      <w:r w:rsidRPr="00F07379">
        <w:rPr>
          <w:rFonts w:ascii="仿宋" w:eastAsia="仿宋" w:hAnsi="仿宋" w:hint="eastAsia"/>
          <w:szCs w:val="21"/>
        </w:rPr>
        <w:t>单位：元</w:t>
      </w:r>
      <w:r w:rsidRPr="00F07379">
        <w:rPr>
          <w:rFonts w:ascii="仿宋" w:eastAsia="仿宋" w:hAnsi="仿宋"/>
          <w:szCs w:val="21"/>
        </w:rPr>
        <w:t>/</w:t>
      </w:r>
      <w:r w:rsidR="00F07379">
        <w:rPr>
          <w:rFonts w:ascii="仿宋" w:eastAsia="仿宋" w:hAnsi="仿宋" w:hint="eastAsia"/>
          <w:szCs w:val="21"/>
        </w:rPr>
        <w:t>吨</w:t>
      </w:r>
    </w:p>
    <w:tbl>
      <w:tblPr>
        <w:tblW w:w="5993" w:type="pct"/>
        <w:tblInd w:w="-743" w:type="dxa"/>
        <w:tblLook w:val="0000"/>
      </w:tblPr>
      <w:tblGrid>
        <w:gridCol w:w="1336"/>
        <w:gridCol w:w="780"/>
        <w:gridCol w:w="1060"/>
        <w:gridCol w:w="1060"/>
        <w:gridCol w:w="1060"/>
        <w:gridCol w:w="1060"/>
        <w:gridCol w:w="1060"/>
        <w:gridCol w:w="1060"/>
        <w:gridCol w:w="1060"/>
        <w:gridCol w:w="916"/>
      </w:tblGrid>
      <w:tr w:rsidR="00B42350" w:rsidRPr="00D9634D" w:rsidTr="007E15A8">
        <w:trPr>
          <w:trHeight w:val="285"/>
        </w:trPr>
        <w:tc>
          <w:tcPr>
            <w:tcW w:w="63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bookmarkStart w:id="35" w:name="_Toc247424467"/>
            <w:bookmarkStart w:id="36" w:name="_Toc295460178"/>
            <w:r w:rsidRPr="00587A17">
              <w:rPr>
                <w:rFonts w:hint="eastAsia"/>
                <w:sz w:val="22"/>
              </w:rPr>
              <w:t>日期</w:t>
            </w:r>
            <w:r w:rsidRPr="00587A17">
              <w:rPr>
                <w:sz w:val="22"/>
              </w:rPr>
              <w:t xml:space="preserve"> </w:t>
            </w:r>
          </w:p>
        </w:tc>
        <w:tc>
          <w:tcPr>
            <w:tcW w:w="373"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月份</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开盘价</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最高价</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最低价</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收盘价</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结算价</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成交量</w:t>
            </w:r>
          </w:p>
        </w:tc>
        <w:tc>
          <w:tcPr>
            <w:tcW w:w="507"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持仓量</w:t>
            </w:r>
          </w:p>
        </w:tc>
        <w:tc>
          <w:tcPr>
            <w:tcW w:w="438"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587A17">
            <w:pPr>
              <w:jc w:val="center"/>
              <w:rPr>
                <w:sz w:val="22"/>
              </w:rPr>
            </w:pPr>
            <w:r w:rsidRPr="00587A17">
              <w:rPr>
                <w:rFonts w:hint="eastAsia"/>
                <w:sz w:val="22"/>
              </w:rPr>
              <w:t>增仓</w:t>
            </w:r>
          </w:p>
        </w:tc>
      </w:tr>
      <w:tr w:rsidR="00DC7667" w:rsidRPr="00D9634D" w:rsidTr="007E15A8">
        <w:trPr>
          <w:trHeight w:val="285"/>
        </w:trPr>
        <w:tc>
          <w:tcPr>
            <w:tcW w:w="639" w:type="pct"/>
            <w:tcBorders>
              <w:top w:val="nil"/>
              <w:left w:val="single" w:sz="4" w:space="0" w:color="auto"/>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17-08-04</w:t>
            </w:r>
          </w:p>
        </w:tc>
        <w:tc>
          <w:tcPr>
            <w:tcW w:w="373"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1709</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7100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7380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7100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7370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7295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274548</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183052</w:t>
            </w:r>
          </w:p>
        </w:tc>
        <w:tc>
          <w:tcPr>
            <w:tcW w:w="438"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3714</w:t>
            </w:r>
          </w:p>
        </w:tc>
      </w:tr>
      <w:tr w:rsidR="00DC7667" w:rsidRPr="00D9634D" w:rsidTr="007E15A8">
        <w:trPr>
          <w:trHeight w:val="285"/>
        </w:trPr>
        <w:tc>
          <w:tcPr>
            <w:tcW w:w="639" w:type="pct"/>
            <w:tcBorders>
              <w:top w:val="nil"/>
              <w:left w:val="single" w:sz="4" w:space="0" w:color="auto"/>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17-08-07</w:t>
            </w:r>
          </w:p>
        </w:tc>
        <w:tc>
          <w:tcPr>
            <w:tcW w:w="373"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1709</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7395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7435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7100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7355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7285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277496</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146292</w:t>
            </w:r>
          </w:p>
        </w:tc>
        <w:tc>
          <w:tcPr>
            <w:tcW w:w="438"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-36760</w:t>
            </w:r>
          </w:p>
        </w:tc>
      </w:tr>
      <w:tr w:rsidR="00DC7667" w:rsidRPr="00D9634D" w:rsidTr="007E15A8">
        <w:trPr>
          <w:trHeight w:val="285"/>
        </w:trPr>
        <w:tc>
          <w:tcPr>
            <w:tcW w:w="639" w:type="pct"/>
            <w:tcBorders>
              <w:top w:val="nil"/>
              <w:left w:val="single" w:sz="4" w:space="0" w:color="auto"/>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17-08-08</w:t>
            </w:r>
          </w:p>
        </w:tc>
        <w:tc>
          <w:tcPr>
            <w:tcW w:w="373"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1709</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7355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7515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7315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7465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7415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207832</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136596</w:t>
            </w:r>
          </w:p>
        </w:tc>
        <w:tc>
          <w:tcPr>
            <w:tcW w:w="438"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-9696</w:t>
            </w:r>
          </w:p>
        </w:tc>
      </w:tr>
      <w:tr w:rsidR="00DC7667" w:rsidRPr="00D9634D" w:rsidTr="007E15A8">
        <w:trPr>
          <w:trHeight w:val="285"/>
        </w:trPr>
        <w:tc>
          <w:tcPr>
            <w:tcW w:w="639" w:type="pct"/>
            <w:tcBorders>
              <w:top w:val="nil"/>
              <w:left w:val="single" w:sz="4" w:space="0" w:color="auto"/>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17-08-09</w:t>
            </w:r>
          </w:p>
        </w:tc>
        <w:tc>
          <w:tcPr>
            <w:tcW w:w="373"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1801</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7420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7495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7325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7400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7420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208618</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174554</w:t>
            </w:r>
          </w:p>
        </w:tc>
        <w:tc>
          <w:tcPr>
            <w:tcW w:w="438"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16292</w:t>
            </w:r>
          </w:p>
        </w:tc>
      </w:tr>
      <w:tr w:rsidR="00DC7667" w:rsidRPr="00D9634D" w:rsidTr="007E15A8">
        <w:trPr>
          <w:trHeight w:val="285"/>
        </w:trPr>
        <w:tc>
          <w:tcPr>
            <w:tcW w:w="639" w:type="pct"/>
            <w:tcBorders>
              <w:top w:val="nil"/>
              <w:left w:val="single" w:sz="4" w:space="0" w:color="auto"/>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17-08-10</w:t>
            </w:r>
          </w:p>
        </w:tc>
        <w:tc>
          <w:tcPr>
            <w:tcW w:w="373"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1801</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7385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7565</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7340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7530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7440</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253668</w:t>
            </w:r>
          </w:p>
        </w:tc>
        <w:tc>
          <w:tcPr>
            <w:tcW w:w="507"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198004</w:t>
            </w:r>
          </w:p>
        </w:tc>
        <w:tc>
          <w:tcPr>
            <w:tcW w:w="438" w:type="pct"/>
            <w:tcBorders>
              <w:top w:val="nil"/>
              <w:left w:val="nil"/>
              <w:bottom w:val="single" w:sz="4" w:space="0" w:color="auto"/>
              <w:right w:val="single" w:sz="4" w:space="0" w:color="auto"/>
            </w:tcBorders>
            <w:noWrap/>
            <w:vAlign w:val="center"/>
          </w:tcPr>
          <w:p w:rsidR="00DC7667" w:rsidRDefault="00DC7667" w:rsidP="00DC7667">
            <w:pPr>
              <w:jc w:val="center"/>
              <w:rPr>
                <w:rFonts w:ascii="宋体" w:hAnsi="宋体" w:cs="宋体"/>
                <w:sz w:val="20"/>
                <w:szCs w:val="20"/>
              </w:rPr>
            </w:pPr>
            <w:r>
              <w:rPr>
                <w:rFonts w:hint="eastAsia"/>
                <w:sz w:val="20"/>
                <w:szCs w:val="20"/>
              </w:rPr>
              <w:t>23450</w:t>
            </w:r>
          </w:p>
        </w:tc>
      </w:tr>
    </w:tbl>
    <w:p w:rsidR="00B42350" w:rsidRPr="00B048E7" w:rsidRDefault="00B42350" w:rsidP="009373E9">
      <w:pPr>
        <w:pStyle w:val="2"/>
        <w:spacing w:line="415" w:lineRule="auto"/>
        <w:ind w:firstLineChars="200" w:firstLine="562"/>
        <w:rPr>
          <w:rFonts w:ascii="宋体"/>
          <w:szCs w:val="28"/>
        </w:rPr>
      </w:pPr>
      <w:bookmarkStart w:id="37" w:name="_Toc483664856"/>
      <w:bookmarkStart w:id="38" w:name="_Toc485914309"/>
      <w:bookmarkStart w:id="39" w:name="_Toc487798664"/>
      <w:bookmarkStart w:id="40" w:name="_Toc488391997"/>
      <w:bookmarkStart w:id="41" w:name="_Toc488997539"/>
      <w:bookmarkStart w:id="42" w:name="_Toc489608586"/>
      <w:r w:rsidRPr="00B048E7">
        <w:rPr>
          <w:rFonts w:ascii="宋体" w:hAnsi="宋体"/>
          <w:szCs w:val="28"/>
        </w:rPr>
        <w:lastRenderedPageBreak/>
        <w:t xml:space="preserve">2.3 </w:t>
      </w:r>
      <w:r w:rsidRPr="00B048E7">
        <w:rPr>
          <w:rFonts w:ascii="宋体" w:hAnsi="宋体" w:hint="eastAsia"/>
          <w:szCs w:val="28"/>
        </w:rPr>
        <w:t>重点</w:t>
      </w:r>
      <w:r w:rsidRPr="00B048E7">
        <w:rPr>
          <w:rFonts w:ascii="宋体" w:hAnsi="宋体"/>
          <w:szCs w:val="28"/>
        </w:rPr>
        <w:t>PVC</w:t>
      </w:r>
      <w:r w:rsidRPr="00B048E7">
        <w:rPr>
          <w:rFonts w:ascii="宋体" w:hAnsi="宋体" w:hint="eastAsia"/>
          <w:szCs w:val="28"/>
        </w:rPr>
        <w:t>厂家价格</w:t>
      </w:r>
      <w:bookmarkEnd w:id="35"/>
      <w:bookmarkEnd w:id="36"/>
      <w:bookmarkEnd w:id="37"/>
      <w:bookmarkEnd w:id="38"/>
      <w:bookmarkEnd w:id="39"/>
      <w:bookmarkEnd w:id="40"/>
      <w:bookmarkEnd w:id="41"/>
      <w:bookmarkEnd w:id="42"/>
    </w:p>
    <w:p w:rsidR="00B42350" w:rsidRPr="00B048E7" w:rsidRDefault="00B42350" w:rsidP="00B42350">
      <w:pPr>
        <w:jc w:val="center"/>
        <w:rPr>
          <w:rFonts w:ascii="仿宋" w:eastAsia="仿宋" w:hAnsi="仿宋"/>
          <w:b/>
          <w:sz w:val="28"/>
          <w:szCs w:val="28"/>
        </w:rPr>
      </w:pPr>
      <w:r w:rsidRPr="00B048E7">
        <w:rPr>
          <w:rFonts w:ascii="仿宋" w:eastAsia="仿宋" w:hAnsi="仿宋"/>
          <w:b/>
          <w:sz w:val="28"/>
          <w:szCs w:val="28"/>
        </w:rPr>
        <w:t>2017</w:t>
      </w:r>
      <w:r w:rsidRPr="00B048E7">
        <w:rPr>
          <w:rFonts w:ascii="仿宋" w:eastAsia="仿宋" w:hAnsi="仿宋" w:hint="eastAsia"/>
          <w:b/>
          <w:sz w:val="28"/>
          <w:szCs w:val="28"/>
        </w:rPr>
        <w:t>年国内</w:t>
      </w:r>
      <w:r w:rsidRPr="00B048E7">
        <w:rPr>
          <w:rFonts w:ascii="仿宋" w:eastAsia="仿宋" w:hAnsi="仿宋"/>
          <w:b/>
          <w:sz w:val="28"/>
          <w:szCs w:val="28"/>
        </w:rPr>
        <w:t>PVC</w:t>
      </w:r>
      <w:r w:rsidRPr="00B048E7">
        <w:rPr>
          <w:rFonts w:ascii="仿宋" w:eastAsia="仿宋" w:hAnsi="仿宋" w:hint="eastAsia"/>
          <w:b/>
          <w:sz w:val="28"/>
          <w:szCs w:val="28"/>
        </w:rPr>
        <w:t>厂家价格走势图</w:t>
      </w:r>
    </w:p>
    <w:p w:rsidR="00B42350" w:rsidRDefault="00E7686B" w:rsidP="00B42350">
      <w:pPr>
        <w:rPr>
          <w:szCs w:val="21"/>
        </w:rPr>
      </w:pPr>
      <w:r>
        <w:rPr>
          <w:noProof/>
          <w:szCs w:val="21"/>
        </w:rPr>
        <w:drawing>
          <wp:inline distT="0" distB="0" distL="0" distR="0">
            <wp:extent cx="5400040" cy="348911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00040" cy="3489110"/>
                    </a:xfrm>
                    <a:prstGeom prst="rect">
                      <a:avLst/>
                    </a:prstGeom>
                    <a:noFill/>
                    <a:ln w="9525">
                      <a:noFill/>
                      <a:miter lim="800000"/>
                      <a:headEnd/>
                      <a:tailEnd/>
                    </a:ln>
                  </pic:spPr>
                </pic:pic>
              </a:graphicData>
            </a:graphic>
          </wp:inline>
        </w:drawing>
      </w:r>
    </w:p>
    <w:p w:rsidR="00B42350" w:rsidRPr="00A70063" w:rsidRDefault="0011067B" w:rsidP="00B42350">
      <w:pPr>
        <w:rPr>
          <w:szCs w:val="21"/>
        </w:rPr>
      </w:pPr>
      <w:r w:rsidRPr="0011067B">
        <w:rPr>
          <w:noProof/>
        </w:rPr>
        <w:pict>
          <v:shape id="_x0000_s1041" type="#_x0000_t202" style="position:absolute;left:0;text-align:left;margin-left:127.5pt;margin-top:14pt;width:154.2pt;height:34.95pt;z-index:251662336" fillcolor="#9c0">
            <v:textbox style="mso-next-textbox:#_x0000_s1041">
              <w:txbxContent>
                <w:p w:rsidR="00F07379" w:rsidRPr="009373E9" w:rsidRDefault="00F07379" w:rsidP="00B42350">
                  <w:pPr>
                    <w:jc w:val="center"/>
                    <w:rPr>
                      <w:rFonts w:ascii="仿宋" w:eastAsia="仿宋" w:hAnsi="仿宋"/>
                      <w:b/>
                      <w:sz w:val="28"/>
                      <w:szCs w:val="28"/>
                    </w:rPr>
                  </w:pPr>
                  <w:r w:rsidRPr="009373E9">
                    <w:rPr>
                      <w:rFonts w:ascii="仿宋" w:eastAsia="仿宋" w:hAnsi="仿宋" w:hint="eastAsia"/>
                      <w:b/>
                      <w:sz w:val="28"/>
                      <w:szCs w:val="28"/>
                    </w:rPr>
                    <w:t>国内重点</w:t>
                  </w:r>
                  <w:r w:rsidRPr="009373E9">
                    <w:rPr>
                      <w:rFonts w:ascii="仿宋" w:eastAsia="仿宋" w:hAnsi="仿宋"/>
                      <w:b/>
                      <w:sz w:val="28"/>
                      <w:szCs w:val="28"/>
                    </w:rPr>
                    <w:t>PVC</w:t>
                  </w:r>
                  <w:r w:rsidRPr="009373E9">
                    <w:rPr>
                      <w:rFonts w:ascii="仿宋" w:eastAsia="仿宋" w:hAnsi="仿宋" w:hint="eastAsia"/>
                      <w:b/>
                      <w:sz w:val="28"/>
                      <w:szCs w:val="28"/>
                    </w:rPr>
                    <w:t>厂家价格</w:t>
                  </w:r>
                </w:p>
                <w:p w:rsidR="00F07379" w:rsidRDefault="00F07379"/>
              </w:txbxContent>
            </v:textbox>
            <w10:wrap type="square"/>
          </v:shape>
        </w:pict>
      </w:r>
    </w:p>
    <w:p w:rsidR="00B42350" w:rsidRDefault="00B42350" w:rsidP="00B42350"/>
    <w:p w:rsidR="00B42350" w:rsidRDefault="00B42350" w:rsidP="00B42350">
      <w:pPr>
        <w:jc w:val="center"/>
      </w:pPr>
    </w:p>
    <w:p w:rsidR="00B42350" w:rsidRPr="00F07379" w:rsidRDefault="00B42350" w:rsidP="00B42350">
      <w:pPr>
        <w:jc w:val="center"/>
        <w:rPr>
          <w:rFonts w:ascii="仿宋" w:eastAsia="仿宋" w:hAnsi="仿宋"/>
          <w:szCs w:val="21"/>
        </w:rPr>
      </w:pPr>
      <w:r>
        <w:rPr>
          <w:sz w:val="18"/>
          <w:szCs w:val="18"/>
        </w:rPr>
        <w:t xml:space="preserve">                                                                               </w:t>
      </w:r>
      <w:r w:rsidR="00F07379">
        <w:rPr>
          <w:rFonts w:hint="eastAsia"/>
          <w:sz w:val="18"/>
          <w:szCs w:val="18"/>
        </w:rPr>
        <w:t xml:space="preserve">    </w:t>
      </w:r>
      <w:r w:rsidRPr="00F07379">
        <w:rPr>
          <w:rFonts w:ascii="仿宋" w:eastAsia="仿宋" w:hAnsi="仿宋" w:hint="eastAsia"/>
          <w:szCs w:val="21"/>
        </w:rPr>
        <w:t>单位：元</w:t>
      </w:r>
      <w:r w:rsidRPr="00F07379">
        <w:rPr>
          <w:rFonts w:ascii="仿宋" w:eastAsia="仿宋" w:hAnsi="仿宋"/>
          <w:szCs w:val="21"/>
        </w:rPr>
        <w:t>/</w:t>
      </w:r>
      <w:r w:rsidRPr="00F07379">
        <w:rPr>
          <w:rFonts w:ascii="仿宋" w:eastAsia="仿宋" w:hAnsi="仿宋" w:hint="eastAsia"/>
          <w:szCs w:val="21"/>
        </w:rPr>
        <w:t>吨</w:t>
      </w:r>
    </w:p>
    <w:tbl>
      <w:tblPr>
        <w:tblW w:w="5000" w:type="pct"/>
        <w:jc w:val="center"/>
        <w:tblLook w:val="0000"/>
      </w:tblPr>
      <w:tblGrid>
        <w:gridCol w:w="1744"/>
        <w:gridCol w:w="1744"/>
        <w:gridCol w:w="1744"/>
        <w:gridCol w:w="1744"/>
        <w:gridCol w:w="1744"/>
      </w:tblGrid>
      <w:tr w:rsidR="00B42350" w:rsidRPr="00262557" w:rsidTr="00F07379">
        <w:trPr>
          <w:trHeight w:val="285"/>
          <w:jc w:val="center"/>
        </w:trPr>
        <w:tc>
          <w:tcPr>
            <w:tcW w:w="1000"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B42350" w:rsidRPr="00CB48B7" w:rsidRDefault="0011067B" w:rsidP="00F07379">
            <w:pPr>
              <w:widowControl/>
              <w:jc w:val="center"/>
              <w:rPr>
                <w:rFonts w:ascii="仿宋" w:eastAsia="仿宋" w:hAnsi="仿宋" w:cs="宋体"/>
                <w:bCs/>
                <w:kern w:val="0"/>
                <w:sz w:val="22"/>
              </w:rPr>
            </w:pPr>
            <w:r w:rsidRPr="0011067B">
              <w:rPr>
                <w:rFonts w:ascii="仿宋" w:eastAsia="仿宋" w:hAnsi="仿宋"/>
                <w:noProof/>
                <w:sz w:val="22"/>
              </w:rPr>
              <w:pict>
                <v:shape id="_x0000_s1040" type="#_x0000_t202" style="position:absolute;left:0;text-align:left;margin-left:225pt;margin-top:5.45pt;width:9pt;height:7.8pt;z-index:251661312" filled="f" stroked="f">
                  <v:textbox style="mso-next-textbox:#_x0000_s1040">
                    <w:txbxContent>
                      <w:p w:rsidR="00F07379" w:rsidRDefault="00F07379" w:rsidP="00B42350"/>
                    </w:txbxContent>
                  </v:textbox>
                </v:shape>
              </w:pict>
            </w:r>
            <w:bookmarkStart w:id="43" w:name="_Toc247424468"/>
            <w:bookmarkStart w:id="44" w:name="_Toc295460179"/>
            <w:r w:rsidR="00B42350" w:rsidRPr="00CB48B7">
              <w:rPr>
                <w:rFonts w:ascii="仿宋" w:eastAsia="仿宋" w:hAnsi="仿宋" w:cs="宋体" w:hint="eastAsia"/>
                <w:bCs/>
                <w:kern w:val="0"/>
                <w:sz w:val="22"/>
              </w:rPr>
              <w:t>日期</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hint="eastAsia"/>
                <w:bCs/>
                <w:kern w:val="0"/>
                <w:sz w:val="22"/>
              </w:rPr>
              <w:t>齐鲁石化</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hint="eastAsia"/>
                <w:bCs/>
                <w:kern w:val="0"/>
                <w:sz w:val="22"/>
              </w:rPr>
              <w:t>上海氯碱</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hint="eastAsia"/>
                <w:bCs/>
                <w:kern w:val="0"/>
                <w:sz w:val="22"/>
              </w:rPr>
              <w:t>天津大沽</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hint="eastAsia"/>
                <w:bCs/>
                <w:kern w:val="0"/>
                <w:sz w:val="22"/>
              </w:rPr>
              <w:t>四川金路</w:t>
            </w:r>
          </w:p>
        </w:tc>
      </w:tr>
      <w:tr w:rsidR="00B42350" w:rsidRPr="00262557" w:rsidTr="00F07379">
        <w:trPr>
          <w:trHeight w:val="285"/>
          <w:jc w:val="center"/>
        </w:trPr>
        <w:tc>
          <w:tcPr>
            <w:tcW w:w="1000" w:type="pct"/>
            <w:vMerge/>
            <w:tcBorders>
              <w:top w:val="single" w:sz="4" w:space="0" w:color="auto"/>
              <w:left w:val="single" w:sz="4" w:space="0" w:color="auto"/>
              <w:bottom w:val="single" w:sz="4" w:space="0" w:color="auto"/>
              <w:right w:val="single" w:sz="4" w:space="0" w:color="auto"/>
            </w:tcBorders>
            <w:shd w:val="clear" w:color="auto" w:fill="99CCFF"/>
            <w:vAlign w:val="center"/>
          </w:tcPr>
          <w:p w:rsidR="00B42350" w:rsidRPr="00CB48B7" w:rsidRDefault="00B42350" w:rsidP="00F07379">
            <w:pPr>
              <w:widowControl/>
              <w:jc w:val="left"/>
              <w:rPr>
                <w:rFonts w:ascii="仿宋" w:eastAsia="仿宋" w:hAnsi="仿宋" w:cs="宋体"/>
                <w:bCs/>
                <w:kern w:val="0"/>
                <w:sz w:val="22"/>
              </w:rPr>
            </w:pP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bCs/>
                <w:kern w:val="0"/>
                <w:sz w:val="22"/>
              </w:rPr>
              <w:t>S1000</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bCs/>
                <w:kern w:val="0"/>
                <w:sz w:val="22"/>
              </w:rPr>
              <w:t>WS1000</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bCs/>
                <w:kern w:val="0"/>
                <w:sz w:val="22"/>
              </w:rPr>
              <w:t>S1000</w:t>
            </w:r>
          </w:p>
        </w:tc>
        <w:tc>
          <w:tcPr>
            <w:tcW w:w="1000" w:type="pct"/>
            <w:tcBorders>
              <w:top w:val="single" w:sz="4" w:space="0" w:color="auto"/>
              <w:left w:val="nil"/>
              <w:bottom w:val="single" w:sz="4" w:space="0" w:color="auto"/>
              <w:right w:val="single" w:sz="4" w:space="0" w:color="auto"/>
            </w:tcBorders>
            <w:shd w:val="clear" w:color="auto" w:fill="99CCFF"/>
            <w:vAlign w:val="center"/>
          </w:tcPr>
          <w:p w:rsidR="00B42350" w:rsidRPr="00CB48B7" w:rsidRDefault="00B42350" w:rsidP="00F07379">
            <w:pPr>
              <w:widowControl/>
              <w:jc w:val="center"/>
              <w:rPr>
                <w:rFonts w:ascii="仿宋" w:eastAsia="仿宋" w:hAnsi="仿宋" w:cs="宋体"/>
                <w:bCs/>
                <w:kern w:val="0"/>
                <w:sz w:val="22"/>
              </w:rPr>
            </w:pPr>
            <w:r w:rsidRPr="00CB48B7">
              <w:rPr>
                <w:rFonts w:ascii="仿宋" w:eastAsia="仿宋" w:hAnsi="仿宋" w:cs="宋体"/>
                <w:bCs/>
                <w:kern w:val="0"/>
                <w:sz w:val="22"/>
              </w:rPr>
              <w:t>SG3-5</w:t>
            </w:r>
          </w:p>
        </w:tc>
      </w:tr>
      <w:tr w:rsidR="00E7686B" w:rsidRPr="00262557" w:rsidTr="00F07379">
        <w:trPr>
          <w:trHeight w:val="285"/>
          <w:jc w:val="center"/>
        </w:trPr>
        <w:tc>
          <w:tcPr>
            <w:tcW w:w="1000" w:type="pct"/>
            <w:tcBorders>
              <w:top w:val="nil"/>
              <w:left w:val="single" w:sz="4" w:space="0" w:color="auto"/>
              <w:bottom w:val="single" w:sz="4" w:space="0" w:color="auto"/>
              <w:right w:val="single" w:sz="4" w:space="0" w:color="auto"/>
            </w:tcBorders>
            <w:shd w:val="clear" w:color="auto" w:fill="FFFFFF"/>
            <w:noWrap/>
            <w:vAlign w:val="bottom"/>
          </w:tcPr>
          <w:p w:rsidR="00E7686B" w:rsidRDefault="00E7686B" w:rsidP="00E7686B">
            <w:pPr>
              <w:jc w:val="center"/>
              <w:rPr>
                <w:rFonts w:ascii="宋体" w:hAnsi="宋体" w:cs="宋体"/>
                <w:sz w:val="20"/>
                <w:szCs w:val="20"/>
              </w:rPr>
            </w:pPr>
            <w:r>
              <w:rPr>
                <w:rFonts w:hint="eastAsia"/>
                <w:sz w:val="20"/>
                <w:szCs w:val="20"/>
              </w:rPr>
              <w:t>17-08-04</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7000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7400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7300</w:t>
            </w:r>
          </w:p>
        </w:tc>
      </w:tr>
      <w:tr w:rsidR="00E7686B" w:rsidRPr="00262557" w:rsidTr="00F07379">
        <w:trPr>
          <w:trHeight w:val="285"/>
          <w:jc w:val="center"/>
        </w:trPr>
        <w:tc>
          <w:tcPr>
            <w:tcW w:w="1000" w:type="pct"/>
            <w:tcBorders>
              <w:top w:val="nil"/>
              <w:left w:val="single" w:sz="4" w:space="0" w:color="auto"/>
              <w:bottom w:val="single" w:sz="4" w:space="0" w:color="auto"/>
              <w:right w:val="single" w:sz="4" w:space="0" w:color="auto"/>
            </w:tcBorders>
            <w:shd w:val="clear" w:color="auto" w:fill="FFFFFF"/>
            <w:noWrap/>
            <w:vAlign w:val="bottom"/>
          </w:tcPr>
          <w:p w:rsidR="00E7686B" w:rsidRDefault="00E7686B" w:rsidP="00E7686B">
            <w:pPr>
              <w:jc w:val="center"/>
              <w:rPr>
                <w:rFonts w:ascii="宋体" w:hAnsi="宋体" w:cs="宋体"/>
                <w:sz w:val="20"/>
                <w:szCs w:val="20"/>
              </w:rPr>
            </w:pPr>
            <w:r>
              <w:rPr>
                <w:rFonts w:hint="eastAsia"/>
                <w:sz w:val="20"/>
                <w:szCs w:val="20"/>
              </w:rPr>
              <w:t>17-08-07</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7200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7500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7400</w:t>
            </w:r>
          </w:p>
        </w:tc>
      </w:tr>
      <w:tr w:rsidR="00E7686B" w:rsidRPr="00262557" w:rsidTr="00F07379">
        <w:trPr>
          <w:trHeight w:val="285"/>
          <w:jc w:val="center"/>
        </w:trPr>
        <w:tc>
          <w:tcPr>
            <w:tcW w:w="1000" w:type="pct"/>
            <w:tcBorders>
              <w:top w:val="nil"/>
              <w:left w:val="single" w:sz="4" w:space="0" w:color="auto"/>
              <w:bottom w:val="single" w:sz="4" w:space="0" w:color="auto"/>
              <w:right w:val="single" w:sz="4" w:space="0" w:color="auto"/>
            </w:tcBorders>
            <w:shd w:val="clear" w:color="auto" w:fill="FFFFFF"/>
            <w:noWrap/>
            <w:vAlign w:val="bottom"/>
          </w:tcPr>
          <w:p w:rsidR="00E7686B" w:rsidRDefault="00E7686B" w:rsidP="00E7686B">
            <w:pPr>
              <w:jc w:val="center"/>
              <w:rPr>
                <w:rFonts w:ascii="宋体" w:hAnsi="宋体" w:cs="宋体"/>
                <w:sz w:val="20"/>
                <w:szCs w:val="20"/>
              </w:rPr>
            </w:pPr>
            <w:r>
              <w:rPr>
                <w:rFonts w:hint="eastAsia"/>
                <w:sz w:val="20"/>
                <w:szCs w:val="20"/>
              </w:rPr>
              <w:t>17-08-08</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7200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7500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7400</w:t>
            </w:r>
          </w:p>
        </w:tc>
      </w:tr>
      <w:tr w:rsidR="00E7686B" w:rsidRPr="00262557" w:rsidTr="00F07379">
        <w:trPr>
          <w:trHeight w:val="285"/>
          <w:jc w:val="center"/>
        </w:trPr>
        <w:tc>
          <w:tcPr>
            <w:tcW w:w="1000" w:type="pct"/>
            <w:tcBorders>
              <w:top w:val="nil"/>
              <w:left w:val="single" w:sz="4" w:space="0" w:color="auto"/>
              <w:bottom w:val="single" w:sz="4" w:space="0" w:color="auto"/>
              <w:right w:val="single" w:sz="4" w:space="0" w:color="auto"/>
            </w:tcBorders>
            <w:shd w:val="clear" w:color="auto" w:fill="FFFFFF"/>
            <w:noWrap/>
            <w:vAlign w:val="bottom"/>
          </w:tcPr>
          <w:p w:rsidR="00E7686B" w:rsidRDefault="00E7686B" w:rsidP="00E7686B">
            <w:pPr>
              <w:jc w:val="center"/>
              <w:rPr>
                <w:rFonts w:ascii="宋体" w:hAnsi="宋体" w:cs="宋体"/>
                <w:sz w:val="20"/>
                <w:szCs w:val="20"/>
              </w:rPr>
            </w:pPr>
            <w:r>
              <w:rPr>
                <w:rFonts w:hint="eastAsia"/>
                <w:sz w:val="20"/>
                <w:szCs w:val="20"/>
              </w:rPr>
              <w:t>17-08-09</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7300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7600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7550</w:t>
            </w:r>
          </w:p>
        </w:tc>
      </w:tr>
      <w:tr w:rsidR="00E7686B" w:rsidRPr="00262557" w:rsidTr="00F07379">
        <w:trPr>
          <w:trHeight w:val="285"/>
          <w:jc w:val="center"/>
        </w:trPr>
        <w:tc>
          <w:tcPr>
            <w:tcW w:w="1000" w:type="pct"/>
            <w:tcBorders>
              <w:top w:val="nil"/>
              <w:left w:val="single" w:sz="4" w:space="0" w:color="auto"/>
              <w:bottom w:val="single" w:sz="4" w:space="0" w:color="auto"/>
              <w:right w:val="single" w:sz="4" w:space="0" w:color="auto"/>
            </w:tcBorders>
            <w:shd w:val="clear" w:color="auto" w:fill="FFFFFF"/>
            <w:noWrap/>
            <w:vAlign w:val="bottom"/>
          </w:tcPr>
          <w:p w:rsidR="00E7686B" w:rsidRDefault="00E7686B" w:rsidP="00E7686B">
            <w:pPr>
              <w:jc w:val="center"/>
              <w:rPr>
                <w:rFonts w:ascii="宋体" w:hAnsi="宋体" w:cs="宋体"/>
                <w:sz w:val="20"/>
                <w:szCs w:val="20"/>
              </w:rPr>
            </w:pPr>
            <w:r>
              <w:rPr>
                <w:rFonts w:hint="eastAsia"/>
                <w:sz w:val="20"/>
                <w:szCs w:val="20"/>
              </w:rPr>
              <w:t>17-08-10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7400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7700</w:t>
            </w:r>
          </w:p>
        </w:tc>
        <w:tc>
          <w:tcPr>
            <w:tcW w:w="1000" w:type="pct"/>
            <w:tcBorders>
              <w:top w:val="nil"/>
              <w:left w:val="nil"/>
              <w:bottom w:val="single" w:sz="4" w:space="0" w:color="auto"/>
              <w:right w:val="single" w:sz="4" w:space="0" w:color="auto"/>
            </w:tcBorders>
            <w:noWrap/>
            <w:vAlign w:val="bottom"/>
          </w:tcPr>
          <w:p w:rsidR="00E7686B" w:rsidRDefault="00E7686B" w:rsidP="00E7686B">
            <w:pPr>
              <w:jc w:val="center"/>
              <w:rPr>
                <w:rFonts w:ascii="宋体" w:hAnsi="宋体" w:cs="宋体"/>
                <w:sz w:val="24"/>
                <w:szCs w:val="24"/>
              </w:rPr>
            </w:pPr>
            <w:r>
              <w:rPr>
                <w:rFonts w:hint="eastAsia"/>
              </w:rPr>
              <w:t>7550</w:t>
            </w:r>
          </w:p>
        </w:tc>
      </w:tr>
    </w:tbl>
    <w:p w:rsidR="00B42350" w:rsidRPr="004A325A" w:rsidRDefault="00B42350" w:rsidP="004A325A">
      <w:pPr>
        <w:pStyle w:val="2"/>
        <w:spacing w:line="415" w:lineRule="auto"/>
        <w:ind w:firstLineChars="200" w:firstLine="562"/>
        <w:rPr>
          <w:rFonts w:asciiTheme="majorEastAsia" w:eastAsiaTheme="majorEastAsia" w:hAnsiTheme="majorEastAsia"/>
          <w:szCs w:val="28"/>
        </w:rPr>
      </w:pPr>
      <w:r w:rsidRPr="004A325A">
        <w:rPr>
          <w:rFonts w:asciiTheme="majorEastAsia" w:eastAsiaTheme="majorEastAsia" w:hAnsiTheme="majorEastAsia"/>
          <w:szCs w:val="28"/>
        </w:rPr>
        <w:t xml:space="preserve"> </w:t>
      </w:r>
      <w:bookmarkStart w:id="45" w:name="_Toc483664857"/>
      <w:bookmarkStart w:id="46" w:name="_Toc485914310"/>
      <w:bookmarkStart w:id="47" w:name="_Toc487798665"/>
      <w:bookmarkStart w:id="48" w:name="_Toc488391998"/>
      <w:bookmarkStart w:id="49" w:name="_Toc488997540"/>
      <w:bookmarkStart w:id="50" w:name="_Toc489608587"/>
      <w:r w:rsidRPr="004A325A">
        <w:rPr>
          <w:rFonts w:asciiTheme="majorEastAsia" w:eastAsiaTheme="majorEastAsia" w:hAnsiTheme="majorEastAsia"/>
          <w:szCs w:val="28"/>
        </w:rPr>
        <w:t xml:space="preserve">2.4 </w:t>
      </w:r>
      <w:r w:rsidRPr="004A325A">
        <w:rPr>
          <w:rFonts w:asciiTheme="majorEastAsia" w:eastAsiaTheme="majorEastAsia" w:hAnsiTheme="majorEastAsia" w:hint="eastAsia"/>
          <w:szCs w:val="28"/>
        </w:rPr>
        <w:t>国内</w:t>
      </w:r>
      <w:r w:rsidRPr="004A325A">
        <w:rPr>
          <w:rFonts w:asciiTheme="majorEastAsia" w:eastAsiaTheme="majorEastAsia" w:hAnsiTheme="majorEastAsia"/>
          <w:szCs w:val="28"/>
        </w:rPr>
        <w:t>PVC</w:t>
      </w:r>
      <w:r w:rsidRPr="004A325A">
        <w:rPr>
          <w:rFonts w:asciiTheme="majorEastAsia" w:eastAsiaTheme="majorEastAsia" w:hAnsiTheme="majorEastAsia" w:hint="eastAsia"/>
          <w:szCs w:val="28"/>
        </w:rPr>
        <w:t>现货市场价格</w:t>
      </w:r>
      <w:bookmarkEnd w:id="43"/>
      <w:bookmarkEnd w:id="44"/>
      <w:bookmarkEnd w:id="45"/>
      <w:bookmarkEnd w:id="46"/>
      <w:bookmarkEnd w:id="47"/>
      <w:bookmarkEnd w:id="48"/>
      <w:bookmarkEnd w:id="49"/>
      <w:bookmarkEnd w:id="50"/>
    </w:p>
    <w:p w:rsidR="00B42350" w:rsidRPr="004A325A" w:rsidRDefault="00B42350" w:rsidP="00B42350">
      <w:pPr>
        <w:jc w:val="center"/>
        <w:rPr>
          <w:rFonts w:ascii="仿宋" w:eastAsia="仿宋" w:hAnsi="仿宋"/>
          <w:b/>
          <w:sz w:val="28"/>
          <w:szCs w:val="28"/>
        </w:rPr>
      </w:pPr>
      <w:r w:rsidRPr="004A325A">
        <w:rPr>
          <w:rFonts w:ascii="仿宋" w:eastAsia="仿宋" w:hAnsi="仿宋"/>
          <w:b/>
          <w:sz w:val="28"/>
          <w:szCs w:val="28"/>
        </w:rPr>
        <w:t>2017</w:t>
      </w:r>
      <w:r w:rsidRPr="004A325A">
        <w:rPr>
          <w:rFonts w:ascii="仿宋" w:eastAsia="仿宋" w:hAnsi="仿宋" w:hint="eastAsia"/>
          <w:b/>
          <w:sz w:val="28"/>
          <w:szCs w:val="28"/>
        </w:rPr>
        <w:t>年国内</w:t>
      </w:r>
      <w:r w:rsidRPr="004A325A">
        <w:rPr>
          <w:rFonts w:ascii="仿宋" w:eastAsia="仿宋" w:hAnsi="仿宋"/>
          <w:b/>
          <w:sz w:val="28"/>
          <w:szCs w:val="28"/>
        </w:rPr>
        <w:t>PVC</w:t>
      </w:r>
      <w:r w:rsidRPr="004A325A">
        <w:rPr>
          <w:rFonts w:ascii="仿宋" w:eastAsia="仿宋" w:hAnsi="仿宋" w:hint="eastAsia"/>
          <w:b/>
          <w:sz w:val="28"/>
          <w:szCs w:val="28"/>
        </w:rPr>
        <w:t>市场价格走势图</w:t>
      </w:r>
    </w:p>
    <w:p w:rsidR="00B42350" w:rsidRDefault="00957139" w:rsidP="00B42350">
      <w:r>
        <w:rPr>
          <w:noProof/>
        </w:rPr>
        <w:lastRenderedPageBreak/>
        <w:drawing>
          <wp:inline distT="0" distB="0" distL="0" distR="0">
            <wp:extent cx="5372100" cy="3390900"/>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372100" cy="3390900"/>
                    </a:xfrm>
                    <a:prstGeom prst="rect">
                      <a:avLst/>
                    </a:prstGeom>
                    <a:noFill/>
                    <a:ln w="9525">
                      <a:noFill/>
                      <a:miter lim="800000"/>
                      <a:headEnd/>
                      <a:tailEnd/>
                    </a:ln>
                  </pic:spPr>
                </pic:pic>
              </a:graphicData>
            </a:graphic>
          </wp:inline>
        </w:drawing>
      </w:r>
    </w:p>
    <w:p w:rsidR="00B42350" w:rsidRDefault="0011067B" w:rsidP="00B42350">
      <w:pPr>
        <w:rPr>
          <w:rFonts w:ascii="宋体"/>
          <w:b/>
        </w:rPr>
      </w:pPr>
      <w:r w:rsidRPr="0011067B">
        <w:rPr>
          <w:noProof/>
          <w:szCs w:val="24"/>
        </w:rPr>
        <w:pict>
          <v:shape id="_x0000_s1044" type="#_x0000_t202" style="position:absolute;left:0;text-align:left;margin-left:147.75pt;margin-top:10.45pt;width:141.45pt;height:35.4pt;z-index:251665408" fillcolor="#fc0">
            <v:textbox style="mso-next-textbox:#_x0000_s1044">
              <w:txbxContent>
                <w:p w:rsidR="00F07379" w:rsidRPr="004A325A" w:rsidRDefault="00F07379" w:rsidP="00B42350">
                  <w:pPr>
                    <w:rPr>
                      <w:rFonts w:ascii="仿宋" w:eastAsia="仿宋" w:hAnsi="仿宋"/>
                      <w:b/>
                      <w:sz w:val="28"/>
                      <w:szCs w:val="28"/>
                    </w:rPr>
                  </w:pPr>
                  <w:r w:rsidRPr="004A325A">
                    <w:rPr>
                      <w:rFonts w:ascii="仿宋" w:eastAsia="仿宋" w:hAnsi="仿宋" w:hint="eastAsia"/>
                      <w:b/>
                      <w:sz w:val="28"/>
                      <w:szCs w:val="28"/>
                    </w:rPr>
                    <w:t>国内电石法</w:t>
                  </w:r>
                  <w:r w:rsidRPr="004A325A">
                    <w:rPr>
                      <w:rFonts w:ascii="仿宋" w:eastAsia="仿宋" w:hAnsi="仿宋"/>
                      <w:b/>
                      <w:sz w:val="28"/>
                      <w:szCs w:val="28"/>
                    </w:rPr>
                    <w:t>PVC</w:t>
                  </w:r>
                  <w:r w:rsidRPr="004A325A">
                    <w:rPr>
                      <w:rFonts w:ascii="仿宋" w:eastAsia="仿宋" w:hAnsi="仿宋" w:hint="eastAsia"/>
                      <w:b/>
                      <w:sz w:val="28"/>
                      <w:szCs w:val="28"/>
                    </w:rPr>
                    <w:t>市场价格</w:t>
                  </w:r>
                </w:p>
              </w:txbxContent>
            </v:textbox>
          </v:shape>
        </w:pict>
      </w:r>
    </w:p>
    <w:p w:rsidR="00B42350" w:rsidRDefault="00B42350" w:rsidP="00B42350">
      <w:pPr>
        <w:rPr>
          <w:rFonts w:ascii="宋体"/>
          <w:b/>
        </w:rPr>
      </w:pPr>
    </w:p>
    <w:p w:rsidR="00B42350" w:rsidRDefault="00B42350" w:rsidP="00B42350">
      <w:pPr>
        <w:tabs>
          <w:tab w:val="center" w:pos="4153"/>
          <w:tab w:val="left" w:pos="6885"/>
        </w:tabs>
        <w:jc w:val="left"/>
        <w:rPr>
          <w:sz w:val="18"/>
          <w:szCs w:val="18"/>
        </w:rPr>
      </w:pPr>
      <w:r>
        <w:rPr>
          <w:sz w:val="18"/>
          <w:szCs w:val="18"/>
        </w:rPr>
        <w:tab/>
      </w:r>
      <w:r>
        <w:rPr>
          <w:sz w:val="18"/>
          <w:szCs w:val="18"/>
        </w:rPr>
        <w:tab/>
      </w:r>
    </w:p>
    <w:p w:rsidR="00B42350" w:rsidRPr="00F07379" w:rsidRDefault="00B42350" w:rsidP="00F07379">
      <w:pPr>
        <w:jc w:val="right"/>
        <w:rPr>
          <w:rFonts w:ascii="仿宋" w:eastAsia="仿宋" w:hAnsi="仿宋"/>
          <w:szCs w:val="21"/>
        </w:rPr>
      </w:pPr>
      <w:r w:rsidRPr="00F07379">
        <w:rPr>
          <w:rFonts w:ascii="仿宋" w:eastAsia="仿宋" w:hAnsi="仿宋" w:hint="eastAsia"/>
          <w:szCs w:val="21"/>
        </w:rPr>
        <w:t>单位：元</w:t>
      </w:r>
      <w:r w:rsidRPr="00F07379">
        <w:rPr>
          <w:rFonts w:ascii="仿宋" w:eastAsia="仿宋" w:hAnsi="仿宋"/>
          <w:szCs w:val="21"/>
        </w:rPr>
        <w:t>/</w:t>
      </w:r>
      <w:r w:rsidRPr="00F07379">
        <w:rPr>
          <w:rFonts w:ascii="仿宋" w:eastAsia="仿宋" w:hAnsi="仿宋" w:hint="eastAsia"/>
          <w:szCs w:val="21"/>
        </w:rPr>
        <w:t>吨</w:t>
      </w:r>
    </w:p>
    <w:tbl>
      <w:tblPr>
        <w:tblW w:w="5000" w:type="pct"/>
        <w:jc w:val="center"/>
        <w:tblLook w:val="0000"/>
      </w:tblPr>
      <w:tblGrid>
        <w:gridCol w:w="1504"/>
        <w:gridCol w:w="1804"/>
        <w:gridCol w:w="1804"/>
        <w:gridCol w:w="1804"/>
        <w:gridCol w:w="1804"/>
      </w:tblGrid>
      <w:tr w:rsidR="00B42350" w:rsidRPr="000B3FAC" w:rsidTr="00F07379">
        <w:trPr>
          <w:trHeight w:val="285"/>
          <w:jc w:val="center"/>
        </w:trPr>
        <w:tc>
          <w:tcPr>
            <w:tcW w:w="862"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42350" w:rsidRPr="00587A17" w:rsidRDefault="00B42350" w:rsidP="00F07379">
            <w:pPr>
              <w:widowControl/>
              <w:jc w:val="center"/>
              <w:rPr>
                <w:rFonts w:asciiTheme="minorEastAsia" w:eastAsiaTheme="minorEastAsia" w:hAnsiTheme="minorEastAsia" w:cs="宋体"/>
                <w:bCs/>
                <w:color w:val="000000"/>
                <w:kern w:val="0"/>
                <w:sz w:val="22"/>
              </w:rPr>
            </w:pPr>
            <w:r w:rsidRPr="00587A17">
              <w:rPr>
                <w:rFonts w:asciiTheme="minorEastAsia" w:eastAsiaTheme="minorEastAsia" w:hAnsiTheme="minorEastAsia" w:cs="宋体" w:hint="eastAsia"/>
                <w:bCs/>
                <w:color w:val="000000"/>
                <w:kern w:val="0"/>
                <w:sz w:val="22"/>
              </w:rPr>
              <w:t>日期</w:t>
            </w:r>
          </w:p>
        </w:tc>
        <w:tc>
          <w:tcPr>
            <w:tcW w:w="1034"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F07379">
            <w:pPr>
              <w:widowControl/>
              <w:jc w:val="center"/>
              <w:rPr>
                <w:rFonts w:asciiTheme="minorEastAsia" w:eastAsiaTheme="minorEastAsia" w:hAnsiTheme="minorEastAsia" w:cs="宋体"/>
                <w:bCs/>
                <w:color w:val="000000"/>
                <w:kern w:val="0"/>
                <w:sz w:val="22"/>
              </w:rPr>
            </w:pPr>
            <w:r w:rsidRPr="00587A17">
              <w:rPr>
                <w:rFonts w:asciiTheme="minorEastAsia" w:eastAsiaTheme="minorEastAsia" w:hAnsiTheme="minorEastAsia" w:cs="宋体" w:hint="eastAsia"/>
                <w:bCs/>
                <w:color w:val="000000"/>
                <w:kern w:val="0"/>
                <w:sz w:val="22"/>
              </w:rPr>
              <w:t>华东</w:t>
            </w:r>
          </w:p>
        </w:tc>
        <w:tc>
          <w:tcPr>
            <w:tcW w:w="1034"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F07379">
            <w:pPr>
              <w:widowControl/>
              <w:jc w:val="center"/>
              <w:rPr>
                <w:rFonts w:asciiTheme="minorEastAsia" w:eastAsiaTheme="minorEastAsia" w:hAnsiTheme="minorEastAsia" w:cs="宋体"/>
                <w:bCs/>
                <w:color w:val="000000"/>
                <w:kern w:val="0"/>
                <w:sz w:val="22"/>
              </w:rPr>
            </w:pPr>
            <w:r w:rsidRPr="00587A17">
              <w:rPr>
                <w:rFonts w:asciiTheme="minorEastAsia" w:eastAsiaTheme="minorEastAsia" w:hAnsiTheme="minorEastAsia" w:cs="宋体" w:hint="eastAsia"/>
                <w:bCs/>
                <w:color w:val="000000"/>
                <w:kern w:val="0"/>
                <w:sz w:val="22"/>
              </w:rPr>
              <w:t>华南</w:t>
            </w:r>
          </w:p>
        </w:tc>
        <w:tc>
          <w:tcPr>
            <w:tcW w:w="1034"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F07379">
            <w:pPr>
              <w:widowControl/>
              <w:jc w:val="center"/>
              <w:rPr>
                <w:rFonts w:asciiTheme="minorEastAsia" w:eastAsiaTheme="minorEastAsia" w:hAnsiTheme="minorEastAsia" w:cs="宋体"/>
                <w:bCs/>
                <w:color w:val="000000"/>
                <w:kern w:val="0"/>
                <w:sz w:val="22"/>
              </w:rPr>
            </w:pPr>
            <w:r w:rsidRPr="00587A17">
              <w:rPr>
                <w:rFonts w:asciiTheme="minorEastAsia" w:eastAsiaTheme="minorEastAsia" w:hAnsiTheme="minorEastAsia" w:cs="宋体" w:hint="eastAsia"/>
                <w:bCs/>
                <w:color w:val="000000"/>
                <w:kern w:val="0"/>
                <w:sz w:val="22"/>
              </w:rPr>
              <w:t>华北</w:t>
            </w:r>
          </w:p>
        </w:tc>
        <w:tc>
          <w:tcPr>
            <w:tcW w:w="1034" w:type="pct"/>
            <w:tcBorders>
              <w:top w:val="single" w:sz="4" w:space="0" w:color="auto"/>
              <w:left w:val="nil"/>
              <w:bottom w:val="single" w:sz="4" w:space="0" w:color="auto"/>
              <w:right w:val="single" w:sz="4" w:space="0" w:color="auto"/>
            </w:tcBorders>
            <w:shd w:val="clear" w:color="auto" w:fill="99CCFF"/>
            <w:noWrap/>
            <w:vAlign w:val="center"/>
          </w:tcPr>
          <w:p w:rsidR="00B42350" w:rsidRPr="00587A17" w:rsidRDefault="00B42350" w:rsidP="00F07379">
            <w:pPr>
              <w:widowControl/>
              <w:jc w:val="center"/>
              <w:rPr>
                <w:rFonts w:asciiTheme="minorEastAsia" w:eastAsiaTheme="minorEastAsia" w:hAnsiTheme="minorEastAsia" w:cs="宋体"/>
                <w:bCs/>
                <w:color w:val="000000"/>
                <w:kern w:val="0"/>
                <w:sz w:val="22"/>
              </w:rPr>
            </w:pPr>
            <w:r w:rsidRPr="00587A17">
              <w:rPr>
                <w:rFonts w:asciiTheme="minorEastAsia" w:eastAsiaTheme="minorEastAsia" w:hAnsiTheme="minorEastAsia" w:cs="宋体" w:hint="eastAsia"/>
                <w:bCs/>
                <w:color w:val="000000"/>
                <w:kern w:val="0"/>
                <w:sz w:val="22"/>
              </w:rPr>
              <w:t>东北</w:t>
            </w:r>
          </w:p>
        </w:tc>
      </w:tr>
      <w:tr w:rsidR="00957139" w:rsidRPr="000B3FAC" w:rsidTr="00F07379">
        <w:trPr>
          <w:trHeight w:val="285"/>
          <w:jc w:val="center"/>
        </w:trPr>
        <w:tc>
          <w:tcPr>
            <w:tcW w:w="862" w:type="pct"/>
            <w:tcBorders>
              <w:top w:val="nil"/>
              <w:left w:val="single" w:sz="4" w:space="0" w:color="auto"/>
              <w:bottom w:val="single" w:sz="4" w:space="0" w:color="auto"/>
              <w:right w:val="single" w:sz="4" w:space="0" w:color="auto"/>
            </w:tcBorders>
            <w:shd w:val="clear" w:color="auto" w:fill="FFFFFF"/>
            <w:noWrap/>
            <w:vAlign w:val="center"/>
          </w:tcPr>
          <w:p w:rsidR="00957139" w:rsidRDefault="00957139">
            <w:pPr>
              <w:jc w:val="center"/>
              <w:rPr>
                <w:rFonts w:ascii="宋体" w:hAnsi="宋体" w:cs="宋体"/>
                <w:sz w:val="20"/>
                <w:szCs w:val="20"/>
              </w:rPr>
            </w:pPr>
            <w:r>
              <w:rPr>
                <w:rFonts w:hint="eastAsia"/>
                <w:sz w:val="20"/>
                <w:szCs w:val="20"/>
              </w:rPr>
              <w:t>17-08-04</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7230-7350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7270-7370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6800-6950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6800-7000</w:t>
            </w:r>
          </w:p>
        </w:tc>
      </w:tr>
      <w:tr w:rsidR="00957139" w:rsidRPr="000B3FAC" w:rsidTr="00F07379">
        <w:trPr>
          <w:trHeight w:val="285"/>
          <w:jc w:val="center"/>
        </w:trPr>
        <w:tc>
          <w:tcPr>
            <w:tcW w:w="862" w:type="pct"/>
            <w:tcBorders>
              <w:top w:val="nil"/>
              <w:left w:val="single" w:sz="4" w:space="0" w:color="auto"/>
              <w:bottom w:val="single" w:sz="4" w:space="0" w:color="auto"/>
              <w:right w:val="single" w:sz="4" w:space="0" w:color="auto"/>
            </w:tcBorders>
            <w:shd w:val="clear" w:color="auto" w:fill="FFFFFF"/>
            <w:noWrap/>
            <w:vAlign w:val="center"/>
          </w:tcPr>
          <w:p w:rsidR="00957139" w:rsidRDefault="00957139">
            <w:pPr>
              <w:jc w:val="center"/>
              <w:rPr>
                <w:rFonts w:ascii="宋体" w:hAnsi="宋体" w:cs="宋体"/>
                <w:sz w:val="20"/>
                <w:szCs w:val="20"/>
              </w:rPr>
            </w:pPr>
            <w:r>
              <w:rPr>
                <w:rFonts w:hint="eastAsia"/>
                <w:sz w:val="20"/>
                <w:szCs w:val="20"/>
              </w:rPr>
              <w:t>17-08-07</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7230-7350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7270-7370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6800-6950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6800-7000</w:t>
            </w:r>
          </w:p>
        </w:tc>
      </w:tr>
      <w:tr w:rsidR="00957139" w:rsidRPr="000B3FAC" w:rsidTr="00F07379">
        <w:trPr>
          <w:trHeight w:val="285"/>
          <w:jc w:val="center"/>
        </w:trPr>
        <w:tc>
          <w:tcPr>
            <w:tcW w:w="862" w:type="pct"/>
            <w:tcBorders>
              <w:top w:val="nil"/>
              <w:left w:val="single" w:sz="4" w:space="0" w:color="auto"/>
              <w:bottom w:val="single" w:sz="4" w:space="0" w:color="auto"/>
              <w:right w:val="single" w:sz="4" w:space="0" w:color="auto"/>
            </w:tcBorders>
            <w:shd w:val="clear" w:color="auto" w:fill="FFFFFF"/>
            <w:noWrap/>
            <w:vAlign w:val="center"/>
          </w:tcPr>
          <w:p w:rsidR="00957139" w:rsidRDefault="00957139">
            <w:pPr>
              <w:jc w:val="center"/>
              <w:rPr>
                <w:rFonts w:ascii="宋体" w:hAnsi="宋体" w:cs="宋体"/>
                <w:sz w:val="20"/>
                <w:szCs w:val="20"/>
              </w:rPr>
            </w:pPr>
            <w:r>
              <w:rPr>
                <w:rFonts w:hint="eastAsia"/>
                <w:sz w:val="20"/>
                <w:szCs w:val="20"/>
              </w:rPr>
              <w:t>17-08-08</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7230-7350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7270-7370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6800-6950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6800-7000</w:t>
            </w:r>
          </w:p>
        </w:tc>
      </w:tr>
      <w:tr w:rsidR="00957139" w:rsidRPr="000B3FAC" w:rsidTr="00F07379">
        <w:trPr>
          <w:trHeight w:val="285"/>
          <w:jc w:val="center"/>
        </w:trPr>
        <w:tc>
          <w:tcPr>
            <w:tcW w:w="862" w:type="pct"/>
            <w:tcBorders>
              <w:top w:val="nil"/>
              <w:left w:val="single" w:sz="4" w:space="0" w:color="auto"/>
              <w:bottom w:val="single" w:sz="4" w:space="0" w:color="auto"/>
              <w:right w:val="single" w:sz="4" w:space="0" w:color="auto"/>
            </w:tcBorders>
            <w:shd w:val="clear" w:color="auto" w:fill="FFFFFF"/>
            <w:noWrap/>
            <w:vAlign w:val="center"/>
          </w:tcPr>
          <w:p w:rsidR="00957139" w:rsidRDefault="00957139">
            <w:pPr>
              <w:jc w:val="center"/>
              <w:rPr>
                <w:rFonts w:ascii="宋体" w:hAnsi="宋体" w:cs="宋体"/>
                <w:sz w:val="20"/>
                <w:szCs w:val="20"/>
              </w:rPr>
            </w:pPr>
            <w:r>
              <w:rPr>
                <w:rFonts w:hint="eastAsia"/>
                <w:sz w:val="20"/>
                <w:szCs w:val="20"/>
              </w:rPr>
              <w:t>17-08-09</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7230-7350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7270-7370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6800-6950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6800-7000</w:t>
            </w:r>
          </w:p>
        </w:tc>
      </w:tr>
      <w:tr w:rsidR="00957139" w:rsidRPr="000B3FAC" w:rsidTr="00F07379">
        <w:trPr>
          <w:trHeight w:val="285"/>
          <w:jc w:val="center"/>
        </w:trPr>
        <w:tc>
          <w:tcPr>
            <w:tcW w:w="862" w:type="pct"/>
            <w:tcBorders>
              <w:top w:val="nil"/>
              <w:left w:val="single" w:sz="4" w:space="0" w:color="auto"/>
              <w:bottom w:val="single" w:sz="4" w:space="0" w:color="auto"/>
              <w:right w:val="single" w:sz="4" w:space="0" w:color="auto"/>
            </w:tcBorders>
            <w:shd w:val="clear" w:color="auto" w:fill="FFFFFF"/>
            <w:noWrap/>
            <w:vAlign w:val="center"/>
          </w:tcPr>
          <w:p w:rsidR="00957139" w:rsidRDefault="00957139">
            <w:pPr>
              <w:jc w:val="center"/>
              <w:rPr>
                <w:rFonts w:ascii="宋体" w:hAnsi="宋体" w:cs="宋体"/>
                <w:sz w:val="20"/>
                <w:szCs w:val="20"/>
              </w:rPr>
            </w:pPr>
            <w:r>
              <w:rPr>
                <w:rFonts w:hint="eastAsia"/>
                <w:sz w:val="20"/>
                <w:szCs w:val="20"/>
              </w:rPr>
              <w:t>17-08-10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7230-7350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7270-7370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6800-6950</w:t>
            </w:r>
          </w:p>
        </w:tc>
        <w:tc>
          <w:tcPr>
            <w:tcW w:w="1034" w:type="pct"/>
            <w:tcBorders>
              <w:top w:val="nil"/>
              <w:left w:val="nil"/>
              <w:bottom w:val="single" w:sz="4" w:space="0" w:color="auto"/>
              <w:right w:val="single" w:sz="4" w:space="0" w:color="auto"/>
            </w:tcBorders>
            <w:noWrap/>
            <w:vAlign w:val="bottom"/>
          </w:tcPr>
          <w:p w:rsidR="00957139" w:rsidRDefault="00957139">
            <w:pPr>
              <w:jc w:val="center"/>
              <w:rPr>
                <w:rFonts w:ascii="宋体" w:hAnsi="宋体" w:cs="宋体"/>
                <w:sz w:val="24"/>
                <w:szCs w:val="24"/>
              </w:rPr>
            </w:pPr>
            <w:r>
              <w:rPr>
                <w:rFonts w:hint="eastAsia"/>
              </w:rPr>
              <w:t>6800-7000</w:t>
            </w:r>
          </w:p>
        </w:tc>
      </w:tr>
    </w:tbl>
    <w:p w:rsidR="00B42350" w:rsidRDefault="00B42350" w:rsidP="00B42350">
      <w:pPr>
        <w:ind w:right="420"/>
      </w:pPr>
    </w:p>
    <w:p w:rsidR="00B42350" w:rsidRPr="004A325A" w:rsidRDefault="00B42350" w:rsidP="004A325A">
      <w:pPr>
        <w:pStyle w:val="2"/>
        <w:spacing w:line="415" w:lineRule="auto"/>
        <w:ind w:firstLineChars="200" w:firstLine="562"/>
        <w:rPr>
          <w:rFonts w:asciiTheme="majorEastAsia" w:eastAsiaTheme="majorEastAsia" w:hAnsiTheme="majorEastAsia"/>
          <w:szCs w:val="28"/>
        </w:rPr>
      </w:pPr>
      <w:bookmarkStart w:id="51" w:name="_Toc247424469"/>
      <w:bookmarkStart w:id="52" w:name="_Toc295460180"/>
      <w:r w:rsidRPr="004A325A">
        <w:rPr>
          <w:rFonts w:asciiTheme="majorEastAsia" w:eastAsiaTheme="majorEastAsia" w:hAnsiTheme="majorEastAsia"/>
          <w:szCs w:val="28"/>
        </w:rPr>
        <w:t xml:space="preserve"> </w:t>
      </w:r>
      <w:bookmarkStart w:id="53" w:name="_Toc483664858"/>
      <w:bookmarkStart w:id="54" w:name="_Toc485914311"/>
      <w:bookmarkStart w:id="55" w:name="_Toc487798666"/>
      <w:bookmarkStart w:id="56" w:name="_Toc488391999"/>
      <w:bookmarkStart w:id="57" w:name="_Toc488997541"/>
      <w:bookmarkStart w:id="58" w:name="_Toc489608588"/>
      <w:r w:rsidRPr="004A325A">
        <w:rPr>
          <w:rFonts w:asciiTheme="majorEastAsia" w:eastAsiaTheme="majorEastAsia" w:hAnsiTheme="majorEastAsia"/>
          <w:szCs w:val="28"/>
        </w:rPr>
        <w:t>2.5</w:t>
      </w:r>
      <w:r w:rsidRPr="004A325A">
        <w:rPr>
          <w:rFonts w:asciiTheme="majorEastAsia" w:eastAsiaTheme="majorEastAsia" w:hAnsiTheme="majorEastAsia"/>
          <w:color w:val="FF0000"/>
          <w:szCs w:val="28"/>
        </w:rPr>
        <w:t xml:space="preserve"> </w:t>
      </w:r>
      <w:r w:rsidRPr="004A325A">
        <w:rPr>
          <w:rFonts w:asciiTheme="majorEastAsia" w:eastAsiaTheme="majorEastAsia" w:hAnsiTheme="majorEastAsia" w:hint="eastAsia"/>
          <w:szCs w:val="28"/>
        </w:rPr>
        <w:t>国际</w:t>
      </w:r>
      <w:r w:rsidRPr="004A325A">
        <w:rPr>
          <w:rFonts w:asciiTheme="majorEastAsia" w:eastAsiaTheme="majorEastAsia" w:hAnsiTheme="majorEastAsia"/>
          <w:szCs w:val="28"/>
        </w:rPr>
        <w:t>PVC</w:t>
      </w:r>
      <w:r w:rsidRPr="004A325A">
        <w:rPr>
          <w:rFonts w:asciiTheme="majorEastAsia" w:eastAsiaTheme="majorEastAsia" w:hAnsiTheme="majorEastAsia" w:hint="eastAsia"/>
          <w:szCs w:val="28"/>
        </w:rPr>
        <w:t>市场价格</w:t>
      </w:r>
      <w:bookmarkEnd w:id="51"/>
      <w:bookmarkEnd w:id="52"/>
      <w:bookmarkEnd w:id="53"/>
      <w:bookmarkEnd w:id="54"/>
      <w:bookmarkEnd w:id="55"/>
      <w:bookmarkEnd w:id="56"/>
      <w:bookmarkEnd w:id="57"/>
      <w:bookmarkEnd w:id="58"/>
    </w:p>
    <w:p w:rsidR="00B42350" w:rsidRPr="004A325A" w:rsidRDefault="00B42350" w:rsidP="00B42350">
      <w:pPr>
        <w:jc w:val="center"/>
        <w:rPr>
          <w:rFonts w:ascii="仿宋" w:eastAsia="仿宋" w:hAnsi="仿宋"/>
          <w:b/>
          <w:sz w:val="28"/>
          <w:szCs w:val="28"/>
        </w:rPr>
      </w:pPr>
      <w:r w:rsidRPr="004A325A">
        <w:rPr>
          <w:rFonts w:ascii="仿宋" w:eastAsia="仿宋" w:hAnsi="仿宋"/>
          <w:b/>
          <w:sz w:val="28"/>
          <w:szCs w:val="28"/>
        </w:rPr>
        <w:t>2017</w:t>
      </w:r>
      <w:r w:rsidRPr="004A325A">
        <w:rPr>
          <w:rFonts w:ascii="仿宋" w:eastAsia="仿宋" w:hAnsi="仿宋" w:hint="eastAsia"/>
          <w:b/>
          <w:sz w:val="28"/>
          <w:szCs w:val="28"/>
        </w:rPr>
        <w:t>年国际</w:t>
      </w:r>
      <w:r w:rsidRPr="004A325A">
        <w:rPr>
          <w:rFonts w:ascii="仿宋" w:eastAsia="仿宋" w:hAnsi="仿宋"/>
          <w:b/>
          <w:sz w:val="28"/>
          <w:szCs w:val="28"/>
        </w:rPr>
        <w:t>PVC</w:t>
      </w:r>
      <w:r w:rsidRPr="004A325A">
        <w:rPr>
          <w:rFonts w:ascii="仿宋" w:eastAsia="仿宋" w:hAnsi="仿宋" w:hint="eastAsia"/>
          <w:b/>
          <w:sz w:val="28"/>
          <w:szCs w:val="28"/>
        </w:rPr>
        <w:t>价格走势图</w:t>
      </w:r>
    </w:p>
    <w:p w:rsidR="00B42350" w:rsidRPr="008A063C" w:rsidRDefault="00376013" w:rsidP="00B42350">
      <w:pPr>
        <w:widowControl/>
        <w:spacing w:beforeAutospacing="1" w:after="375" w:line="420" w:lineRule="atLeast"/>
        <w:ind w:firstLine="420"/>
        <w:jc w:val="center"/>
        <w:rPr>
          <w:szCs w:val="21"/>
        </w:rPr>
      </w:pPr>
      <w:r>
        <w:rPr>
          <w:noProof/>
          <w:szCs w:val="21"/>
        </w:rPr>
        <w:lastRenderedPageBreak/>
        <w:drawing>
          <wp:inline distT="0" distB="0" distL="0" distR="0">
            <wp:extent cx="5362575" cy="3200400"/>
            <wp:effectExtent l="19050" t="0" r="9525"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362575" cy="3200400"/>
                    </a:xfrm>
                    <a:prstGeom prst="rect">
                      <a:avLst/>
                    </a:prstGeom>
                    <a:noFill/>
                    <a:ln w="9525">
                      <a:noFill/>
                      <a:miter lim="800000"/>
                      <a:headEnd/>
                      <a:tailEnd/>
                    </a:ln>
                  </pic:spPr>
                </pic:pic>
              </a:graphicData>
            </a:graphic>
          </wp:inline>
        </w:drawing>
      </w:r>
    </w:p>
    <w:p w:rsidR="00B42350" w:rsidRPr="00963DE7" w:rsidRDefault="0011067B" w:rsidP="00B42350">
      <w:r w:rsidRPr="0011067B">
        <w:rPr>
          <w:rFonts w:ascii="Times New Roman" w:hAnsi="Times New Roman"/>
          <w:noProof/>
          <w:szCs w:val="24"/>
        </w:rPr>
        <w:pict>
          <v:shape id="_x0000_s1042" type="#_x0000_t202" style="position:absolute;left:0;text-align:left;margin-left:151.35pt;margin-top:9.4pt;width:123.6pt;height:33.1pt;z-index:251663360" fillcolor="#0cf">
            <v:textbox style="mso-next-textbox:#_x0000_s1042">
              <w:txbxContent>
                <w:p w:rsidR="00F07379" w:rsidRPr="004A325A" w:rsidRDefault="00F07379" w:rsidP="00B42350">
                  <w:pPr>
                    <w:rPr>
                      <w:rFonts w:ascii="仿宋" w:eastAsia="仿宋" w:hAnsi="仿宋"/>
                      <w:b/>
                      <w:sz w:val="28"/>
                      <w:szCs w:val="28"/>
                    </w:rPr>
                  </w:pPr>
                  <w:r w:rsidRPr="004A325A">
                    <w:rPr>
                      <w:rFonts w:ascii="仿宋" w:eastAsia="仿宋" w:hAnsi="仿宋" w:hint="eastAsia"/>
                      <w:b/>
                      <w:sz w:val="28"/>
                      <w:szCs w:val="28"/>
                    </w:rPr>
                    <w:t>国际</w:t>
                  </w:r>
                  <w:r w:rsidRPr="004A325A">
                    <w:rPr>
                      <w:rFonts w:ascii="仿宋" w:eastAsia="仿宋" w:hAnsi="仿宋"/>
                      <w:b/>
                      <w:sz w:val="28"/>
                      <w:szCs w:val="28"/>
                    </w:rPr>
                    <w:t>PVC</w:t>
                  </w:r>
                  <w:r w:rsidRPr="004A325A">
                    <w:rPr>
                      <w:rFonts w:ascii="仿宋" w:eastAsia="仿宋" w:hAnsi="仿宋" w:hint="eastAsia"/>
                      <w:b/>
                      <w:sz w:val="28"/>
                      <w:szCs w:val="28"/>
                    </w:rPr>
                    <w:t>市场价格</w:t>
                  </w:r>
                </w:p>
              </w:txbxContent>
            </v:textbox>
          </v:shape>
        </w:pict>
      </w:r>
      <w:r w:rsidR="00B42350" w:rsidRPr="00F750C0">
        <w:rPr>
          <w:rFonts w:ascii="宋体" w:hAnsi="宋体" w:hint="eastAsia"/>
        </w:rPr>
        <w:t xml:space="preserve">　　</w:t>
      </w:r>
    </w:p>
    <w:p w:rsidR="00B42350" w:rsidRPr="00410695" w:rsidRDefault="00B42350" w:rsidP="00B42350">
      <w:pPr>
        <w:spacing w:line="360" w:lineRule="auto"/>
        <w:ind w:firstLineChars="200" w:firstLine="420"/>
        <w:rPr>
          <w:rFonts w:ascii="??" w:hAnsi="??"/>
          <w:szCs w:val="21"/>
        </w:rPr>
      </w:pPr>
    </w:p>
    <w:p w:rsidR="00B42350" w:rsidRPr="00F07379" w:rsidRDefault="00B42350" w:rsidP="00B42350">
      <w:pPr>
        <w:jc w:val="right"/>
        <w:rPr>
          <w:rFonts w:ascii="仿宋" w:eastAsia="仿宋" w:hAnsi="仿宋"/>
          <w:szCs w:val="21"/>
        </w:rPr>
      </w:pPr>
      <w:r w:rsidRPr="00F07379">
        <w:rPr>
          <w:rFonts w:ascii="仿宋" w:eastAsia="仿宋" w:hAnsi="仿宋" w:hint="eastAsia"/>
          <w:szCs w:val="21"/>
        </w:rPr>
        <w:t>单位：美元</w:t>
      </w:r>
      <w:r w:rsidRPr="00F07379">
        <w:rPr>
          <w:rFonts w:ascii="仿宋" w:eastAsia="仿宋" w:hAnsi="仿宋"/>
          <w:szCs w:val="21"/>
        </w:rPr>
        <w:t>/</w:t>
      </w:r>
      <w:r w:rsidRPr="00F07379">
        <w:rPr>
          <w:rFonts w:ascii="仿宋" w:eastAsia="仿宋" w:hAnsi="仿宋" w:hint="eastAsia"/>
          <w:szCs w:val="21"/>
        </w:rPr>
        <w:t>吨</w:t>
      </w:r>
    </w:p>
    <w:tbl>
      <w:tblPr>
        <w:tblW w:w="5000" w:type="pct"/>
        <w:jc w:val="center"/>
        <w:tblLook w:val="0000"/>
      </w:tblPr>
      <w:tblGrid>
        <w:gridCol w:w="2668"/>
        <w:gridCol w:w="2843"/>
        <w:gridCol w:w="3209"/>
      </w:tblGrid>
      <w:tr w:rsidR="00B42350" w:rsidRPr="00F9698B" w:rsidTr="00F07379">
        <w:trPr>
          <w:trHeight w:val="285"/>
          <w:jc w:val="center"/>
        </w:trPr>
        <w:tc>
          <w:tcPr>
            <w:tcW w:w="1530" w:type="pct"/>
            <w:tcBorders>
              <w:top w:val="single" w:sz="4" w:space="0" w:color="auto"/>
              <w:left w:val="single" w:sz="4" w:space="0" w:color="auto"/>
              <w:bottom w:val="single" w:sz="4" w:space="0" w:color="auto"/>
              <w:right w:val="single" w:sz="4" w:space="0" w:color="auto"/>
            </w:tcBorders>
            <w:shd w:val="clear" w:color="auto" w:fill="99CCFF"/>
            <w:vAlign w:val="center"/>
          </w:tcPr>
          <w:p w:rsidR="00B42350" w:rsidRPr="00FB7750" w:rsidRDefault="00B42350" w:rsidP="00F07379">
            <w:pPr>
              <w:widowControl/>
              <w:jc w:val="center"/>
              <w:rPr>
                <w:rFonts w:ascii="仿宋" w:eastAsia="仿宋" w:hAnsi="仿宋" w:cs="宋体"/>
                <w:kern w:val="0"/>
                <w:sz w:val="22"/>
              </w:rPr>
            </w:pPr>
            <w:r w:rsidRPr="00FB7750">
              <w:rPr>
                <w:rFonts w:ascii="仿宋" w:eastAsia="仿宋" w:hAnsi="仿宋" w:cs="宋体" w:hint="eastAsia"/>
                <w:kern w:val="0"/>
                <w:sz w:val="22"/>
              </w:rPr>
              <w:t>地区</w:t>
            </w:r>
          </w:p>
        </w:tc>
        <w:tc>
          <w:tcPr>
            <w:tcW w:w="1630" w:type="pct"/>
            <w:tcBorders>
              <w:top w:val="single" w:sz="4" w:space="0" w:color="auto"/>
              <w:left w:val="nil"/>
              <w:bottom w:val="single" w:sz="4" w:space="0" w:color="auto"/>
              <w:right w:val="single" w:sz="4" w:space="0" w:color="auto"/>
            </w:tcBorders>
            <w:shd w:val="clear" w:color="auto" w:fill="99CCFF"/>
            <w:vAlign w:val="center"/>
          </w:tcPr>
          <w:p w:rsidR="00B42350" w:rsidRPr="00FB7750" w:rsidRDefault="00B42350" w:rsidP="00F07379">
            <w:pPr>
              <w:widowControl/>
              <w:jc w:val="center"/>
              <w:rPr>
                <w:rFonts w:ascii="仿宋" w:eastAsia="仿宋" w:hAnsi="仿宋"/>
                <w:kern w:val="0"/>
                <w:sz w:val="22"/>
              </w:rPr>
            </w:pPr>
            <w:r w:rsidRPr="00FB7750">
              <w:rPr>
                <w:rFonts w:ascii="仿宋" w:eastAsia="仿宋" w:hAnsi="仿宋"/>
                <w:kern w:val="0"/>
                <w:sz w:val="22"/>
              </w:rPr>
              <w:t xml:space="preserve">CFR </w:t>
            </w:r>
            <w:r w:rsidRPr="00FB7750">
              <w:rPr>
                <w:rFonts w:ascii="仿宋" w:eastAsia="仿宋" w:hAnsi="仿宋" w:hint="eastAsia"/>
                <w:kern w:val="0"/>
                <w:sz w:val="22"/>
              </w:rPr>
              <w:t>远东</w:t>
            </w:r>
          </w:p>
        </w:tc>
        <w:tc>
          <w:tcPr>
            <w:tcW w:w="1840" w:type="pct"/>
            <w:tcBorders>
              <w:top w:val="single" w:sz="4" w:space="0" w:color="auto"/>
              <w:left w:val="nil"/>
              <w:bottom w:val="single" w:sz="4" w:space="0" w:color="auto"/>
              <w:right w:val="single" w:sz="4" w:space="0" w:color="auto"/>
            </w:tcBorders>
            <w:shd w:val="clear" w:color="auto" w:fill="99CCFF"/>
            <w:vAlign w:val="center"/>
          </w:tcPr>
          <w:p w:rsidR="00B42350" w:rsidRPr="00FB7750" w:rsidRDefault="00B42350" w:rsidP="00F07379">
            <w:pPr>
              <w:widowControl/>
              <w:jc w:val="center"/>
              <w:rPr>
                <w:rFonts w:ascii="仿宋" w:eastAsia="仿宋" w:hAnsi="仿宋"/>
                <w:kern w:val="0"/>
                <w:sz w:val="22"/>
              </w:rPr>
            </w:pPr>
            <w:r w:rsidRPr="00FB7750">
              <w:rPr>
                <w:rFonts w:ascii="仿宋" w:eastAsia="仿宋" w:hAnsi="仿宋"/>
                <w:kern w:val="0"/>
                <w:sz w:val="22"/>
              </w:rPr>
              <w:t xml:space="preserve">FAS </w:t>
            </w:r>
            <w:r w:rsidRPr="00FB7750">
              <w:rPr>
                <w:rFonts w:ascii="仿宋" w:eastAsia="仿宋" w:hAnsi="仿宋" w:hint="eastAsia"/>
                <w:kern w:val="0"/>
                <w:sz w:val="22"/>
              </w:rPr>
              <w:t>休斯顿</w:t>
            </w:r>
          </w:p>
        </w:tc>
      </w:tr>
      <w:tr w:rsidR="00376013" w:rsidRPr="00F9698B" w:rsidTr="00F07379">
        <w:trPr>
          <w:trHeight w:val="285"/>
          <w:jc w:val="center"/>
        </w:trPr>
        <w:tc>
          <w:tcPr>
            <w:tcW w:w="1530" w:type="pct"/>
            <w:tcBorders>
              <w:top w:val="nil"/>
              <w:left w:val="single" w:sz="4" w:space="0" w:color="auto"/>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17-07-19</w:t>
            </w:r>
          </w:p>
        </w:tc>
        <w:tc>
          <w:tcPr>
            <w:tcW w:w="163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889-891</w:t>
            </w:r>
          </w:p>
        </w:tc>
        <w:tc>
          <w:tcPr>
            <w:tcW w:w="184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830-840</w:t>
            </w:r>
          </w:p>
        </w:tc>
      </w:tr>
      <w:tr w:rsidR="00376013" w:rsidRPr="00F9698B" w:rsidTr="00F07379">
        <w:trPr>
          <w:trHeight w:val="285"/>
          <w:jc w:val="center"/>
        </w:trPr>
        <w:tc>
          <w:tcPr>
            <w:tcW w:w="1530" w:type="pct"/>
            <w:tcBorders>
              <w:top w:val="nil"/>
              <w:left w:val="single" w:sz="4" w:space="0" w:color="auto"/>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17-07-26</w:t>
            </w:r>
          </w:p>
        </w:tc>
        <w:tc>
          <w:tcPr>
            <w:tcW w:w="163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889-891</w:t>
            </w:r>
          </w:p>
        </w:tc>
        <w:tc>
          <w:tcPr>
            <w:tcW w:w="184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845-855</w:t>
            </w:r>
          </w:p>
        </w:tc>
      </w:tr>
      <w:tr w:rsidR="00376013" w:rsidRPr="00F9698B" w:rsidTr="00F07379">
        <w:trPr>
          <w:trHeight w:val="285"/>
          <w:jc w:val="center"/>
        </w:trPr>
        <w:tc>
          <w:tcPr>
            <w:tcW w:w="1530" w:type="pct"/>
            <w:tcBorders>
              <w:top w:val="nil"/>
              <w:left w:val="single" w:sz="4" w:space="0" w:color="auto"/>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17-08-02</w:t>
            </w:r>
          </w:p>
        </w:tc>
        <w:tc>
          <w:tcPr>
            <w:tcW w:w="163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899-901</w:t>
            </w:r>
          </w:p>
        </w:tc>
        <w:tc>
          <w:tcPr>
            <w:tcW w:w="184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840-850</w:t>
            </w:r>
          </w:p>
        </w:tc>
      </w:tr>
      <w:tr w:rsidR="00376013" w:rsidRPr="00F9698B" w:rsidTr="00F07379">
        <w:trPr>
          <w:trHeight w:val="285"/>
          <w:jc w:val="center"/>
        </w:trPr>
        <w:tc>
          <w:tcPr>
            <w:tcW w:w="1530" w:type="pct"/>
            <w:tcBorders>
              <w:top w:val="nil"/>
              <w:left w:val="single" w:sz="4" w:space="0" w:color="auto"/>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17-08-09</w:t>
            </w:r>
          </w:p>
        </w:tc>
        <w:tc>
          <w:tcPr>
            <w:tcW w:w="163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909-911</w:t>
            </w:r>
          </w:p>
        </w:tc>
        <w:tc>
          <w:tcPr>
            <w:tcW w:w="1840" w:type="pct"/>
            <w:tcBorders>
              <w:top w:val="nil"/>
              <w:left w:val="nil"/>
              <w:bottom w:val="single" w:sz="4" w:space="0" w:color="auto"/>
              <w:right w:val="single" w:sz="4" w:space="0" w:color="auto"/>
            </w:tcBorders>
            <w:noWrap/>
            <w:vAlign w:val="bottom"/>
          </w:tcPr>
          <w:p w:rsidR="00376013" w:rsidRDefault="00376013" w:rsidP="00376013">
            <w:pPr>
              <w:jc w:val="center"/>
              <w:rPr>
                <w:rFonts w:ascii="宋体" w:hAnsi="宋体" w:cs="宋体"/>
                <w:sz w:val="20"/>
                <w:szCs w:val="20"/>
              </w:rPr>
            </w:pPr>
            <w:r>
              <w:rPr>
                <w:rFonts w:hint="eastAsia"/>
                <w:sz w:val="20"/>
                <w:szCs w:val="20"/>
              </w:rPr>
              <w:t>840-850</w:t>
            </w:r>
          </w:p>
        </w:tc>
      </w:tr>
    </w:tbl>
    <w:p w:rsidR="00B42350" w:rsidRDefault="00B42350" w:rsidP="00B42350">
      <w:pPr>
        <w:jc w:val="right"/>
        <w:rPr>
          <w:sz w:val="18"/>
          <w:szCs w:val="18"/>
        </w:rPr>
      </w:pPr>
    </w:p>
    <w:p w:rsidR="00B42350" w:rsidRPr="004A325A" w:rsidRDefault="00B42350" w:rsidP="004A325A">
      <w:pPr>
        <w:pStyle w:val="1"/>
        <w:spacing w:line="240" w:lineRule="auto"/>
        <w:ind w:firstLineChars="200" w:firstLine="602"/>
        <w:rPr>
          <w:rFonts w:ascii="宋体"/>
          <w:sz w:val="30"/>
          <w:szCs w:val="30"/>
        </w:rPr>
      </w:pPr>
      <w:bookmarkStart w:id="59" w:name="_Toc247424474"/>
      <w:bookmarkStart w:id="60" w:name="_Toc295460181"/>
      <w:bookmarkStart w:id="61" w:name="_Toc483664859"/>
      <w:bookmarkStart w:id="62" w:name="_Toc485914312"/>
      <w:bookmarkStart w:id="63" w:name="_Toc487798667"/>
      <w:bookmarkStart w:id="64" w:name="_Toc488392000"/>
      <w:bookmarkStart w:id="65" w:name="_Toc488997542"/>
      <w:bookmarkStart w:id="66" w:name="_Toc489608589"/>
      <w:r w:rsidRPr="004A325A">
        <w:rPr>
          <w:rFonts w:ascii="宋体" w:hAnsi="宋体" w:hint="eastAsia"/>
          <w:sz w:val="30"/>
          <w:szCs w:val="30"/>
        </w:rPr>
        <w:t>三、相关产品</w:t>
      </w:r>
      <w:bookmarkEnd w:id="59"/>
      <w:bookmarkEnd w:id="60"/>
      <w:bookmarkEnd w:id="61"/>
      <w:bookmarkEnd w:id="62"/>
      <w:bookmarkEnd w:id="63"/>
      <w:bookmarkEnd w:id="64"/>
      <w:bookmarkEnd w:id="65"/>
      <w:bookmarkEnd w:id="66"/>
    </w:p>
    <w:p w:rsidR="00B42350" w:rsidRPr="004A325A" w:rsidRDefault="00B42350" w:rsidP="00B42350">
      <w:pPr>
        <w:pStyle w:val="2"/>
        <w:rPr>
          <w:rFonts w:asciiTheme="majorEastAsia" w:eastAsiaTheme="majorEastAsia" w:hAnsiTheme="majorEastAsia"/>
          <w:color w:val="FF0000"/>
          <w:szCs w:val="28"/>
        </w:rPr>
      </w:pPr>
      <w:bookmarkStart w:id="67" w:name="_Toc247424475"/>
      <w:bookmarkStart w:id="68" w:name="_Toc295460182"/>
      <w:bookmarkStart w:id="69" w:name="_Toc483664860"/>
      <w:bookmarkStart w:id="70" w:name="_Toc485914313"/>
      <w:bookmarkStart w:id="71" w:name="_Toc487798668"/>
      <w:bookmarkStart w:id="72" w:name="_Toc488392001"/>
      <w:bookmarkStart w:id="73" w:name="_Toc488997543"/>
      <w:bookmarkStart w:id="74" w:name="_Toc489608590"/>
      <w:r w:rsidRPr="004A325A">
        <w:rPr>
          <w:rFonts w:asciiTheme="majorEastAsia" w:eastAsiaTheme="majorEastAsia" w:hAnsiTheme="majorEastAsia"/>
          <w:szCs w:val="28"/>
        </w:rPr>
        <w:t>3.1</w:t>
      </w:r>
      <w:r w:rsidRPr="004A325A">
        <w:rPr>
          <w:rFonts w:asciiTheme="majorEastAsia" w:eastAsiaTheme="majorEastAsia" w:hAnsiTheme="majorEastAsia"/>
          <w:color w:val="FF0000"/>
          <w:szCs w:val="28"/>
        </w:rPr>
        <w:t xml:space="preserve"> </w:t>
      </w:r>
      <w:r w:rsidRPr="004A325A">
        <w:rPr>
          <w:rFonts w:asciiTheme="majorEastAsia" w:eastAsiaTheme="majorEastAsia" w:hAnsiTheme="majorEastAsia" w:hint="eastAsia"/>
          <w:szCs w:val="28"/>
        </w:rPr>
        <w:t>原油</w:t>
      </w:r>
      <w:bookmarkEnd w:id="67"/>
      <w:bookmarkEnd w:id="68"/>
      <w:bookmarkEnd w:id="69"/>
      <w:bookmarkEnd w:id="70"/>
      <w:bookmarkEnd w:id="71"/>
      <w:bookmarkEnd w:id="72"/>
      <w:bookmarkEnd w:id="73"/>
      <w:bookmarkEnd w:id="74"/>
    </w:p>
    <w:p w:rsidR="00B42350" w:rsidRPr="004A325A" w:rsidRDefault="00B42350" w:rsidP="00B42350">
      <w:pPr>
        <w:jc w:val="center"/>
        <w:rPr>
          <w:rFonts w:ascii="仿宋" w:eastAsia="仿宋" w:hAnsi="仿宋"/>
          <w:b/>
          <w:sz w:val="28"/>
          <w:szCs w:val="28"/>
        </w:rPr>
      </w:pPr>
      <w:r w:rsidRPr="004A325A">
        <w:rPr>
          <w:rFonts w:ascii="仿宋" w:eastAsia="仿宋" w:hAnsi="仿宋"/>
          <w:b/>
          <w:sz w:val="28"/>
          <w:szCs w:val="28"/>
        </w:rPr>
        <w:t>2017</w:t>
      </w:r>
      <w:r w:rsidRPr="004A325A">
        <w:rPr>
          <w:rFonts w:ascii="仿宋" w:eastAsia="仿宋" w:hAnsi="仿宋" w:hint="eastAsia"/>
          <w:b/>
          <w:sz w:val="28"/>
          <w:szCs w:val="28"/>
        </w:rPr>
        <w:t>年国际原油期货价格走势图</w:t>
      </w:r>
    </w:p>
    <w:p w:rsidR="00B42350" w:rsidRDefault="007C0088" w:rsidP="00B42350">
      <w:r>
        <w:rPr>
          <w:noProof/>
        </w:rPr>
        <w:lastRenderedPageBreak/>
        <w:drawing>
          <wp:inline distT="0" distB="0" distL="0" distR="0">
            <wp:extent cx="5400040" cy="3360424"/>
            <wp:effectExtent l="1905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00040" cy="3360424"/>
                    </a:xfrm>
                    <a:prstGeom prst="rect">
                      <a:avLst/>
                    </a:prstGeom>
                    <a:noFill/>
                    <a:ln w="9525">
                      <a:noFill/>
                      <a:miter lim="800000"/>
                      <a:headEnd/>
                      <a:tailEnd/>
                    </a:ln>
                  </pic:spPr>
                </pic:pic>
              </a:graphicData>
            </a:graphic>
          </wp:inline>
        </w:drawing>
      </w:r>
    </w:p>
    <w:p w:rsidR="00B42350" w:rsidRDefault="00B42350" w:rsidP="00B42350">
      <w:pPr>
        <w:ind w:leftChars="100" w:left="210"/>
        <w:jc w:val="center"/>
        <w:rPr>
          <w:szCs w:val="21"/>
        </w:rPr>
      </w:pPr>
    </w:p>
    <w:p w:rsidR="00B42350" w:rsidRDefault="00B42350" w:rsidP="00B42350">
      <w:pPr>
        <w:ind w:leftChars="100" w:left="210"/>
        <w:rPr>
          <w:szCs w:val="21"/>
        </w:rPr>
      </w:pPr>
    </w:p>
    <w:p w:rsidR="00B42350" w:rsidRPr="00A42268" w:rsidRDefault="00B42350" w:rsidP="00B42350">
      <w:pPr>
        <w:ind w:leftChars="100" w:left="210"/>
        <w:rPr>
          <w:szCs w:val="21"/>
        </w:rPr>
      </w:pPr>
      <w:r w:rsidRPr="00A42268">
        <w:rPr>
          <w:rFonts w:hint="eastAsia"/>
          <w:szCs w:val="21"/>
        </w:rPr>
        <w:t>说明：</w:t>
      </w:r>
      <w:r w:rsidRPr="00A42268">
        <w:rPr>
          <w:szCs w:val="21"/>
        </w:rPr>
        <w:t>1.NYMEX</w:t>
      </w:r>
      <w:r w:rsidRPr="00A42268">
        <w:rPr>
          <w:rFonts w:hint="eastAsia"/>
          <w:szCs w:val="21"/>
        </w:rPr>
        <w:t>：美国纽约商品交易所西德州轻原油期货价格</w:t>
      </w:r>
    </w:p>
    <w:p w:rsidR="00B42350" w:rsidRPr="00A42268" w:rsidRDefault="00B42350" w:rsidP="00B42350">
      <w:pPr>
        <w:ind w:leftChars="100" w:left="210" w:firstLineChars="312" w:firstLine="655"/>
        <w:rPr>
          <w:szCs w:val="21"/>
        </w:rPr>
      </w:pPr>
      <w:r w:rsidRPr="00A42268">
        <w:rPr>
          <w:szCs w:val="21"/>
        </w:rPr>
        <w:t>2.ICE</w:t>
      </w:r>
      <w:r w:rsidRPr="00A42268">
        <w:rPr>
          <w:rFonts w:hint="eastAsia"/>
          <w:szCs w:val="21"/>
        </w:rPr>
        <w:t>：英国伦敦洲际交易所布伦特原油期货价格</w:t>
      </w:r>
    </w:p>
    <w:p w:rsidR="00B42350" w:rsidRPr="001677F6" w:rsidRDefault="0011067B" w:rsidP="00B42350">
      <w:pPr>
        <w:ind w:leftChars="100" w:left="210" w:firstLineChars="312" w:firstLine="655"/>
        <w:rPr>
          <w:rFonts w:ascii="宋体"/>
          <w:szCs w:val="21"/>
        </w:rPr>
      </w:pPr>
      <w:r w:rsidRPr="0011067B">
        <w:rPr>
          <w:noProof/>
          <w:szCs w:val="24"/>
        </w:rPr>
        <w:pict>
          <v:shape id="_x0000_s1043" type="#_x0000_t202" style="position:absolute;left:0;text-align:left;margin-left:161.85pt;margin-top:4.3pt;width:113.85pt;height:31.65pt;z-index:251664384" fillcolor="#3cc">
            <v:textbox>
              <w:txbxContent>
                <w:p w:rsidR="00F07379" w:rsidRPr="004A325A" w:rsidRDefault="00F07379" w:rsidP="00B42350">
                  <w:pPr>
                    <w:rPr>
                      <w:rFonts w:ascii="仿宋" w:eastAsia="仿宋" w:hAnsi="仿宋"/>
                      <w:b/>
                      <w:sz w:val="28"/>
                      <w:szCs w:val="28"/>
                    </w:rPr>
                  </w:pPr>
                  <w:r w:rsidRPr="004A325A">
                    <w:rPr>
                      <w:rFonts w:ascii="仿宋" w:eastAsia="仿宋" w:hAnsi="仿宋" w:hint="eastAsia"/>
                      <w:b/>
                      <w:sz w:val="28"/>
                      <w:szCs w:val="28"/>
                    </w:rPr>
                    <w:t>国际原油期货价格</w:t>
                  </w:r>
                </w:p>
              </w:txbxContent>
            </v:textbox>
          </v:shape>
        </w:pict>
      </w:r>
    </w:p>
    <w:p w:rsidR="00B42350" w:rsidRDefault="00B42350" w:rsidP="00B42350">
      <w:pPr>
        <w:ind w:leftChars="100" w:left="210" w:firstLineChars="312" w:firstLine="655"/>
        <w:rPr>
          <w:szCs w:val="21"/>
        </w:rPr>
      </w:pPr>
    </w:p>
    <w:p w:rsidR="00B42350" w:rsidRPr="00F07379" w:rsidRDefault="00B42350" w:rsidP="00F07379">
      <w:pPr>
        <w:ind w:leftChars="100" w:left="210" w:firstLineChars="312" w:firstLine="655"/>
        <w:jc w:val="right"/>
        <w:rPr>
          <w:rFonts w:ascii="仿宋" w:eastAsia="仿宋" w:hAnsi="仿宋"/>
          <w:szCs w:val="21"/>
        </w:rPr>
      </w:pPr>
      <w:r w:rsidRPr="00F07379">
        <w:rPr>
          <w:rFonts w:ascii="仿宋" w:eastAsia="仿宋" w:hAnsi="仿宋" w:hint="eastAsia"/>
          <w:szCs w:val="21"/>
        </w:rPr>
        <w:t>单位：美元</w:t>
      </w:r>
      <w:r w:rsidRPr="00F07379">
        <w:rPr>
          <w:rFonts w:ascii="仿宋" w:eastAsia="仿宋" w:hAnsi="仿宋"/>
          <w:szCs w:val="21"/>
        </w:rPr>
        <w:t>/</w:t>
      </w:r>
      <w:r w:rsidRPr="00F07379">
        <w:rPr>
          <w:rFonts w:ascii="仿宋" w:eastAsia="仿宋" w:hAnsi="仿宋" w:hint="eastAsia"/>
          <w:szCs w:val="21"/>
        </w:rPr>
        <w:t>桶</w:t>
      </w:r>
      <w:bookmarkStart w:id="75" w:name="_Toc247424476"/>
      <w:bookmarkStart w:id="76" w:name="_Toc295460183"/>
    </w:p>
    <w:tbl>
      <w:tblPr>
        <w:tblW w:w="5000" w:type="pct"/>
        <w:jc w:val="center"/>
        <w:tblLook w:val="0000"/>
      </w:tblPr>
      <w:tblGrid>
        <w:gridCol w:w="2907"/>
        <w:gridCol w:w="2907"/>
        <w:gridCol w:w="2906"/>
      </w:tblGrid>
      <w:tr w:rsidR="00B42350" w:rsidRPr="00566342" w:rsidTr="00F07379">
        <w:trPr>
          <w:trHeight w:val="285"/>
          <w:jc w:val="center"/>
        </w:trPr>
        <w:tc>
          <w:tcPr>
            <w:tcW w:w="166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42350" w:rsidRPr="00914E5F" w:rsidRDefault="00B42350" w:rsidP="00F07379">
            <w:pPr>
              <w:widowControl/>
              <w:jc w:val="center"/>
              <w:rPr>
                <w:rFonts w:ascii="仿宋" w:eastAsia="仿宋" w:hAnsi="仿宋" w:cs="宋体"/>
                <w:bCs/>
                <w:kern w:val="0"/>
                <w:sz w:val="22"/>
              </w:rPr>
            </w:pPr>
            <w:r w:rsidRPr="00914E5F">
              <w:rPr>
                <w:rFonts w:ascii="仿宋" w:eastAsia="仿宋" w:hAnsi="仿宋" w:cs="宋体" w:hint="eastAsia"/>
                <w:bCs/>
                <w:kern w:val="0"/>
                <w:sz w:val="22"/>
              </w:rPr>
              <w:t>时间</w:t>
            </w:r>
          </w:p>
        </w:tc>
        <w:tc>
          <w:tcPr>
            <w:tcW w:w="1667" w:type="pct"/>
            <w:tcBorders>
              <w:top w:val="single" w:sz="4" w:space="0" w:color="auto"/>
              <w:left w:val="nil"/>
              <w:bottom w:val="single" w:sz="4" w:space="0" w:color="auto"/>
              <w:right w:val="single" w:sz="4" w:space="0" w:color="auto"/>
            </w:tcBorders>
            <w:shd w:val="clear" w:color="auto" w:fill="99CCFF"/>
            <w:noWrap/>
            <w:vAlign w:val="center"/>
          </w:tcPr>
          <w:p w:rsidR="00B42350" w:rsidRPr="00914E5F" w:rsidRDefault="00B42350" w:rsidP="00F07379">
            <w:pPr>
              <w:widowControl/>
              <w:jc w:val="center"/>
              <w:rPr>
                <w:rFonts w:ascii="仿宋" w:eastAsia="仿宋" w:hAnsi="仿宋" w:cs="宋体"/>
                <w:bCs/>
                <w:kern w:val="0"/>
                <w:sz w:val="22"/>
              </w:rPr>
            </w:pPr>
            <w:r w:rsidRPr="00914E5F">
              <w:rPr>
                <w:rFonts w:ascii="仿宋" w:eastAsia="仿宋" w:hAnsi="仿宋" w:cs="宋体"/>
                <w:bCs/>
                <w:kern w:val="0"/>
                <w:sz w:val="22"/>
              </w:rPr>
              <w:t>NYMEX</w:t>
            </w:r>
          </w:p>
        </w:tc>
        <w:tc>
          <w:tcPr>
            <w:tcW w:w="1666" w:type="pct"/>
            <w:tcBorders>
              <w:top w:val="single" w:sz="4" w:space="0" w:color="auto"/>
              <w:left w:val="nil"/>
              <w:bottom w:val="single" w:sz="4" w:space="0" w:color="auto"/>
              <w:right w:val="single" w:sz="4" w:space="0" w:color="auto"/>
            </w:tcBorders>
            <w:shd w:val="clear" w:color="auto" w:fill="99CCFF"/>
            <w:noWrap/>
            <w:vAlign w:val="center"/>
          </w:tcPr>
          <w:p w:rsidR="00B42350" w:rsidRPr="00914E5F" w:rsidRDefault="00B42350" w:rsidP="00F07379">
            <w:pPr>
              <w:widowControl/>
              <w:jc w:val="center"/>
              <w:rPr>
                <w:rFonts w:ascii="仿宋" w:eastAsia="仿宋" w:hAnsi="仿宋" w:cs="宋体"/>
                <w:bCs/>
                <w:kern w:val="0"/>
                <w:sz w:val="22"/>
              </w:rPr>
            </w:pPr>
            <w:r w:rsidRPr="00914E5F">
              <w:rPr>
                <w:rFonts w:ascii="仿宋" w:eastAsia="仿宋" w:hAnsi="仿宋" w:cs="宋体"/>
                <w:bCs/>
                <w:kern w:val="0"/>
                <w:sz w:val="22"/>
              </w:rPr>
              <w:t>ICE</w:t>
            </w:r>
          </w:p>
        </w:tc>
      </w:tr>
      <w:tr w:rsidR="007C0088" w:rsidRPr="00566342" w:rsidTr="00F07379">
        <w:trPr>
          <w:trHeight w:val="285"/>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088" w:rsidRDefault="007C0088">
            <w:pPr>
              <w:jc w:val="center"/>
              <w:rPr>
                <w:rFonts w:ascii="宋体" w:hAnsi="宋体" w:cs="宋体"/>
                <w:sz w:val="20"/>
                <w:szCs w:val="20"/>
              </w:rPr>
            </w:pPr>
            <w:r>
              <w:rPr>
                <w:rFonts w:hint="eastAsia"/>
                <w:sz w:val="20"/>
                <w:szCs w:val="20"/>
              </w:rPr>
              <w:t>17-08-04</w:t>
            </w:r>
          </w:p>
        </w:tc>
        <w:tc>
          <w:tcPr>
            <w:tcW w:w="1667"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4"/>
                <w:szCs w:val="24"/>
              </w:rPr>
            </w:pPr>
            <w:r>
              <w:rPr>
                <w:rFonts w:hint="eastAsia"/>
              </w:rPr>
              <w:t>49.52</w:t>
            </w:r>
          </w:p>
        </w:tc>
        <w:tc>
          <w:tcPr>
            <w:tcW w:w="1666"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0"/>
                <w:szCs w:val="20"/>
              </w:rPr>
            </w:pPr>
            <w:r>
              <w:rPr>
                <w:rFonts w:hint="eastAsia"/>
                <w:sz w:val="20"/>
                <w:szCs w:val="20"/>
              </w:rPr>
              <w:t>52.42</w:t>
            </w:r>
          </w:p>
        </w:tc>
      </w:tr>
      <w:tr w:rsidR="007C0088" w:rsidRPr="00566342" w:rsidTr="00F07379">
        <w:trPr>
          <w:trHeight w:val="285"/>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088" w:rsidRDefault="007C0088">
            <w:pPr>
              <w:jc w:val="center"/>
              <w:rPr>
                <w:rFonts w:ascii="宋体" w:hAnsi="宋体" w:cs="宋体"/>
                <w:sz w:val="20"/>
                <w:szCs w:val="20"/>
              </w:rPr>
            </w:pPr>
            <w:r>
              <w:rPr>
                <w:rFonts w:hint="eastAsia"/>
                <w:sz w:val="20"/>
                <w:szCs w:val="20"/>
              </w:rPr>
              <w:t>17-08-07</w:t>
            </w:r>
          </w:p>
        </w:tc>
        <w:tc>
          <w:tcPr>
            <w:tcW w:w="1667"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4"/>
                <w:szCs w:val="24"/>
              </w:rPr>
            </w:pPr>
            <w:r>
              <w:rPr>
                <w:rFonts w:hint="eastAsia"/>
              </w:rPr>
              <w:t>49.39</w:t>
            </w:r>
          </w:p>
        </w:tc>
        <w:tc>
          <w:tcPr>
            <w:tcW w:w="1666"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0"/>
                <w:szCs w:val="20"/>
              </w:rPr>
            </w:pPr>
            <w:r>
              <w:rPr>
                <w:rFonts w:hint="eastAsia"/>
                <w:sz w:val="20"/>
                <w:szCs w:val="20"/>
              </w:rPr>
              <w:t>52.37</w:t>
            </w:r>
          </w:p>
        </w:tc>
      </w:tr>
      <w:tr w:rsidR="007C0088" w:rsidRPr="00566342" w:rsidTr="00F07379">
        <w:trPr>
          <w:trHeight w:val="285"/>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088" w:rsidRDefault="007C0088">
            <w:pPr>
              <w:jc w:val="center"/>
              <w:rPr>
                <w:rFonts w:ascii="宋体" w:hAnsi="宋体" w:cs="宋体"/>
                <w:sz w:val="20"/>
                <w:szCs w:val="20"/>
              </w:rPr>
            </w:pPr>
            <w:r>
              <w:rPr>
                <w:rFonts w:hint="eastAsia"/>
                <w:sz w:val="20"/>
                <w:szCs w:val="20"/>
              </w:rPr>
              <w:t>17-08-08</w:t>
            </w:r>
          </w:p>
        </w:tc>
        <w:tc>
          <w:tcPr>
            <w:tcW w:w="1667"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4"/>
                <w:szCs w:val="24"/>
              </w:rPr>
            </w:pPr>
            <w:r>
              <w:rPr>
                <w:rFonts w:hint="eastAsia"/>
              </w:rPr>
              <w:t>49.17</w:t>
            </w:r>
          </w:p>
        </w:tc>
        <w:tc>
          <w:tcPr>
            <w:tcW w:w="1666"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0"/>
                <w:szCs w:val="20"/>
              </w:rPr>
            </w:pPr>
            <w:r>
              <w:rPr>
                <w:rFonts w:hint="eastAsia"/>
                <w:sz w:val="20"/>
                <w:szCs w:val="20"/>
              </w:rPr>
              <w:t>52.14</w:t>
            </w:r>
          </w:p>
        </w:tc>
      </w:tr>
      <w:tr w:rsidR="007C0088" w:rsidRPr="00566342" w:rsidTr="00F07379">
        <w:trPr>
          <w:trHeight w:val="285"/>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088" w:rsidRDefault="007C0088">
            <w:pPr>
              <w:jc w:val="center"/>
              <w:rPr>
                <w:rFonts w:ascii="宋体" w:hAnsi="宋体" w:cs="宋体"/>
                <w:sz w:val="20"/>
                <w:szCs w:val="20"/>
              </w:rPr>
            </w:pPr>
            <w:r>
              <w:rPr>
                <w:rFonts w:hint="eastAsia"/>
                <w:sz w:val="20"/>
                <w:szCs w:val="20"/>
              </w:rPr>
              <w:t>17-08-09</w:t>
            </w:r>
          </w:p>
        </w:tc>
        <w:tc>
          <w:tcPr>
            <w:tcW w:w="1667"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4"/>
                <w:szCs w:val="24"/>
              </w:rPr>
            </w:pPr>
            <w:r>
              <w:rPr>
                <w:rFonts w:hint="eastAsia"/>
              </w:rPr>
              <w:t>49.56</w:t>
            </w:r>
          </w:p>
        </w:tc>
        <w:tc>
          <w:tcPr>
            <w:tcW w:w="1666"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0"/>
                <w:szCs w:val="20"/>
              </w:rPr>
            </w:pPr>
            <w:r>
              <w:rPr>
                <w:rFonts w:hint="eastAsia"/>
                <w:sz w:val="20"/>
                <w:szCs w:val="20"/>
              </w:rPr>
              <w:t>52.7</w:t>
            </w:r>
          </w:p>
        </w:tc>
      </w:tr>
      <w:tr w:rsidR="007C0088" w:rsidRPr="00566342" w:rsidTr="00F07379">
        <w:trPr>
          <w:trHeight w:val="285"/>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088" w:rsidRDefault="007C0088">
            <w:pPr>
              <w:jc w:val="center"/>
              <w:rPr>
                <w:rFonts w:ascii="宋体" w:hAnsi="宋体" w:cs="宋体"/>
                <w:sz w:val="20"/>
                <w:szCs w:val="20"/>
              </w:rPr>
            </w:pPr>
            <w:r>
              <w:rPr>
                <w:rFonts w:hint="eastAsia"/>
                <w:sz w:val="20"/>
                <w:szCs w:val="20"/>
              </w:rPr>
              <w:t>17-08-10</w:t>
            </w:r>
          </w:p>
        </w:tc>
        <w:tc>
          <w:tcPr>
            <w:tcW w:w="1667"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4"/>
                <w:szCs w:val="24"/>
              </w:rPr>
            </w:pPr>
            <w:r>
              <w:rPr>
                <w:rFonts w:hint="eastAsia"/>
              </w:rPr>
              <w:t>48.59</w:t>
            </w:r>
          </w:p>
        </w:tc>
        <w:tc>
          <w:tcPr>
            <w:tcW w:w="1666" w:type="pct"/>
            <w:tcBorders>
              <w:top w:val="single" w:sz="4" w:space="0" w:color="auto"/>
              <w:left w:val="nil"/>
              <w:bottom w:val="single" w:sz="4" w:space="0" w:color="auto"/>
              <w:right w:val="single" w:sz="4" w:space="0" w:color="auto"/>
            </w:tcBorders>
            <w:noWrap/>
            <w:vAlign w:val="bottom"/>
          </w:tcPr>
          <w:p w:rsidR="007C0088" w:rsidRDefault="007C0088">
            <w:pPr>
              <w:jc w:val="center"/>
              <w:rPr>
                <w:rFonts w:ascii="宋体" w:hAnsi="宋体" w:cs="宋体"/>
                <w:sz w:val="20"/>
                <w:szCs w:val="20"/>
              </w:rPr>
            </w:pPr>
            <w:r>
              <w:rPr>
                <w:rFonts w:hint="eastAsia"/>
                <w:sz w:val="20"/>
                <w:szCs w:val="20"/>
              </w:rPr>
              <w:t>51.9</w:t>
            </w:r>
          </w:p>
        </w:tc>
      </w:tr>
    </w:tbl>
    <w:p w:rsidR="00B42350" w:rsidRPr="007B6C15" w:rsidRDefault="00B42350" w:rsidP="007B6C15">
      <w:pPr>
        <w:pStyle w:val="2"/>
        <w:spacing w:line="415" w:lineRule="auto"/>
        <w:ind w:firstLineChars="200" w:firstLine="562"/>
        <w:rPr>
          <w:rFonts w:asciiTheme="majorEastAsia" w:eastAsiaTheme="majorEastAsia" w:hAnsiTheme="majorEastAsia"/>
          <w:szCs w:val="28"/>
        </w:rPr>
      </w:pPr>
      <w:r w:rsidRPr="00323853">
        <w:rPr>
          <w:rFonts w:hint="eastAsia"/>
        </w:rPr>
        <w:t xml:space="preserve">　　</w:t>
      </w:r>
      <w:bookmarkStart w:id="77" w:name="_Toc483664861"/>
      <w:bookmarkStart w:id="78" w:name="_Toc485914314"/>
      <w:bookmarkStart w:id="79" w:name="_Toc487798669"/>
      <w:bookmarkStart w:id="80" w:name="_Toc488392002"/>
      <w:bookmarkStart w:id="81" w:name="_Toc488997544"/>
      <w:bookmarkStart w:id="82" w:name="_Toc489608591"/>
      <w:r w:rsidRPr="007B6C15">
        <w:rPr>
          <w:rFonts w:asciiTheme="majorEastAsia" w:eastAsiaTheme="majorEastAsia" w:hAnsiTheme="majorEastAsia"/>
          <w:szCs w:val="28"/>
        </w:rPr>
        <w:t xml:space="preserve">3.2 </w:t>
      </w:r>
      <w:r w:rsidRPr="007B6C15">
        <w:rPr>
          <w:rFonts w:asciiTheme="majorEastAsia" w:eastAsiaTheme="majorEastAsia" w:hAnsiTheme="majorEastAsia" w:hint="eastAsia"/>
          <w:szCs w:val="28"/>
        </w:rPr>
        <w:t>乙烯</w:t>
      </w:r>
      <w:bookmarkEnd w:id="77"/>
      <w:bookmarkEnd w:id="78"/>
      <w:bookmarkEnd w:id="79"/>
      <w:bookmarkEnd w:id="80"/>
      <w:bookmarkEnd w:id="81"/>
      <w:bookmarkEnd w:id="82"/>
    </w:p>
    <w:p w:rsidR="00B42350" w:rsidRPr="007B6C15" w:rsidRDefault="00B42350" w:rsidP="00B42350">
      <w:pPr>
        <w:jc w:val="center"/>
        <w:rPr>
          <w:rFonts w:ascii="仿宋" w:eastAsia="仿宋" w:hAnsi="仿宋"/>
          <w:b/>
          <w:sz w:val="28"/>
          <w:szCs w:val="28"/>
        </w:rPr>
      </w:pPr>
      <w:r w:rsidRPr="007B6C15">
        <w:rPr>
          <w:rFonts w:ascii="仿宋" w:eastAsia="仿宋" w:hAnsi="仿宋"/>
          <w:b/>
          <w:sz w:val="28"/>
          <w:szCs w:val="28"/>
        </w:rPr>
        <w:t>2017</w:t>
      </w:r>
      <w:r w:rsidRPr="007B6C15">
        <w:rPr>
          <w:rFonts w:ascii="仿宋" w:eastAsia="仿宋" w:hAnsi="仿宋" w:hint="eastAsia"/>
          <w:b/>
          <w:sz w:val="28"/>
          <w:szCs w:val="28"/>
        </w:rPr>
        <w:t>年国际乙烯单体市场价格走势图</w:t>
      </w:r>
    </w:p>
    <w:p w:rsidR="00B42350" w:rsidRDefault="0011067B" w:rsidP="0022723B">
      <w:pPr>
        <w:widowControl/>
        <w:spacing w:beforeAutospacing="1" w:after="375" w:line="420" w:lineRule="atLeast"/>
        <w:ind w:firstLine="420"/>
        <w:jc w:val="center"/>
      </w:pPr>
      <w:r>
        <w:rPr>
          <w:noProof/>
        </w:rPr>
        <w:lastRenderedPageBreak/>
        <w:pict>
          <v:shape id="_x0000_s1049" type="#_x0000_t202" style="position:absolute;left:0;text-align:left;margin-left:166.2pt;margin-top:283pt;width:120pt;height:31.5pt;z-index:251670528" fillcolor="#0cf">
            <v:textbox style="mso-next-textbox:#_x0000_s1049">
              <w:txbxContent>
                <w:p w:rsidR="00F07379" w:rsidRPr="007B6C15" w:rsidRDefault="00F07379" w:rsidP="00B42350">
                  <w:pPr>
                    <w:rPr>
                      <w:rFonts w:ascii="仿宋" w:eastAsia="仿宋" w:hAnsi="仿宋"/>
                      <w:b/>
                      <w:sz w:val="28"/>
                      <w:szCs w:val="28"/>
                    </w:rPr>
                  </w:pPr>
                  <w:r w:rsidRPr="007B6C15">
                    <w:rPr>
                      <w:rFonts w:ascii="仿宋" w:eastAsia="仿宋" w:hAnsi="仿宋" w:hint="eastAsia"/>
                      <w:b/>
                      <w:sz w:val="28"/>
                      <w:szCs w:val="28"/>
                    </w:rPr>
                    <w:t>国际乙烯单体价格</w:t>
                  </w:r>
                </w:p>
              </w:txbxContent>
            </v:textbox>
          </v:shape>
        </w:pict>
      </w:r>
      <w:r w:rsidR="00F5324C">
        <w:rPr>
          <w:noProof/>
        </w:rPr>
        <w:drawing>
          <wp:inline distT="0" distB="0" distL="0" distR="0">
            <wp:extent cx="5381625" cy="3276600"/>
            <wp:effectExtent l="1905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381625" cy="3276600"/>
                    </a:xfrm>
                    <a:prstGeom prst="rect">
                      <a:avLst/>
                    </a:prstGeom>
                    <a:noFill/>
                    <a:ln w="9525">
                      <a:noFill/>
                      <a:miter lim="800000"/>
                      <a:headEnd/>
                      <a:tailEnd/>
                    </a:ln>
                  </pic:spPr>
                </pic:pic>
              </a:graphicData>
            </a:graphic>
          </wp:inline>
        </w:drawing>
      </w:r>
    </w:p>
    <w:p w:rsidR="00F07379" w:rsidRDefault="00F07379" w:rsidP="00B42350">
      <w:pPr>
        <w:jc w:val="center"/>
        <w:rPr>
          <w:sz w:val="18"/>
          <w:szCs w:val="18"/>
        </w:rPr>
      </w:pPr>
    </w:p>
    <w:p w:rsidR="00F07379" w:rsidRDefault="00F07379" w:rsidP="00B42350">
      <w:pPr>
        <w:jc w:val="center"/>
        <w:rPr>
          <w:sz w:val="18"/>
          <w:szCs w:val="18"/>
        </w:rPr>
      </w:pPr>
    </w:p>
    <w:p w:rsidR="00B42350" w:rsidRPr="00F07379" w:rsidRDefault="00F07379" w:rsidP="00B42350">
      <w:pPr>
        <w:jc w:val="center"/>
        <w:rPr>
          <w:rFonts w:ascii="仿宋" w:eastAsia="仿宋" w:hAnsi="仿宋"/>
          <w:szCs w:val="21"/>
        </w:rPr>
      </w:pPr>
      <w:r>
        <w:rPr>
          <w:rFonts w:ascii="仿宋" w:eastAsia="仿宋" w:hAnsi="仿宋" w:hint="eastAsia"/>
          <w:szCs w:val="21"/>
        </w:rPr>
        <w:t xml:space="preserve">                                                                    </w:t>
      </w:r>
      <w:r w:rsidR="00B42350" w:rsidRPr="00F07379">
        <w:rPr>
          <w:rFonts w:ascii="仿宋" w:eastAsia="仿宋" w:hAnsi="仿宋" w:hint="eastAsia"/>
          <w:szCs w:val="21"/>
        </w:rPr>
        <w:t>单位：美元</w:t>
      </w:r>
      <w:r w:rsidR="00B42350" w:rsidRPr="00F07379">
        <w:rPr>
          <w:rFonts w:ascii="仿宋" w:eastAsia="仿宋" w:hAnsi="仿宋"/>
          <w:szCs w:val="21"/>
        </w:rPr>
        <w:t>/</w:t>
      </w:r>
      <w:r w:rsidR="00B42350" w:rsidRPr="00F07379">
        <w:rPr>
          <w:rFonts w:ascii="仿宋" w:eastAsia="仿宋" w:hAnsi="仿宋" w:hint="eastAsia"/>
          <w:szCs w:val="21"/>
        </w:rPr>
        <w:t>吨</w:t>
      </w:r>
    </w:p>
    <w:tbl>
      <w:tblPr>
        <w:tblW w:w="5000" w:type="pct"/>
        <w:jc w:val="center"/>
        <w:tblLook w:val="0000"/>
      </w:tblPr>
      <w:tblGrid>
        <w:gridCol w:w="1648"/>
        <w:gridCol w:w="2227"/>
        <w:gridCol w:w="2227"/>
        <w:gridCol w:w="2618"/>
      </w:tblGrid>
      <w:tr w:rsidR="00B42350" w:rsidRPr="007C18CA" w:rsidTr="00F07379">
        <w:trPr>
          <w:trHeight w:val="285"/>
          <w:jc w:val="center"/>
        </w:trPr>
        <w:tc>
          <w:tcPr>
            <w:tcW w:w="94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42350" w:rsidRPr="00F07379" w:rsidRDefault="00B42350" w:rsidP="00F07379">
            <w:pPr>
              <w:widowControl/>
              <w:jc w:val="center"/>
              <w:rPr>
                <w:rFonts w:ascii="仿宋" w:eastAsia="仿宋" w:hAnsi="仿宋" w:cs="宋体"/>
                <w:bCs/>
                <w:kern w:val="0"/>
                <w:sz w:val="22"/>
              </w:rPr>
            </w:pPr>
            <w:r w:rsidRPr="00F07379">
              <w:rPr>
                <w:rFonts w:ascii="仿宋" w:eastAsia="仿宋" w:hAnsi="仿宋" w:cs="宋体" w:hint="eastAsia"/>
                <w:bCs/>
                <w:kern w:val="0"/>
                <w:sz w:val="22"/>
              </w:rPr>
              <w:t>日期</w:t>
            </w:r>
          </w:p>
        </w:tc>
        <w:tc>
          <w:tcPr>
            <w:tcW w:w="1277" w:type="pct"/>
            <w:tcBorders>
              <w:top w:val="single" w:sz="4" w:space="0" w:color="auto"/>
              <w:left w:val="nil"/>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bCs/>
                <w:kern w:val="0"/>
                <w:sz w:val="22"/>
              </w:rPr>
            </w:pPr>
            <w:r w:rsidRPr="00F07379">
              <w:rPr>
                <w:rFonts w:ascii="仿宋" w:eastAsia="仿宋" w:hAnsi="仿宋"/>
                <w:bCs/>
                <w:kern w:val="0"/>
                <w:sz w:val="22"/>
              </w:rPr>
              <w:t>CFR</w:t>
            </w:r>
            <w:r w:rsidRPr="00F07379">
              <w:rPr>
                <w:rFonts w:ascii="仿宋" w:eastAsia="仿宋" w:hAnsi="仿宋" w:hint="eastAsia"/>
                <w:bCs/>
                <w:kern w:val="0"/>
                <w:sz w:val="22"/>
              </w:rPr>
              <w:t>东北亚</w:t>
            </w:r>
          </w:p>
        </w:tc>
        <w:tc>
          <w:tcPr>
            <w:tcW w:w="1277" w:type="pct"/>
            <w:tcBorders>
              <w:top w:val="single" w:sz="4" w:space="0" w:color="auto"/>
              <w:left w:val="nil"/>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bCs/>
                <w:kern w:val="0"/>
                <w:sz w:val="22"/>
              </w:rPr>
            </w:pPr>
            <w:r w:rsidRPr="00F07379">
              <w:rPr>
                <w:rFonts w:ascii="仿宋" w:eastAsia="仿宋" w:hAnsi="仿宋"/>
                <w:bCs/>
                <w:kern w:val="0"/>
                <w:sz w:val="22"/>
              </w:rPr>
              <w:t>CFR</w:t>
            </w:r>
            <w:r w:rsidRPr="00F07379">
              <w:rPr>
                <w:rFonts w:ascii="仿宋" w:eastAsia="仿宋" w:hAnsi="仿宋" w:hint="eastAsia"/>
                <w:bCs/>
                <w:kern w:val="0"/>
                <w:sz w:val="22"/>
              </w:rPr>
              <w:t>东南亚</w:t>
            </w:r>
          </w:p>
        </w:tc>
        <w:tc>
          <w:tcPr>
            <w:tcW w:w="1501" w:type="pct"/>
            <w:tcBorders>
              <w:top w:val="single" w:sz="4" w:space="0" w:color="auto"/>
              <w:left w:val="nil"/>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bCs/>
                <w:kern w:val="0"/>
                <w:sz w:val="22"/>
              </w:rPr>
            </w:pPr>
            <w:r w:rsidRPr="00F07379">
              <w:rPr>
                <w:rFonts w:ascii="仿宋" w:eastAsia="仿宋" w:hAnsi="仿宋"/>
                <w:bCs/>
                <w:kern w:val="0"/>
                <w:sz w:val="22"/>
              </w:rPr>
              <w:t>CIF</w:t>
            </w:r>
            <w:r w:rsidRPr="00F07379">
              <w:rPr>
                <w:rFonts w:ascii="仿宋" w:eastAsia="仿宋" w:hAnsi="仿宋" w:hint="eastAsia"/>
                <w:bCs/>
                <w:kern w:val="0"/>
                <w:sz w:val="22"/>
              </w:rPr>
              <w:t>西北欧</w:t>
            </w:r>
          </w:p>
        </w:tc>
      </w:tr>
      <w:tr w:rsidR="00F5324C" w:rsidRPr="007C18CA" w:rsidTr="00F07379">
        <w:trPr>
          <w:trHeight w:val="285"/>
          <w:jc w:val="center"/>
        </w:trPr>
        <w:tc>
          <w:tcPr>
            <w:tcW w:w="945" w:type="pct"/>
            <w:tcBorders>
              <w:top w:val="nil"/>
              <w:left w:val="single" w:sz="4" w:space="0" w:color="auto"/>
              <w:bottom w:val="single" w:sz="4" w:space="0" w:color="auto"/>
              <w:right w:val="single" w:sz="4" w:space="0" w:color="auto"/>
            </w:tcBorders>
            <w:shd w:val="clear" w:color="auto" w:fill="FFFFFF"/>
            <w:noWrap/>
            <w:vAlign w:val="bottom"/>
          </w:tcPr>
          <w:p w:rsidR="00F5324C" w:rsidRDefault="00F5324C" w:rsidP="00F5324C">
            <w:pPr>
              <w:jc w:val="center"/>
              <w:rPr>
                <w:rFonts w:ascii="宋体" w:hAnsi="宋体" w:cs="宋体"/>
                <w:sz w:val="20"/>
                <w:szCs w:val="20"/>
              </w:rPr>
            </w:pPr>
            <w:r>
              <w:rPr>
                <w:rFonts w:hint="eastAsia"/>
                <w:sz w:val="20"/>
                <w:szCs w:val="20"/>
              </w:rPr>
              <w:t>17-08-04</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1089-1091</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1019-1021</w:t>
            </w:r>
          </w:p>
        </w:tc>
        <w:tc>
          <w:tcPr>
            <w:tcW w:w="1501"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1122.5-1127.5</w:t>
            </w:r>
          </w:p>
        </w:tc>
      </w:tr>
      <w:tr w:rsidR="00F5324C" w:rsidRPr="007C18CA" w:rsidTr="00F07379">
        <w:trPr>
          <w:trHeight w:val="285"/>
          <w:jc w:val="center"/>
        </w:trPr>
        <w:tc>
          <w:tcPr>
            <w:tcW w:w="945" w:type="pct"/>
            <w:tcBorders>
              <w:top w:val="nil"/>
              <w:left w:val="single" w:sz="4" w:space="0" w:color="auto"/>
              <w:bottom w:val="single" w:sz="4" w:space="0" w:color="auto"/>
              <w:right w:val="single" w:sz="4" w:space="0" w:color="auto"/>
            </w:tcBorders>
            <w:shd w:val="clear" w:color="auto" w:fill="FFFFFF"/>
            <w:noWrap/>
            <w:vAlign w:val="bottom"/>
          </w:tcPr>
          <w:p w:rsidR="00F5324C" w:rsidRDefault="00F5324C" w:rsidP="00F5324C">
            <w:pPr>
              <w:jc w:val="center"/>
              <w:rPr>
                <w:rFonts w:ascii="宋体" w:hAnsi="宋体" w:cs="宋体"/>
                <w:sz w:val="20"/>
                <w:szCs w:val="20"/>
              </w:rPr>
            </w:pPr>
            <w:r>
              <w:rPr>
                <w:rFonts w:hint="eastAsia"/>
                <w:sz w:val="20"/>
                <w:szCs w:val="20"/>
              </w:rPr>
              <w:t>17-08-07</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1089-1091</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1019-1021</w:t>
            </w:r>
          </w:p>
        </w:tc>
        <w:tc>
          <w:tcPr>
            <w:tcW w:w="1501"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1128-1133</w:t>
            </w:r>
          </w:p>
        </w:tc>
      </w:tr>
      <w:tr w:rsidR="00F5324C" w:rsidRPr="007C18CA" w:rsidTr="00F07379">
        <w:trPr>
          <w:trHeight w:val="285"/>
          <w:jc w:val="center"/>
        </w:trPr>
        <w:tc>
          <w:tcPr>
            <w:tcW w:w="945" w:type="pct"/>
            <w:tcBorders>
              <w:top w:val="nil"/>
              <w:left w:val="single" w:sz="4" w:space="0" w:color="auto"/>
              <w:bottom w:val="single" w:sz="4" w:space="0" w:color="auto"/>
              <w:right w:val="single" w:sz="4" w:space="0" w:color="auto"/>
            </w:tcBorders>
            <w:shd w:val="clear" w:color="auto" w:fill="FFFFFF"/>
            <w:noWrap/>
            <w:vAlign w:val="bottom"/>
          </w:tcPr>
          <w:p w:rsidR="00F5324C" w:rsidRDefault="00F5324C" w:rsidP="00F5324C">
            <w:pPr>
              <w:jc w:val="center"/>
              <w:rPr>
                <w:rFonts w:ascii="宋体" w:hAnsi="宋体" w:cs="宋体"/>
                <w:sz w:val="20"/>
                <w:szCs w:val="20"/>
              </w:rPr>
            </w:pPr>
            <w:r>
              <w:rPr>
                <w:rFonts w:hint="eastAsia"/>
                <w:sz w:val="20"/>
                <w:szCs w:val="20"/>
              </w:rPr>
              <w:t>17-08-08</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1104-1106</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1019-1021</w:t>
            </w:r>
          </w:p>
        </w:tc>
        <w:tc>
          <w:tcPr>
            <w:tcW w:w="1501"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1124.5-1129.5</w:t>
            </w:r>
          </w:p>
        </w:tc>
      </w:tr>
      <w:tr w:rsidR="00F5324C" w:rsidRPr="007C18CA" w:rsidTr="00F07379">
        <w:trPr>
          <w:trHeight w:val="285"/>
          <w:jc w:val="center"/>
        </w:trPr>
        <w:tc>
          <w:tcPr>
            <w:tcW w:w="945" w:type="pct"/>
            <w:tcBorders>
              <w:top w:val="nil"/>
              <w:left w:val="single" w:sz="4" w:space="0" w:color="auto"/>
              <w:bottom w:val="single" w:sz="4" w:space="0" w:color="auto"/>
              <w:right w:val="single" w:sz="4" w:space="0" w:color="auto"/>
            </w:tcBorders>
            <w:shd w:val="clear" w:color="auto" w:fill="FFFFFF"/>
            <w:noWrap/>
            <w:vAlign w:val="bottom"/>
          </w:tcPr>
          <w:p w:rsidR="00F5324C" w:rsidRDefault="00F5324C" w:rsidP="00F5324C">
            <w:pPr>
              <w:jc w:val="center"/>
              <w:rPr>
                <w:rFonts w:ascii="宋体" w:hAnsi="宋体" w:cs="宋体"/>
                <w:sz w:val="20"/>
                <w:szCs w:val="20"/>
              </w:rPr>
            </w:pPr>
            <w:r>
              <w:rPr>
                <w:rFonts w:hint="eastAsia"/>
                <w:sz w:val="20"/>
                <w:szCs w:val="20"/>
              </w:rPr>
              <w:t>17-08-09</w:t>
            </w:r>
          </w:p>
        </w:tc>
        <w:tc>
          <w:tcPr>
            <w:tcW w:w="1277" w:type="pct"/>
            <w:tcBorders>
              <w:top w:val="nil"/>
              <w:left w:val="nil"/>
              <w:bottom w:val="single" w:sz="4" w:space="0" w:color="auto"/>
              <w:right w:val="single" w:sz="4" w:space="0" w:color="auto"/>
            </w:tcBorders>
            <w:noWrap/>
            <w:vAlign w:val="bottom"/>
          </w:tcPr>
          <w:p w:rsidR="00F5324C" w:rsidRDefault="00A52853" w:rsidP="00F5324C">
            <w:pPr>
              <w:jc w:val="center"/>
              <w:rPr>
                <w:rFonts w:ascii="宋体" w:hAnsi="宋体" w:cs="宋体"/>
                <w:sz w:val="20"/>
                <w:szCs w:val="20"/>
              </w:rPr>
            </w:pPr>
            <w:r>
              <w:rPr>
                <w:rFonts w:ascii="宋体" w:hAnsi="宋体" w:cs="宋体" w:hint="eastAsia"/>
                <w:sz w:val="20"/>
                <w:szCs w:val="20"/>
              </w:rPr>
              <w:t>-</w:t>
            </w:r>
          </w:p>
        </w:tc>
        <w:tc>
          <w:tcPr>
            <w:tcW w:w="1277" w:type="pct"/>
            <w:tcBorders>
              <w:top w:val="nil"/>
              <w:left w:val="nil"/>
              <w:bottom w:val="single" w:sz="4" w:space="0" w:color="auto"/>
              <w:right w:val="single" w:sz="4" w:space="0" w:color="auto"/>
            </w:tcBorders>
            <w:noWrap/>
            <w:vAlign w:val="bottom"/>
          </w:tcPr>
          <w:p w:rsidR="00F5324C" w:rsidRDefault="00A52853" w:rsidP="00F5324C">
            <w:pPr>
              <w:jc w:val="center"/>
              <w:rPr>
                <w:rFonts w:ascii="宋体" w:hAnsi="宋体" w:cs="宋体"/>
                <w:sz w:val="20"/>
                <w:szCs w:val="20"/>
              </w:rPr>
            </w:pPr>
            <w:r>
              <w:rPr>
                <w:rFonts w:ascii="宋体" w:hAnsi="宋体" w:cs="宋体" w:hint="eastAsia"/>
                <w:sz w:val="20"/>
                <w:szCs w:val="20"/>
              </w:rPr>
              <w:t>-</w:t>
            </w:r>
          </w:p>
        </w:tc>
        <w:tc>
          <w:tcPr>
            <w:tcW w:w="1501"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1126.5-1131.5</w:t>
            </w:r>
          </w:p>
        </w:tc>
      </w:tr>
      <w:tr w:rsidR="00F5324C" w:rsidRPr="007C18CA" w:rsidTr="00F07379">
        <w:trPr>
          <w:trHeight w:val="285"/>
          <w:jc w:val="center"/>
        </w:trPr>
        <w:tc>
          <w:tcPr>
            <w:tcW w:w="945" w:type="pct"/>
            <w:tcBorders>
              <w:top w:val="nil"/>
              <w:left w:val="single" w:sz="4" w:space="0" w:color="auto"/>
              <w:bottom w:val="single" w:sz="4" w:space="0" w:color="auto"/>
              <w:right w:val="single" w:sz="4" w:space="0" w:color="auto"/>
            </w:tcBorders>
            <w:shd w:val="clear" w:color="auto" w:fill="FFFFFF"/>
            <w:noWrap/>
            <w:vAlign w:val="bottom"/>
          </w:tcPr>
          <w:p w:rsidR="00F5324C" w:rsidRDefault="00F5324C" w:rsidP="00F5324C">
            <w:pPr>
              <w:jc w:val="center"/>
              <w:rPr>
                <w:rFonts w:ascii="宋体" w:hAnsi="宋体" w:cs="宋体"/>
                <w:sz w:val="20"/>
                <w:szCs w:val="20"/>
              </w:rPr>
            </w:pPr>
            <w:r>
              <w:rPr>
                <w:rFonts w:hint="eastAsia"/>
                <w:sz w:val="20"/>
                <w:szCs w:val="20"/>
              </w:rPr>
              <w:t>17-08-10</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1114-1116</w:t>
            </w:r>
          </w:p>
        </w:tc>
        <w:tc>
          <w:tcPr>
            <w:tcW w:w="1277"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1019-1021</w:t>
            </w:r>
          </w:p>
        </w:tc>
        <w:tc>
          <w:tcPr>
            <w:tcW w:w="1501" w:type="pct"/>
            <w:tcBorders>
              <w:top w:val="nil"/>
              <w:left w:val="nil"/>
              <w:bottom w:val="single" w:sz="4" w:space="0" w:color="auto"/>
              <w:right w:val="single" w:sz="4" w:space="0" w:color="auto"/>
            </w:tcBorders>
            <w:noWrap/>
            <w:vAlign w:val="bottom"/>
          </w:tcPr>
          <w:p w:rsidR="00F5324C" w:rsidRDefault="00F5324C" w:rsidP="00F5324C">
            <w:pPr>
              <w:jc w:val="center"/>
              <w:rPr>
                <w:rFonts w:ascii="宋体" w:hAnsi="宋体" w:cs="宋体"/>
                <w:sz w:val="20"/>
                <w:szCs w:val="20"/>
              </w:rPr>
            </w:pPr>
            <w:r>
              <w:rPr>
                <w:rFonts w:hint="eastAsia"/>
                <w:sz w:val="20"/>
                <w:szCs w:val="20"/>
              </w:rPr>
              <w:t>1129-1134</w:t>
            </w:r>
          </w:p>
        </w:tc>
      </w:tr>
    </w:tbl>
    <w:p w:rsidR="00B42350" w:rsidRPr="007B6C15" w:rsidRDefault="00B42350" w:rsidP="007B6C15">
      <w:pPr>
        <w:pStyle w:val="2"/>
        <w:spacing w:line="415" w:lineRule="auto"/>
        <w:ind w:firstLineChars="200" w:firstLine="562"/>
        <w:rPr>
          <w:rFonts w:asciiTheme="majorEastAsia" w:eastAsiaTheme="majorEastAsia" w:hAnsiTheme="majorEastAsia"/>
          <w:b w:val="0"/>
          <w:szCs w:val="28"/>
        </w:rPr>
      </w:pPr>
      <w:bookmarkStart w:id="83" w:name="_Toc483664862"/>
      <w:bookmarkStart w:id="84" w:name="_Toc485914315"/>
      <w:bookmarkStart w:id="85" w:name="_Toc487798670"/>
      <w:bookmarkStart w:id="86" w:name="_Toc488392003"/>
      <w:bookmarkStart w:id="87" w:name="_Toc488997545"/>
      <w:bookmarkStart w:id="88" w:name="_Toc489608592"/>
      <w:r w:rsidRPr="007B6C15">
        <w:rPr>
          <w:rFonts w:asciiTheme="majorEastAsia" w:eastAsiaTheme="majorEastAsia" w:hAnsiTheme="majorEastAsia"/>
          <w:szCs w:val="28"/>
        </w:rPr>
        <w:t>3.3 EDC</w:t>
      </w:r>
      <w:bookmarkEnd w:id="83"/>
      <w:bookmarkEnd w:id="84"/>
      <w:bookmarkEnd w:id="85"/>
      <w:bookmarkEnd w:id="86"/>
      <w:bookmarkEnd w:id="87"/>
      <w:bookmarkEnd w:id="88"/>
    </w:p>
    <w:p w:rsidR="00B42350" w:rsidRPr="007B6C15" w:rsidRDefault="00B42350" w:rsidP="00B42350">
      <w:pPr>
        <w:jc w:val="center"/>
        <w:rPr>
          <w:rFonts w:ascii="仿宋" w:eastAsia="仿宋" w:hAnsi="仿宋"/>
          <w:b/>
          <w:sz w:val="28"/>
          <w:szCs w:val="28"/>
        </w:rPr>
      </w:pPr>
      <w:r w:rsidRPr="007B6C15">
        <w:rPr>
          <w:rFonts w:ascii="仿宋" w:eastAsia="仿宋" w:hAnsi="仿宋"/>
          <w:b/>
          <w:sz w:val="28"/>
          <w:szCs w:val="28"/>
        </w:rPr>
        <w:t>2017</w:t>
      </w:r>
      <w:r w:rsidRPr="007B6C15">
        <w:rPr>
          <w:rFonts w:ascii="仿宋" w:eastAsia="仿宋" w:hAnsi="仿宋" w:hint="eastAsia"/>
          <w:b/>
          <w:sz w:val="28"/>
          <w:szCs w:val="28"/>
        </w:rPr>
        <w:t>年国际</w:t>
      </w:r>
      <w:r w:rsidRPr="007B6C15">
        <w:rPr>
          <w:rFonts w:ascii="仿宋" w:eastAsia="仿宋" w:hAnsi="仿宋"/>
          <w:b/>
          <w:sz w:val="28"/>
          <w:szCs w:val="28"/>
        </w:rPr>
        <w:t>EDC</w:t>
      </w:r>
      <w:r w:rsidRPr="007B6C15">
        <w:rPr>
          <w:rFonts w:ascii="仿宋" w:eastAsia="仿宋" w:hAnsi="仿宋" w:hint="eastAsia"/>
          <w:b/>
          <w:sz w:val="28"/>
          <w:szCs w:val="28"/>
        </w:rPr>
        <w:t>市场价格走势图</w:t>
      </w:r>
    </w:p>
    <w:p w:rsidR="00B42350" w:rsidRPr="00E53340" w:rsidRDefault="00621EB3" w:rsidP="00B42350">
      <w:r>
        <w:rPr>
          <w:noProof/>
        </w:rPr>
        <w:lastRenderedPageBreak/>
        <w:drawing>
          <wp:inline distT="0" distB="0" distL="0" distR="0">
            <wp:extent cx="5400040" cy="3201713"/>
            <wp:effectExtent l="19050" t="0" r="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400040" cy="3201713"/>
                    </a:xfrm>
                    <a:prstGeom prst="rect">
                      <a:avLst/>
                    </a:prstGeom>
                    <a:noFill/>
                    <a:ln w="9525">
                      <a:noFill/>
                      <a:miter lim="800000"/>
                      <a:headEnd/>
                      <a:tailEnd/>
                    </a:ln>
                  </pic:spPr>
                </pic:pic>
              </a:graphicData>
            </a:graphic>
          </wp:inline>
        </w:drawing>
      </w:r>
    </w:p>
    <w:p w:rsidR="00B42350" w:rsidRDefault="0011067B" w:rsidP="00B42350">
      <w:pPr>
        <w:spacing w:line="360" w:lineRule="auto"/>
        <w:jc w:val="center"/>
      </w:pPr>
      <w:r>
        <w:rPr>
          <w:noProof/>
        </w:rPr>
        <w:pict>
          <v:shape id="_x0000_s1047" type="#_x0000_t202" style="position:absolute;left:0;text-align:left;margin-left:162pt;margin-top:6.35pt;width:117.45pt;height:32.95pt;z-index:251668480" fillcolor="#969696">
            <v:textbox style="mso-next-textbox:#_x0000_s1047">
              <w:txbxContent>
                <w:p w:rsidR="00F07379" w:rsidRPr="007B6C15" w:rsidRDefault="00F07379" w:rsidP="00B42350">
                  <w:pPr>
                    <w:jc w:val="center"/>
                    <w:rPr>
                      <w:rFonts w:ascii="仿宋" w:eastAsia="仿宋" w:hAnsi="仿宋"/>
                      <w:b/>
                      <w:sz w:val="28"/>
                      <w:szCs w:val="28"/>
                    </w:rPr>
                  </w:pPr>
                  <w:r w:rsidRPr="007B6C15">
                    <w:rPr>
                      <w:rFonts w:ascii="仿宋" w:eastAsia="仿宋" w:hAnsi="仿宋" w:hint="eastAsia"/>
                      <w:b/>
                      <w:sz w:val="28"/>
                      <w:szCs w:val="28"/>
                    </w:rPr>
                    <w:t>国际</w:t>
                  </w:r>
                  <w:r w:rsidRPr="007B6C15">
                    <w:rPr>
                      <w:rFonts w:ascii="仿宋" w:eastAsia="仿宋" w:hAnsi="仿宋"/>
                      <w:b/>
                      <w:sz w:val="28"/>
                      <w:szCs w:val="28"/>
                    </w:rPr>
                    <w:t>EDC</w:t>
                  </w:r>
                  <w:r w:rsidRPr="007B6C15">
                    <w:rPr>
                      <w:rFonts w:ascii="仿宋" w:eastAsia="仿宋" w:hAnsi="仿宋" w:hint="eastAsia"/>
                      <w:b/>
                      <w:sz w:val="28"/>
                      <w:szCs w:val="28"/>
                    </w:rPr>
                    <w:t>市场价格</w:t>
                  </w:r>
                </w:p>
              </w:txbxContent>
            </v:textbox>
          </v:shape>
        </w:pict>
      </w:r>
    </w:p>
    <w:p w:rsidR="00B42350" w:rsidRPr="00F07379" w:rsidRDefault="00F07379" w:rsidP="00B42350">
      <w:pPr>
        <w:spacing w:line="360" w:lineRule="auto"/>
        <w:jc w:val="right"/>
        <w:rPr>
          <w:rFonts w:ascii="仿宋" w:eastAsia="仿宋" w:hAnsi="仿宋"/>
          <w:szCs w:val="21"/>
        </w:rPr>
      </w:pPr>
      <w:r w:rsidRPr="00F07379">
        <w:rPr>
          <w:rFonts w:ascii="仿宋" w:eastAsia="仿宋" w:hAnsi="仿宋" w:hint="eastAsia"/>
          <w:szCs w:val="21"/>
        </w:rPr>
        <w:t>单</w:t>
      </w:r>
      <w:r w:rsidR="00B42350" w:rsidRPr="00F07379">
        <w:rPr>
          <w:rFonts w:ascii="仿宋" w:eastAsia="仿宋" w:hAnsi="仿宋" w:hint="eastAsia"/>
          <w:szCs w:val="21"/>
        </w:rPr>
        <w:t>位：美元</w:t>
      </w:r>
      <w:r w:rsidR="00B42350" w:rsidRPr="00F07379">
        <w:rPr>
          <w:rFonts w:ascii="仿宋" w:eastAsia="仿宋" w:hAnsi="仿宋"/>
          <w:szCs w:val="21"/>
        </w:rPr>
        <w:t>/</w:t>
      </w:r>
      <w:r w:rsidR="00B42350" w:rsidRPr="00F07379">
        <w:rPr>
          <w:rFonts w:ascii="仿宋" w:eastAsia="仿宋" w:hAnsi="仿宋" w:hint="eastAsia"/>
          <w:szCs w:val="21"/>
        </w:rPr>
        <w:t>吨</w:t>
      </w:r>
    </w:p>
    <w:tbl>
      <w:tblPr>
        <w:tblW w:w="5000" w:type="pct"/>
        <w:jc w:val="center"/>
        <w:tblLook w:val="0000"/>
      </w:tblPr>
      <w:tblGrid>
        <w:gridCol w:w="2127"/>
        <w:gridCol w:w="1936"/>
        <w:gridCol w:w="2182"/>
        <w:gridCol w:w="2475"/>
      </w:tblGrid>
      <w:tr w:rsidR="00B42350" w:rsidRPr="00522966" w:rsidTr="00F07379">
        <w:trPr>
          <w:trHeight w:val="480"/>
          <w:jc w:val="center"/>
        </w:trPr>
        <w:tc>
          <w:tcPr>
            <w:tcW w:w="1220" w:type="pct"/>
            <w:tcBorders>
              <w:top w:val="single" w:sz="4" w:space="0" w:color="auto"/>
              <w:left w:val="single" w:sz="4" w:space="0" w:color="auto"/>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cs="宋体"/>
                <w:bCs/>
                <w:kern w:val="0"/>
                <w:sz w:val="22"/>
              </w:rPr>
            </w:pPr>
            <w:r w:rsidRPr="00F07379">
              <w:rPr>
                <w:rFonts w:ascii="仿宋" w:eastAsia="仿宋" w:hAnsi="仿宋" w:cs="宋体" w:hint="eastAsia"/>
                <w:bCs/>
                <w:kern w:val="0"/>
                <w:sz w:val="22"/>
              </w:rPr>
              <w:t>日期</w:t>
            </w:r>
          </w:p>
        </w:tc>
        <w:tc>
          <w:tcPr>
            <w:tcW w:w="1110" w:type="pct"/>
            <w:tcBorders>
              <w:top w:val="single" w:sz="4" w:space="0" w:color="auto"/>
              <w:left w:val="nil"/>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cs="宋体"/>
                <w:bCs/>
                <w:kern w:val="0"/>
                <w:sz w:val="22"/>
              </w:rPr>
            </w:pPr>
            <w:r w:rsidRPr="00F07379">
              <w:rPr>
                <w:rFonts w:ascii="仿宋" w:eastAsia="仿宋" w:hAnsi="仿宋" w:cs="宋体"/>
                <w:bCs/>
                <w:kern w:val="0"/>
                <w:sz w:val="22"/>
              </w:rPr>
              <w:t>CFR</w:t>
            </w:r>
            <w:r w:rsidRPr="00F07379">
              <w:rPr>
                <w:rFonts w:ascii="仿宋" w:eastAsia="仿宋" w:hAnsi="仿宋" w:cs="宋体" w:hint="eastAsia"/>
                <w:bCs/>
                <w:kern w:val="0"/>
                <w:sz w:val="22"/>
              </w:rPr>
              <w:t>远东</w:t>
            </w:r>
          </w:p>
        </w:tc>
        <w:tc>
          <w:tcPr>
            <w:tcW w:w="1251" w:type="pct"/>
            <w:tcBorders>
              <w:top w:val="single" w:sz="4" w:space="0" w:color="auto"/>
              <w:left w:val="nil"/>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cs="宋体"/>
                <w:bCs/>
                <w:kern w:val="0"/>
                <w:sz w:val="22"/>
              </w:rPr>
            </w:pPr>
            <w:r w:rsidRPr="00F07379">
              <w:rPr>
                <w:rFonts w:ascii="仿宋" w:eastAsia="仿宋" w:hAnsi="仿宋" w:cs="宋体"/>
                <w:bCs/>
                <w:kern w:val="0"/>
                <w:sz w:val="22"/>
              </w:rPr>
              <w:t>FOB</w:t>
            </w:r>
            <w:r w:rsidRPr="00F07379">
              <w:rPr>
                <w:rFonts w:ascii="仿宋" w:eastAsia="仿宋" w:hAnsi="仿宋" w:cs="宋体" w:hint="eastAsia"/>
                <w:bCs/>
                <w:kern w:val="0"/>
                <w:sz w:val="22"/>
              </w:rPr>
              <w:t>西北欧</w:t>
            </w:r>
          </w:p>
        </w:tc>
        <w:tc>
          <w:tcPr>
            <w:tcW w:w="1419" w:type="pct"/>
            <w:tcBorders>
              <w:top w:val="single" w:sz="4" w:space="0" w:color="auto"/>
              <w:left w:val="nil"/>
              <w:bottom w:val="single" w:sz="4" w:space="0" w:color="auto"/>
              <w:right w:val="single" w:sz="4" w:space="0" w:color="auto"/>
            </w:tcBorders>
            <w:shd w:val="clear" w:color="auto" w:fill="99CCFF"/>
            <w:vAlign w:val="center"/>
          </w:tcPr>
          <w:p w:rsidR="00B42350" w:rsidRPr="00F07379" w:rsidRDefault="00B42350" w:rsidP="00F07379">
            <w:pPr>
              <w:widowControl/>
              <w:jc w:val="center"/>
              <w:rPr>
                <w:rFonts w:ascii="仿宋" w:eastAsia="仿宋" w:hAnsi="仿宋" w:cs="宋体"/>
                <w:bCs/>
                <w:kern w:val="0"/>
                <w:sz w:val="22"/>
              </w:rPr>
            </w:pPr>
            <w:r w:rsidRPr="00F07379">
              <w:rPr>
                <w:rFonts w:ascii="仿宋" w:eastAsia="仿宋" w:hAnsi="仿宋" w:cs="宋体"/>
                <w:bCs/>
                <w:kern w:val="0"/>
                <w:sz w:val="22"/>
              </w:rPr>
              <w:t>FOB</w:t>
            </w:r>
            <w:r w:rsidRPr="00F07379">
              <w:rPr>
                <w:rFonts w:ascii="仿宋" w:eastAsia="仿宋" w:hAnsi="仿宋" w:cs="宋体" w:hint="eastAsia"/>
                <w:bCs/>
                <w:kern w:val="0"/>
                <w:sz w:val="22"/>
              </w:rPr>
              <w:t>美国海湾</w:t>
            </w:r>
          </w:p>
        </w:tc>
      </w:tr>
      <w:tr w:rsidR="00621EB3" w:rsidRPr="00522966" w:rsidTr="00F07379">
        <w:trPr>
          <w:trHeight w:val="285"/>
          <w:jc w:val="center"/>
        </w:trPr>
        <w:tc>
          <w:tcPr>
            <w:tcW w:w="1220" w:type="pct"/>
            <w:tcBorders>
              <w:top w:val="nil"/>
              <w:left w:val="single" w:sz="4" w:space="0" w:color="auto"/>
              <w:bottom w:val="single" w:sz="4" w:space="0" w:color="auto"/>
              <w:right w:val="single" w:sz="4" w:space="0" w:color="auto"/>
            </w:tcBorders>
            <w:shd w:val="clear" w:color="auto" w:fill="FFFFFF"/>
            <w:noWrap/>
            <w:vAlign w:val="bottom"/>
          </w:tcPr>
          <w:p w:rsidR="00621EB3" w:rsidRDefault="00621EB3" w:rsidP="00621EB3">
            <w:pPr>
              <w:jc w:val="center"/>
              <w:rPr>
                <w:rFonts w:ascii="宋体" w:hAnsi="宋体" w:cs="宋体"/>
                <w:sz w:val="20"/>
                <w:szCs w:val="20"/>
              </w:rPr>
            </w:pPr>
            <w:r>
              <w:rPr>
                <w:rFonts w:hint="eastAsia"/>
                <w:sz w:val="20"/>
                <w:szCs w:val="20"/>
              </w:rPr>
              <w:t>17-07-20</w:t>
            </w:r>
          </w:p>
        </w:tc>
        <w:tc>
          <w:tcPr>
            <w:tcW w:w="1110"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229-231</w:t>
            </w:r>
          </w:p>
        </w:tc>
        <w:tc>
          <w:tcPr>
            <w:tcW w:w="1251"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228-232</w:t>
            </w:r>
          </w:p>
        </w:tc>
        <w:tc>
          <w:tcPr>
            <w:tcW w:w="1419"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185-195</w:t>
            </w:r>
          </w:p>
        </w:tc>
      </w:tr>
      <w:tr w:rsidR="00621EB3" w:rsidRPr="00522966" w:rsidTr="00F07379">
        <w:trPr>
          <w:trHeight w:val="285"/>
          <w:jc w:val="center"/>
        </w:trPr>
        <w:tc>
          <w:tcPr>
            <w:tcW w:w="1220" w:type="pct"/>
            <w:tcBorders>
              <w:top w:val="nil"/>
              <w:left w:val="single" w:sz="4" w:space="0" w:color="auto"/>
              <w:bottom w:val="single" w:sz="4" w:space="0" w:color="auto"/>
              <w:right w:val="single" w:sz="4" w:space="0" w:color="auto"/>
            </w:tcBorders>
            <w:shd w:val="clear" w:color="auto" w:fill="FFFFFF"/>
            <w:noWrap/>
            <w:vAlign w:val="bottom"/>
          </w:tcPr>
          <w:p w:rsidR="00621EB3" w:rsidRDefault="00621EB3" w:rsidP="00621EB3">
            <w:pPr>
              <w:jc w:val="center"/>
              <w:rPr>
                <w:rFonts w:ascii="宋体" w:hAnsi="宋体" w:cs="宋体"/>
                <w:sz w:val="20"/>
                <w:szCs w:val="20"/>
              </w:rPr>
            </w:pPr>
            <w:r>
              <w:rPr>
                <w:rFonts w:hint="eastAsia"/>
                <w:sz w:val="20"/>
                <w:szCs w:val="20"/>
              </w:rPr>
              <w:t>17-07-27</w:t>
            </w:r>
          </w:p>
        </w:tc>
        <w:tc>
          <w:tcPr>
            <w:tcW w:w="1110"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219-221</w:t>
            </w:r>
          </w:p>
        </w:tc>
        <w:tc>
          <w:tcPr>
            <w:tcW w:w="1251"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228-232</w:t>
            </w:r>
          </w:p>
        </w:tc>
        <w:tc>
          <w:tcPr>
            <w:tcW w:w="1419"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185-195</w:t>
            </w:r>
          </w:p>
        </w:tc>
      </w:tr>
      <w:tr w:rsidR="00621EB3" w:rsidRPr="00522966" w:rsidTr="00F07379">
        <w:trPr>
          <w:trHeight w:val="285"/>
          <w:jc w:val="center"/>
        </w:trPr>
        <w:tc>
          <w:tcPr>
            <w:tcW w:w="1220" w:type="pct"/>
            <w:tcBorders>
              <w:top w:val="nil"/>
              <w:left w:val="single" w:sz="4" w:space="0" w:color="auto"/>
              <w:bottom w:val="single" w:sz="4" w:space="0" w:color="auto"/>
              <w:right w:val="single" w:sz="4" w:space="0" w:color="auto"/>
            </w:tcBorders>
            <w:shd w:val="clear" w:color="auto" w:fill="FFFFFF"/>
            <w:noWrap/>
            <w:vAlign w:val="bottom"/>
          </w:tcPr>
          <w:p w:rsidR="00621EB3" w:rsidRDefault="00621EB3" w:rsidP="00621EB3">
            <w:pPr>
              <w:jc w:val="center"/>
              <w:rPr>
                <w:rFonts w:ascii="宋体" w:hAnsi="宋体" w:cs="宋体"/>
                <w:sz w:val="20"/>
                <w:szCs w:val="20"/>
              </w:rPr>
            </w:pPr>
            <w:r>
              <w:rPr>
                <w:rFonts w:hint="eastAsia"/>
                <w:sz w:val="20"/>
                <w:szCs w:val="20"/>
              </w:rPr>
              <w:t>17-08-03</w:t>
            </w:r>
          </w:p>
        </w:tc>
        <w:tc>
          <w:tcPr>
            <w:tcW w:w="1110"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214-216</w:t>
            </w:r>
          </w:p>
        </w:tc>
        <w:tc>
          <w:tcPr>
            <w:tcW w:w="1251"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223-227</w:t>
            </w:r>
          </w:p>
        </w:tc>
        <w:tc>
          <w:tcPr>
            <w:tcW w:w="1419"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155-165</w:t>
            </w:r>
          </w:p>
        </w:tc>
      </w:tr>
      <w:tr w:rsidR="00621EB3" w:rsidRPr="00522966" w:rsidTr="00F07379">
        <w:trPr>
          <w:trHeight w:val="172"/>
          <w:jc w:val="center"/>
        </w:trPr>
        <w:tc>
          <w:tcPr>
            <w:tcW w:w="1220" w:type="pct"/>
            <w:tcBorders>
              <w:top w:val="nil"/>
              <w:left w:val="single" w:sz="4" w:space="0" w:color="auto"/>
              <w:bottom w:val="single" w:sz="4" w:space="0" w:color="auto"/>
              <w:right w:val="single" w:sz="4" w:space="0" w:color="auto"/>
            </w:tcBorders>
            <w:shd w:val="clear" w:color="auto" w:fill="FFFFFF"/>
            <w:noWrap/>
            <w:vAlign w:val="bottom"/>
          </w:tcPr>
          <w:p w:rsidR="00621EB3" w:rsidRDefault="00621EB3" w:rsidP="00621EB3">
            <w:pPr>
              <w:jc w:val="center"/>
              <w:rPr>
                <w:rFonts w:ascii="宋体" w:hAnsi="宋体" w:cs="宋体"/>
                <w:sz w:val="20"/>
                <w:szCs w:val="20"/>
              </w:rPr>
            </w:pPr>
            <w:r>
              <w:rPr>
                <w:rFonts w:hint="eastAsia"/>
                <w:sz w:val="20"/>
                <w:szCs w:val="20"/>
              </w:rPr>
              <w:t>17-08-10</w:t>
            </w:r>
          </w:p>
        </w:tc>
        <w:tc>
          <w:tcPr>
            <w:tcW w:w="1110"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199-201</w:t>
            </w:r>
          </w:p>
        </w:tc>
        <w:tc>
          <w:tcPr>
            <w:tcW w:w="1251"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223-227</w:t>
            </w:r>
          </w:p>
        </w:tc>
        <w:tc>
          <w:tcPr>
            <w:tcW w:w="1419" w:type="pct"/>
            <w:tcBorders>
              <w:top w:val="nil"/>
              <w:left w:val="nil"/>
              <w:bottom w:val="single" w:sz="4" w:space="0" w:color="auto"/>
              <w:right w:val="single" w:sz="4" w:space="0" w:color="auto"/>
            </w:tcBorders>
            <w:vAlign w:val="bottom"/>
          </w:tcPr>
          <w:p w:rsidR="00621EB3" w:rsidRDefault="00621EB3" w:rsidP="00621EB3">
            <w:pPr>
              <w:jc w:val="center"/>
              <w:rPr>
                <w:rFonts w:ascii="宋体" w:hAnsi="宋体" w:cs="宋体"/>
                <w:sz w:val="20"/>
                <w:szCs w:val="20"/>
              </w:rPr>
            </w:pPr>
            <w:r>
              <w:rPr>
                <w:rFonts w:hint="eastAsia"/>
                <w:sz w:val="20"/>
                <w:szCs w:val="20"/>
              </w:rPr>
              <w:t>150-160</w:t>
            </w:r>
          </w:p>
        </w:tc>
      </w:tr>
    </w:tbl>
    <w:p w:rsidR="00B42350" w:rsidRPr="007B6C15" w:rsidRDefault="00B42350" w:rsidP="007B6C15">
      <w:pPr>
        <w:pStyle w:val="2"/>
        <w:spacing w:line="415" w:lineRule="auto"/>
        <w:ind w:firstLineChars="200" w:firstLine="562"/>
        <w:rPr>
          <w:rFonts w:asciiTheme="majorEastAsia" w:eastAsiaTheme="majorEastAsia" w:hAnsiTheme="majorEastAsia"/>
          <w:color w:val="FF0000"/>
          <w:szCs w:val="28"/>
        </w:rPr>
      </w:pPr>
      <w:bookmarkStart w:id="89" w:name="_Toc247424478"/>
      <w:bookmarkStart w:id="90" w:name="_Toc283391557"/>
      <w:bookmarkStart w:id="91" w:name="_Toc286647029"/>
      <w:bookmarkStart w:id="92" w:name="_Toc291835541"/>
      <w:bookmarkStart w:id="93" w:name="_Toc292436437"/>
      <w:bookmarkStart w:id="94" w:name="_Toc295460185"/>
      <w:bookmarkStart w:id="95" w:name="_Toc322078441"/>
      <w:bookmarkStart w:id="96" w:name="_Toc483664863"/>
      <w:bookmarkStart w:id="97" w:name="_Toc485914316"/>
      <w:bookmarkStart w:id="98" w:name="_Toc487798671"/>
      <w:bookmarkStart w:id="99" w:name="_Toc488392004"/>
      <w:bookmarkStart w:id="100" w:name="_Toc488997546"/>
      <w:bookmarkStart w:id="101" w:name="_Toc489608593"/>
      <w:r w:rsidRPr="007B6C15">
        <w:rPr>
          <w:rFonts w:asciiTheme="majorEastAsia" w:eastAsiaTheme="majorEastAsia" w:hAnsiTheme="majorEastAsia"/>
          <w:szCs w:val="28"/>
        </w:rPr>
        <w:t>3.4</w:t>
      </w:r>
      <w:r w:rsidRPr="007B6C15">
        <w:rPr>
          <w:rFonts w:asciiTheme="majorEastAsia" w:eastAsiaTheme="majorEastAsia" w:hAnsiTheme="majorEastAsia"/>
          <w:color w:val="FF0000"/>
          <w:szCs w:val="28"/>
        </w:rPr>
        <w:t xml:space="preserve"> </w:t>
      </w:r>
      <w:r w:rsidRPr="007B6C15">
        <w:rPr>
          <w:rFonts w:asciiTheme="majorEastAsia" w:eastAsiaTheme="majorEastAsia" w:hAnsiTheme="majorEastAsia"/>
          <w:szCs w:val="28"/>
        </w:rPr>
        <w:t>VCM</w:t>
      </w:r>
      <w:bookmarkEnd w:id="89"/>
      <w:bookmarkEnd w:id="90"/>
      <w:bookmarkEnd w:id="91"/>
      <w:bookmarkEnd w:id="92"/>
      <w:bookmarkEnd w:id="93"/>
      <w:bookmarkEnd w:id="94"/>
      <w:bookmarkEnd w:id="95"/>
      <w:bookmarkEnd w:id="96"/>
      <w:bookmarkEnd w:id="97"/>
      <w:bookmarkEnd w:id="98"/>
      <w:bookmarkEnd w:id="99"/>
      <w:bookmarkEnd w:id="100"/>
      <w:bookmarkEnd w:id="101"/>
    </w:p>
    <w:p w:rsidR="00B42350" w:rsidRPr="007B6C15" w:rsidRDefault="00B42350" w:rsidP="00B42350">
      <w:pPr>
        <w:jc w:val="center"/>
        <w:rPr>
          <w:rFonts w:ascii="仿宋" w:eastAsia="仿宋" w:hAnsi="仿宋"/>
          <w:b/>
          <w:sz w:val="28"/>
          <w:szCs w:val="28"/>
        </w:rPr>
      </w:pPr>
      <w:r w:rsidRPr="007B6C15">
        <w:rPr>
          <w:rFonts w:ascii="仿宋" w:eastAsia="仿宋" w:hAnsi="仿宋"/>
          <w:b/>
          <w:sz w:val="28"/>
          <w:szCs w:val="28"/>
        </w:rPr>
        <w:t>2017</w:t>
      </w:r>
      <w:r w:rsidRPr="007B6C15">
        <w:rPr>
          <w:rFonts w:ascii="仿宋" w:eastAsia="仿宋" w:hAnsi="仿宋" w:hint="eastAsia"/>
          <w:b/>
          <w:sz w:val="28"/>
          <w:szCs w:val="28"/>
        </w:rPr>
        <w:t>年国际</w:t>
      </w:r>
      <w:r w:rsidRPr="007B6C15">
        <w:rPr>
          <w:rFonts w:ascii="仿宋" w:eastAsia="仿宋" w:hAnsi="仿宋"/>
          <w:b/>
          <w:sz w:val="28"/>
          <w:szCs w:val="28"/>
        </w:rPr>
        <w:t>VCM</w:t>
      </w:r>
      <w:r w:rsidRPr="007B6C15">
        <w:rPr>
          <w:rFonts w:ascii="仿宋" w:eastAsia="仿宋" w:hAnsi="仿宋" w:hint="eastAsia"/>
          <w:b/>
          <w:sz w:val="28"/>
          <w:szCs w:val="28"/>
        </w:rPr>
        <w:t>市场价格走势图</w:t>
      </w:r>
    </w:p>
    <w:p w:rsidR="00B42350" w:rsidRDefault="00D914DC" w:rsidP="00B42350">
      <w:r>
        <w:rPr>
          <w:noProof/>
        </w:rPr>
        <w:lastRenderedPageBreak/>
        <w:drawing>
          <wp:inline distT="0" distB="0" distL="0" distR="0">
            <wp:extent cx="5400040" cy="3158343"/>
            <wp:effectExtent l="1905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5400040" cy="3158343"/>
                    </a:xfrm>
                    <a:prstGeom prst="rect">
                      <a:avLst/>
                    </a:prstGeom>
                    <a:noFill/>
                    <a:ln w="9525">
                      <a:noFill/>
                      <a:miter lim="800000"/>
                      <a:headEnd/>
                      <a:tailEnd/>
                    </a:ln>
                  </pic:spPr>
                </pic:pic>
              </a:graphicData>
            </a:graphic>
          </wp:inline>
        </w:drawing>
      </w:r>
    </w:p>
    <w:p w:rsidR="00B42350" w:rsidRDefault="0011067B" w:rsidP="00914E5F">
      <w:pPr>
        <w:spacing w:line="360" w:lineRule="auto"/>
        <w:rPr>
          <w:sz w:val="18"/>
          <w:szCs w:val="18"/>
        </w:rPr>
      </w:pPr>
      <w:r w:rsidRPr="0011067B">
        <w:rPr>
          <w:noProof/>
          <w:szCs w:val="24"/>
        </w:rPr>
        <w:pict>
          <v:shape id="_x0000_s1048" type="#_x0000_t202" style="position:absolute;left:0;text-align:left;margin-left:171pt;margin-top:7.8pt;width:126.45pt;height:32.35pt;z-index:251669504" fillcolor="gray">
            <v:textbox style="mso-next-textbox:#_x0000_s1048">
              <w:txbxContent>
                <w:p w:rsidR="00F07379" w:rsidRPr="007B6C15" w:rsidRDefault="00F07379" w:rsidP="00B42350">
                  <w:pPr>
                    <w:rPr>
                      <w:rFonts w:ascii="仿宋" w:eastAsia="仿宋" w:hAnsi="仿宋"/>
                      <w:b/>
                      <w:sz w:val="28"/>
                      <w:szCs w:val="28"/>
                    </w:rPr>
                  </w:pPr>
                  <w:r w:rsidRPr="007B6C15">
                    <w:rPr>
                      <w:rFonts w:ascii="仿宋" w:eastAsia="仿宋" w:hAnsi="仿宋" w:hint="eastAsia"/>
                      <w:b/>
                      <w:sz w:val="28"/>
                      <w:szCs w:val="28"/>
                    </w:rPr>
                    <w:t>国际</w:t>
                  </w:r>
                  <w:r w:rsidRPr="007B6C15">
                    <w:rPr>
                      <w:rFonts w:ascii="仿宋" w:eastAsia="仿宋" w:hAnsi="仿宋"/>
                      <w:b/>
                      <w:sz w:val="28"/>
                      <w:szCs w:val="28"/>
                    </w:rPr>
                    <w:t>VCM</w:t>
                  </w:r>
                  <w:r w:rsidRPr="007B6C15">
                    <w:rPr>
                      <w:rFonts w:ascii="仿宋" w:eastAsia="仿宋" w:hAnsi="仿宋" w:hint="eastAsia"/>
                      <w:b/>
                      <w:sz w:val="28"/>
                      <w:szCs w:val="28"/>
                    </w:rPr>
                    <w:t>市场价格</w:t>
                  </w:r>
                </w:p>
              </w:txbxContent>
            </v:textbox>
          </v:shape>
        </w:pict>
      </w:r>
    </w:p>
    <w:p w:rsidR="00B42350" w:rsidRPr="00914E5F" w:rsidRDefault="00B42350" w:rsidP="00B42350">
      <w:pPr>
        <w:spacing w:line="360" w:lineRule="auto"/>
        <w:jc w:val="right"/>
        <w:rPr>
          <w:rFonts w:ascii="仿宋" w:eastAsia="仿宋" w:hAnsi="仿宋"/>
          <w:szCs w:val="21"/>
        </w:rPr>
      </w:pPr>
      <w:r w:rsidRPr="00914E5F">
        <w:rPr>
          <w:rFonts w:ascii="仿宋" w:eastAsia="仿宋" w:hAnsi="仿宋" w:hint="eastAsia"/>
          <w:szCs w:val="21"/>
        </w:rPr>
        <w:t>单位：美元</w:t>
      </w:r>
      <w:r w:rsidRPr="00914E5F">
        <w:rPr>
          <w:rFonts w:ascii="仿宋" w:eastAsia="仿宋" w:hAnsi="仿宋"/>
          <w:szCs w:val="21"/>
        </w:rPr>
        <w:t>/</w:t>
      </w:r>
      <w:r w:rsidRPr="00914E5F">
        <w:rPr>
          <w:rFonts w:ascii="仿宋" w:eastAsia="仿宋" w:hAnsi="仿宋" w:hint="eastAsia"/>
          <w:szCs w:val="21"/>
        </w:rPr>
        <w:t>吨</w:t>
      </w:r>
    </w:p>
    <w:tbl>
      <w:tblPr>
        <w:tblW w:w="5000" w:type="pct"/>
        <w:jc w:val="center"/>
        <w:tblLook w:val="0000"/>
      </w:tblPr>
      <w:tblGrid>
        <w:gridCol w:w="1920"/>
        <w:gridCol w:w="1960"/>
        <w:gridCol w:w="2302"/>
        <w:gridCol w:w="2538"/>
      </w:tblGrid>
      <w:tr w:rsidR="00B42350" w:rsidRPr="00914E5F" w:rsidTr="00914E5F">
        <w:trPr>
          <w:trHeight w:val="285"/>
          <w:jc w:val="center"/>
        </w:trPr>
        <w:tc>
          <w:tcPr>
            <w:tcW w:w="1101"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42350" w:rsidRPr="00914E5F" w:rsidRDefault="00B42350" w:rsidP="00F07379">
            <w:pPr>
              <w:jc w:val="center"/>
              <w:rPr>
                <w:rFonts w:ascii="仿宋" w:eastAsia="仿宋" w:hAnsi="仿宋"/>
                <w:sz w:val="22"/>
              </w:rPr>
            </w:pPr>
            <w:r w:rsidRPr="00914E5F">
              <w:rPr>
                <w:rFonts w:ascii="仿宋" w:eastAsia="仿宋" w:hAnsi="仿宋" w:hint="eastAsia"/>
                <w:sz w:val="22"/>
              </w:rPr>
              <w:t>日期</w:t>
            </w:r>
          </w:p>
        </w:tc>
        <w:tc>
          <w:tcPr>
            <w:tcW w:w="1124" w:type="pct"/>
            <w:tcBorders>
              <w:top w:val="single" w:sz="4" w:space="0" w:color="auto"/>
              <w:left w:val="nil"/>
              <w:bottom w:val="single" w:sz="4" w:space="0" w:color="auto"/>
              <w:right w:val="single" w:sz="4" w:space="0" w:color="auto"/>
            </w:tcBorders>
            <w:shd w:val="clear" w:color="auto" w:fill="99CCFF"/>
            <w:vAlign w:val="bottom"/>
          </w:tcPr>
          <w:p w:rsidR="00B42350" w:rsidRPr="00914E5F" w:rsidRDefault="00B42350" w:rsidP="00F07379">
            <w:pPr>
              <w:jc w:val="center"/>
              <w:rPr>
                <w:rFonts w:ascii="仿宋" w:eastAsia="仿宋" w:hAnsi="仿宋"/>
                <w:sz w:val="22"/>
              </w:rPr>
            </w:pPr>
            <w:r w:rsidRPr="00914E5F">
              <w:rPr>
                <w:rFonts w:ascii="仿宋" w:eastAsia="仿宋" w:hAnsi="仿宋"/>
                <w:sz w:val="22"/>
              </w:rPr>
              <w:t>CFR</w:t>
            </w:r>
            <w:r w:rsidRPr="00914E5F">
              <w:rPr>
                <w:rFonts w:ascii="仿宋" w:eastAsia="仿宋" w:hAnsi="仿宋" w:hint="eastAsia"/>
                <w:sz w:val="22"/>
              </w:rPr>
              <w:t>远东</w:t>
            </w:r>
          </w:p>
        </w:tc>
        <w:tc>
          <w:tcPr>
            <w:tcW w:w="1320" w:type="pct"/>
            <w:tcBorders>
              <w:top w:val="single" w:sz="4" w:space="0" w:color="auto"/>
              <w:left w:val="nil"/>
              <w:bottom w:val="single" w:sz="4" w:space="0" w:color="auto"/>
              <w:right w:val="single" w:sz="4" w:space="0" w:color="auto"/>
            </w:tcBorders>
            <w:shd w:val="clear" w:color="auto" w:fill="99CCFF"/>
            <w:vAlign w:val="bottom"/>
          </w:tcPr>
          <w:p w:rsidR="00B42350" w:rsidRPr="00914E5F" w:rsidRDefault="00B42350" w:rsidP="00F07379">
            <w:pPr>
              <w:jc w:val="center"/>
              <w:rPr>
                <w:rFonts w:ascii="仿宋" w:eastAsia="仿宋" w:hAnsi="仿宋"/>
                <w:sz w:val="22"/>
              </w:rPr>
            </w:pPr>
            <w:r w:rsidRPr="00914E5F">
              <w:rPr>
                <w:rFonts w:ascii="仿宋" w:eastAsia="仿宋" w:hAnsi="仿宋"/>
                <w:sz w:val="22"/>
              </w:rPr>
              <w:t>FOB</w:t>
            </w:r>
            <w:r w:rsidRPr="00914E5F">
              <w:rPr>
                <w:rFonts w:ascii="仿宋" w:eastAsia="仿宋" w:hAnsi="仿宋" w:hint="eastAsia"/>
                <w:sz w:val="22"/>
              </w:rPr>
              <w:t>西北欧</w:t>
            </w:r>
          </w:p>
        </w:tc>
        <w:tc>
          <w:tcPr>
            <w:tcW w:w="1455" w:type="pct"/>
            <w:tcBorders>
              <w:top w:val="single" w:sz="4" w:space="0" w:color="auto"/>
              <w:left w:val="nil"/>
              <w:bottom w:val="single" w:sz="4" w:space="0" w:color="auto"/>
              <w:right w:val="single" w:sz="4" w:space="0" w:color="auto"/>
            </w:tcBorders>
            <w:shd w:val="clear" w:color="auto" w:fill="99CCFF"/>
            <w:vAlign w:val="bottom"/>
          </w:tcPr>
          <w:p w:rsidR="00B42350" w:rsidRPr="00914E5F" w:rsidRDefault="00B42350" w:rsidP="00F07379">
            <w:pPr>
              <w:jc w:val="center"/>
              <w:rPr>
                <w:rFonts w:ascii="仿宋" w:eastAsia="仿宋" w:hAnsi="仿宋"/>
                <w:sz w:val="22"/>
              </w:rPr>
            </w:pPr>
            <w:r w:rsidRPr="00914E5F">
              <w:rPr>
                <w:rFonts w:ascii="仿宋" w:eastAsia="仿宋" w:hAnsi="仿宋"/>
                <w:sz w:val="22"/>
              </w:rPr>
              <w:t>FOB</w:t>
            </w:r>
            <w:r w:rsidRPr="00914E5F">
              <w:rPr>
                <w:rFonts w:ascii="仿宋" w:eastAsia="仿宋" w:hAnsi="仿宋" w:hint="eastAsia"/>
                <w:sz w:val="22"/>
              </w:rPr>
              <w:t>美国海湾</w:t>
            </w:r>
          </w:p>
        </w:tc>
      </w:tr>
      <w:tr w:rsidR="00D914DC" w:rsidRPr="00522966" w:rsidTr="00F07379">
        <w:trPr>
          <w:trHeight w:val="285"/>
          <w:jc w:val="center"/>
        </w:trPr>
        <w:tc>
          <w:tcPr>
            <w:tcW w:w="1101" w:type="pct"/>
            <w:tcBorders>
              <w:top w:val="nil"/>
              <w:left w:val="single" w:sz="4" w:space="0" w:color="auto"/>
              <w:bottom w:val="single" w:sz="4" w:space="0" w:color="auto"/>
              <w:right w:val="single" w:sz="4" w:space="0" w:color="auto"/>
            </w:tcBorders>
            <w:shd w:val="clear" w:color="auto" w:fill="FFFFFF"/>
            <w:noWrap/>
            <w:vAlign w:val="bottom"/>
          </w:tcPr>
          <w:p w:rsidR="00D914DC" w:rsidRDefault="00D914DC" w:rsidP="00D914DC">
            <w:pPr>
              <w:jc w:val="center"/>
              <w:rPr>
                <w:rFonts w:ascii="宋体" w:hAnsi="宋体" w:cs="宋体"/>
                <w:sz w:val="20"/>
                <w:szCs w:val="20"/>
              </w:rPr>
            </w:pPr>
            <w:r>
              <w:rPr>
                <w:rFonts w:hint="eastAsia"/>
                <w:sz w:val="20"/>
                <w:szCs w:val="20"/>
              </w:rPr>
              <w:t>17-07-20</w:t>
            </w:r>
          </w:p>
        </w:tc>
        <w:tc>
          <w:tcPr>
            <w:tcW w:w="1124"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599-601</w:t>
            </w:r>
          </w:p>
        </w:tc>
        <w:tc>
          <w:tcPr>
            <w:tcW w:w="1320"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583-587</w:t>
            </w:r>
          </w:p>
        </w:tc>
        <w:tc>
          <w:tcPr>
            <w:tcW w:w="1455"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675-685</w:t>
            </w:r>
          </w:p>
        </w:tc>
      </w:tr>
      <w:tr w:rsidR="00D914DC" w:rsidRPr="00522966" w:rsidTr="00F07379">
        <w:trPr>
          <w:trHeight w:val="285"/>
          <w:jc w:val="center"/>
        </w:trPr>
        <w:tc>
          <w:tcPr>
            <w:tcW w:w="1101" w:type="pct"/>
            <w:tcBorders>
              <w:top w:val="nil"/>
              <w:left w:val="single" w:sz="4" w:space="0" w:color="auto"/>
              <w:bottom w:val="single" w:sz="4" w:space="0" w:color="auto"/>
              <w:right w:val="single" w:sz="4" w:space="0" w:color="auto"/>
            </w:tcBorders>
            <w:shd w:val="clear" w:color="auto" w:fill="FFFFFF"/>
            <w:noWrap/>
            <w:vAlign w:val="bottom"/>
          </w:tcPr>
          <w:p w:rsidR="00D914DC" w:rsidRDefault="00D914DC" w:rsidP="00D914DC">
            <w:pPr>
              <w:jc w:val="center"/>
              <w:rPr>
                <w:rFonts w:ascii="宋体" w:hAnsi="宋体" w:cs="宋体"/>
                <w:sz w:val="20"/>
                <w:szCs w:val="20"/>
              </w:rPr>
            </w:pPr>
            <w:r>
              <w:rPr>
                <w:rFonts w:hint="eastAsia"/>
                <w:sz w:val="20"/>
                <w:szCs w:val="20"/>
              </w:rPr>
              <w:t>17-07-27</w:t>
            </w:r>
          </w:p>
        </w:tc>
        <w:tc>
          <w:tcPr>
            <w:tcW w:w="1124"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609-611</w:t>
            </w:r>
          </w:p>
        </w:tc>
        <w:tc>
          <w:tcPr>
            <w:tcW w:w="1320"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583-587</w:t>
            </w:r>
          </w:p>
        </w:tc>
        <w:tc>
          <w:tcPr>
            <w:tcW w:w="1455"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690-700</w:t>
            </w:r>
          </w:p>
        </w:tc>
      </w:tr>
      <w:tr w:rsidR="00D914DC" w:rsidRPr="00522966" w:rsidTr="00F07379">
        <w:trPr>
          <w:trHeight w:val="285"/>
          <w:jc w:val="center"/>
        </w:trPr>
        <w:tc>
          <w:tcPr>
            <w:tcW w:w="1101" w:type="pct"/>
            <w:tcBorders>
              <w:top w:val="nil"/>
              <w:left w:val="single" w:sz="4" w:space="0" w:color="auto"/>
              <w:bottom w:val="single" w:sz="4" w:space="0" w:color="auto"/>
              <w:right w:val="single" w:sz="4" w:space="0" w:color="auto"/>
            </w:tcBorders>
            <w:shd w:val="clear" w:color="auto" w:fill="FFFFFF"/>
            <w:noWrap/>
            <w:vAlign w:val="bottom"/>
          </w:tcPr>
          <w:p w:rsidR="00D914DC" w:rsidRDefault="00D914DC" w:rsidP="00D914DC">
            <w:pPr>
              <w:jc w:val="center"/>
              <w:rPr>
                <w:rFonts w:ascii="宋体" w:hAnsi="宋体" w:cs="宋体"/>
                <w:sz w:val="20"/>
                <w:szCs w:val="20"/>
              </w:rPr>
            </w:pPr>
            <w:r>
              <w:rPr>
                <w:rFonts w:hint="eastAsia"/>
                <w:sz w:val="20"/>
                <w:szCs w:val="20"/>
              </w:rPr>
              <w:t>17-08-03</w:t>
            </w:r>
          </w:p>
        </w:tc>
        <w:tc>
          <w:tcPr>
            <w:tcW w:w="1124"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644-646</w:t>
            </w:r>
          </w:p>
        </w:tc>
        <w:tc>
          <w:tcPr>
            <w:tcW w:w="1320"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578-582</w:t>
            </w:r>
          </w:p>
        </w:tc>
        <w:tc>
          <w:tcPr>
            <w:tcW w:w="1455"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685-695</w:t>
            </w:r>
          </w:p>
        </w:tc>
      </w:tr>
      <w:tr w:rsidR="00D914DC" w:rsidRPr="00522966" w:rsidTr="00F07379">
        <w:trPr>
          <w:trHeight w:val="285"/>
          <w:jc w:val="center"/>
        </w:trPr>
        <w:tc>
          <w:tcPr>
            <w:tcW w:w="1101" w:type="pct"/>
            <w:tcBorders>
              <w:top w:val="nil"/>
              <w:left w:val="single" w:sz="4" w:space="0" w:color="auto"/>
              <w:bottom w:val="single" w:sz="4" w:space="0" w:color="auto"/>
              <w:right w:val="single" w:sz="4" w:space="0" w:color="auto"/>
            </w:tcBorders>
            <w:shd w:val="clear" w:color="auto" w:fill="FFFFFF"/>
            <w:noWrap/>
            <w:vAlign w:val="bottom"/>
          </w:tcPr>
          <w:p w:rsidR="00D914DC" w:rsidRDefault="00D914DC" w:rsidP="00D914DC">
            <w:pPr>
              <w:jc w:val="center"/>
              <w:rPr>
                <w:rFonts w:ascii="宋体" w:hAnsi="宋体" w:cs="宋体"/>
                <w:sz w:val="20"/>
                <w:szCs w:val="20"/>
              </w:rPr>
            </w:pPr>
            <w:r>
              <w:rPr>
                <w:rFonts w:hint="eastAsia"/>
                <w:sz w:val="20"/>
                <w:szCs w:val="20"/>
              </w:rPr>
              <w:t>17-08-10</w:t>
            </w:r>
          </w:p>
        </w:tc>
        <w:tc>
          <w:tcPr>
            <w:tcW w:w="1124"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659-661</w:t>
            </w:r>
          </w:p>
        </w:tc>
        <w:tc>
          <w:tcPr>
            <w:tcW w:w="1320"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578-582</w:t>
            </w:r>
          </w:p>
        </w:tc>
        <w:tc>
          <w:tcPr>
            <w:tcW w:w="1455" w:type="pct"/>
            <w:tcBorders>
              <w:top w:val="nil"/>
              <w:left w:val="nil"/>
              <w:bottom w:val="single" w:sz="4" w:space="0" w:color="auto"/>
              <w:right w:val="single" w:sz="4" w:space="0" w:color="auto"/>
            </w:tcBorders>
            <w:vAlign w:val="bottom"/>
          </w:tcPr>
          <w:p w:rsidR="00D914DC" w:rsidRDefault="00D914DC" w:rsidP="00D914DC">
            <w:pPr>
              <w:jc w:val="center"/>
              <w:rPr>
                <w:rFonts w:ascii="宋体" w:hAnsi="宋体" w:cs="宋体"/>
                <w:sz w:val="20"/>
                <w:szCs w:val="20"/>
              </w:rPr>
            </w:pPr>
            <w:r>
              <w:rPr>
                <w:rFonts w:hint="eastAsia"/>
                <w:sz w:val="20"/>
                <w:szCs w:val="20"/>
              </w:rPr>
              <w:t>685-695</w:t>
            </w:r>
          </w:p>
        </w:tc>
      </w:tr>
    </w:tbl>
    <w:p w:rsidR="00B42350" w:rsidRPr="007B6C15" w:rsidRDefault="00B42350" w:rsidP="007B6C15">
      <w:pPr>
        <w:pStyle w:val="2"/>
        <w:spacing w:line="415" w:lineRule="auto"/>
        <w:ind w:firstLineChars="200" w:firstLine="562"/>
        <w:rPr>
          <w:rFonts w:asciiTheme="majorEastAsia" w:eastAsiaTheme="majorEastAsia" w:hAnsiTheme="majorEastAsia"/>
          <w:szCs w:val="28"/>
        </w:rPr>
      </w:pPr>
      <w:bookmarkStart w:id="102" w:name="_Toc247424479"/>
      <w:bookmarkStart w:id="103" w:name="_Toc295460186"/>
      <w:bookmarkStart w:id="104" w:name="_Toc483664864"/>
      <w:bookmarkStart w:id="105" w:name="_Toc485914317"/>
      <w:bookmarkStart w:id="106" w:name="_Toc487798672"/>
      <w:bookmarkStart w:id="107" w:name="_Toc488392005"/>
      <w:bookmarkStart w:id="108" w:name="_Toc488997547"/>
      <w:bookmarkStart w:id="109" w:name="_Toc489608594"/>
      <w:bookmarkEnd w:id="75"/>
      <w:bookmarkEnd w:id="76"/>
      <w:r w:rsidRPr="007B6C15">
        <w:rPr>
          <w:rFonts w:asciiTheme="majorEastAsia" w:eastAsiaTheme="majorEastAsia" w:hAnsiTheme="majorEastAsia"/>
        </w:rPr>
        <w:t>3.5</w:t>
      </w:r>
      <w:r w:rsidRPr="007B6C15">
        <w:rPr>
          <w:rFonts w:asciiTheme="majorEastAsia" w:eastAsiaTheme="majorEastAsia" w:hAnsiTheme="majorEastAsia" w:hint="eastAsia"/>
        </w:rPr>
        <w:t>电石</w:t>
      </w:r>
      <w:bookmarkEnd w:id="102"/>
      <w:bookmarkEnd w:id="103"/>
      <w:bookmarkEnd w:id="104"/>
      <w:bookmarkEnd w:id="105"/>
      <w:bookmarkEnd w:id="106"/>
      <w:bookmarkEnd w:id="107"/>
      <w:bookmarkEnd w:id="108"/>
      <w:bookmarkEnd w:id="109"/>
    </w:p>
    <w:p w:rsidR="00B42350" w:rsidRPr="007B6C15" w:rsidRDefault="00B42350" w:rsidP="00B42350">
      <w:pPr>
        <w:jc w:val="center"/>
        <w:rPr>
          <w:rFonts w:ascii="仿宋" w:eastAsia="仿宋" w:hAnsi="仿宋"/>
          <w:b/>
          <w:sz w:val="28"/>
          <w:szCs w:val="28"/>
        </w:rPr>
      </w:pPr>
      <w:r w:rsidRPr="007B6C15">
        <w:rPr>
          <w:rFonts w:ascii="仿宋" w:eastAsia="仿宋" w:hAnsi="仿宋"/>
          <w:b/>
          <w:sz w:val="28"/>
          <w:szCs w:val="28"/>
        </w:rPr>
        <w:t>2017</w:t>
      </w:r>
      <w:r w:rsidRPr="007B6C15">
        <w:rPr>
          <w:rFonts w:ascii="仿宋" w:eastAsia="仿宋" w:hAnsi="仿宋" w:hint="eastAsia"/>
          <w:b/>
          <w:sz w:val="28"/>
          <w:szCs w:val="28"/>
        </w:rPr>
        <w:t>年国内电石市场价格走势图</w:t>
      </w:r>
    </w:p>
    <w:p w:rsidR="00B42350" w:rsidRPr="00854FCC" w:rsidRDefault="00957139" w:rsidP="005E03C6">
      <w:pPr>
        <w:widowControl/>
        <w:spacing w:beforeAutospacing="1" w:after="375" w:line="420" w:lineRule="atLeast"/>
        <w:ind w:firstLine="420"/>
        <w:rPr>
          <w:szCs w:val="21"/>
        </w:rPr>
      </w:pPr>
      <w:r>
        <w:rPr>
          <w:noProof/>
          <w:szCs w:val="21"/>
        </w:rPr>
        <w:lastRenderedPageBreak/>
        <w:drawing>
          <wp:inline distT="0" distB="0" distL="0" distR="0">
            <wp:extent cx="5391150" cy="3028950"/>
            <wp:effectExtent l="1905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391150" cy="3028950"/>
                    </a:xfrm>
                    <a:prstGeom prst="rect">
                      <a:avLst/>
                    </a:prstGeom>
                    <a:noFill/>
                    <a:ln w="9525">
                      <a:noFill/>
                      <a:miter lim="800000"/>
                      <a:headEnd/>
                      <a:tailEnd/>
                    </a:ln>
                  </pic:spPr>
                </pic:pic>
              </a:graphicData>
            </a:graphic>
          </wp:inline>
        </w:drawing>
      </w:r>
    </w:p>
    <w:p w:rsidR="00B42350" w:rsidRDefault="00587A17" w:rsidP="00587A17">
      <w:pPr>
        <w:tabs>
          <w:tab w:val="center" w:pos="4252"/>
        </w:tabs>
        <w:spacing w:line="360" w:lineRule="auto"/>
        <w:rPr>
          <w:sz w:val="18"/>
          <w:szCs w:val="18"/>
        </w:rPr>
      </w:pPr>
      <w:r>
        <w:rPr>
          <w:sz w:val="18"/>
          <w:szCs w:val="18"/>
        </w:rPr>
        <w:tab/>
      </w:r>
      <w:r w:rsidR="0011067B" w:rsidRPr="0011067B">
        <w:rPr>
          <w:noProof/>
          <w:szCs w:val="24"/>
        </w:rPr>
        <w:pict>
          <v:shape id="_x0000_s1045" type="#_x0000_t202" style="position:absolute;left:0;text-align:left;margin-left:153.6pt;margin-top:-.35pt;width:133.35pt;height:33.75pt;z-index:251666432;mso-position-horizontal-relative:text;mso-position-vertical-relative:text" fillcolor="#f90">
            <v:textbox style="mso-next-textbox:#_x0000_s1045">
              <w:txbxContent>
                <w:p w:rsidR="00F07379" w:rsidRPr="007B6C15" w:rsidRDefault="00F07379" w:rsidP="00B42350">
                  <w:pPr>
                    <w:rPr>
                      <w:rFonts w:ascii="仿宋" w:eastAsia="仿宋" w:hAnsi="仿宋"/>
                      <w:b/>
                      <w:sz w:val="28"/>
                      <w:szCs w:val="28"/>
                    </w:rPr>
                  </w:pPr>
                  <w:r w:rsidRPr="007B6C15">
                    <w:rPr>
                      <w:rFonts w:ascii="仿宋" w:eastAsia="仿宋" w:hAnsi="仿宋" w:hint="eastAsia"/>
                      <w:b/>
                      <w:sz w:val="28"/>
                      <w:szCs w:val="28"/>
                    </w:rPr>
                    <w:t>国内电石市场价格</w:t>
                  </w:r>
                </w:p>
              </w:txbxContent>
            </v:textbox>
          </v:shape>
        </w:pict>
      </w:r>
    </w:p>
    <w:p w:rsidR="00B42350" w:rsidRPr="00914E5F" w:rsidRDefault="00914E5F" w:rsidP="00914E5F">
      <w:pPr>
        <w:wordWrap w:val="0"/>
        <w:jc w:val="right"/>
        <w:rPr>
          <w:rFonts w:ascii="仿宋" w:eastAsia="仿宋" w:hAnsi="仿宋"/>
          <w:szCs w:val="21"/>
        </w:rPr>
      </w:pPr>
      <w:r>
        <w:rPr>
          <w:rFonts w:ascii="仿宋" w:eastAsia="仿宋" w:hAnsi="仿宋" w:hint="eastAsia"/>
          <w:szCs w:val="21"/>
        </w:rPr>
        <w:t xml:space="preserve">          </w:t>
      </w:r>
      <w:r w:rsidR="00FB7750">
        <w:rPr>
          <w:rFonts w:ascii="仿宋" w:eastAsia="仿宋" w:hAnsi="仿宋" w:hint="eastAsia"/>
          <w:szCs w:val="21"/>
        </w:rPr>
        <w:t xml:space="preserve">           </w:t>
      </w:r>
      <w:r w:rsidRPr="00F07379">
        <w:rPr>
          <w:rFonts w:ascii="仿宋" w:eastAsia="仿宋" w:hAnsi="仿宋" w:hint="eastAsia"/>
          <w:szCs w:val="21"/>
        </w:rPr>
        <w:t>单位：元</w:t>
      </w:r>
      <w:r w:rsidRPr="00F07379">
        <w:rPr>
          <w:rFonts w:ascii="仿宋" w:eastAsia="仿宋" w:hAnsi="仿宋"/>
          <w:szCs w:val="21"/>
        </w:rPr>
        <w:t>/</w:t>
      </w:r>
      <w:r w:rsidRPr="00F07379">
        <w:rPr>
          <w:rFonts w:ascii="仿宋" w:eastAsia="仿宋" w:hAnsi="仿宋" w:hint="eastAsia"/>
          <w:szCs w:val="21"/>
        </w:rPr>
        <w:t>吨</w:t>
      </w:r>
      <w:r>
        <w:rPr>
          <w:rFonts w:ascii="仿宋" w:eastAsia="仿宋" w:hAnsi="仿宋" w:hint="eastAsia"/>
          <w:szCs w:val="21"/>
        </w:rPr>
        <w:t xml:space="preserve"> </w:t>
      </w:r>
    </w:p>
    <w:tbl>
      <w:tblPr>
        <w:tblW w:w="10248" w:type="dxa"/>
        <w:tblInd w:w="-811" w:type="dxa"/>
        <w:tblLook w:val="04A0"/>
      </w:tblPr>
      <w:tblGrid>
        <w:gridCol w:w="1176"/>
        <w:gridCol w:w="1296"/>
        <w:gridCol w:w="1296"/>
        <w:gridCol w:w="1296"/>
        <w:gridCol w:w="1296"/>
        <w:gridCol w:w="1296"/>
        <w:gridCol w:w="1296"/>
        <w:gridCol w:w="1296"/>
      </w:tblGrid>
      <w:tr w:rsidR="00EE240D" w:rsidRPr="00EE240D" w:rsidTr="0021248D">
        <w:trPr>
          <w:trHeight w:val="285"/>
        </w:trPr>
        <w:tc>
          <w:tcPr>
            <w:tcW w:w="1176"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bookmarkStart w:id="110" w:name="_Toc260227055"/>
            <w:bookmarkStart w:id="111" w:name="_Toc260229009"/>
            <w:bookmarkStart w:id="112" w:name="_Toc262550199"/>
            <w:bookmarkStart w:id="113" w:name="_Toc262826500"/>
            <w:bookmarkStart w:id="114" w:name="_Toc295460173"/>
            <w:bookmarkStart w:id="115" w:name="_Toc401302144"/>
            <w:bookmarkStart w:id="116" w:name="_Toc483664865"/>
            <w:bookmarkStart w:id="117" w:name="_Toc261616908"/>
            <w:r w:rsidRPr="00587A17">
              <w:rPr>
                <w:rFonts w:ascii="仿宋" w:eastAsia="仿宋" w:hAnsi="仿宋" w:cs="宋体" w:hint="eastAsia"/>
                <w:kern w:val="0"/>
                <w:sz w:val="22"/>
              </w:rPr>
              <w:t>日期</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东北地区</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华北地区</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华东地区</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西北地区</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西南地区</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华中地区</w:t>
            </w:r>
          </w:p>
        </w:tc>
        <w:tc>
          <w:tcPr>
            <w:tcW w:w="1296" w:type="dxa"/>
            <w:tcBorders>
              <w:top w:val="single" w:sz="4" w:space="0" w:color="auto"/>
              <w:left w:val="nil"/>
              <w:bottom w:val="single" w:sz="4" w:space="0" w:color="auto"/>
              <w:right w:val="single" w:sz="4" w:space="0" w:color="auto"/>
            </w:tcBorders>
            <w:shd w:val="clear" w:color="000000" w:fill="99CCFF"/>
            <w:noWrap/>
            <w:vAlign w:val="center"/>
            <w:hideMark/>
          </w:tcPr>
          <w:p w:rsidR="00EE240D" w:rsidRPr="00587A17" w:rsidRDefault="00EE240D" w:rsidP="00EE240D">
            <w:pPr>
              <w:widowControl/>
              <w:jc w:val="center"/>
              <w:rPr>
                <w:rFonts w:ascii="仿宋" w:eastAsia="仿宋" w:hAnsi="仿宋" w:cs="宋体"/>
                <w:kern w:val="0"/>
                <w:sz w:val="22"/>
              </w:rPr>
            </w:pPr>
            <w:r w:rsidRPr="00587A17">
              <w:rPr>
                <w:rFonts w:ascii="仿宋" w:eastAsia="仿宋" w:hAnsi="仿宋" w:cs="宋体" w:hint="eastAsia"/>
                <w:kern w:val="0"/>
                <w:sz w:val="22"/>
              </w:rPr>
              <w:t>华南地区</w:t>
            </w:r>
          </w:p>
        </w:tc>
      </w:tr>
      <w:tr w:rsidR="005E03C6" w:rsidRPr="00EE240D" w:rsidTr="0021248D">
        <w:trPr>
          <w:trHeight w:val="285"/>
        </w:trPr>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5E03C6" w:rsidRDefault="005E03C6">
            <w:pPr>
              <w:jc w:val="center"/>
              <w:rPr>
                <w:rFonts w:ascii="宋体" w:hAnsi="宋体" w:cs="宋体"/>
                <w:sz w:val="20"/>
                <w:szCs w:val="20"/>
              </w:rPr>
            </w:pPr>
            <w:r>
              <w:rPr>
                <w:rFonts w:hint="eastAsia"/>
                <w:sz w:val="20"/>
                <w:szCs w:val="20"/>
              </w:rPr>
              <w:t>17-08-04</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3030-3100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2850-3050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3000-3100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2700-2850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2930-3050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r>
      <w:tr w:rsidR="005E03C6" w:rsidRPr="00EE240D" w:rsidTr="0021248D">
        <w:trPr>
          <w:trHeight w:val="285"/>
        </w:trPr>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5E03C6" w:rsidRDefault="005E03C6">
            <w:pPr>
              <w:jc w:val="center"/>
              <w:rPr>
                <w:rFonts w:ascii="宋体" w:hAnsi="宋体" w:cs="宋体"/>
                <w:sz w:val="20"/>
                <w:szCs w:val="20"/>
              </w:rPr>
            </w:pPr>
            <w:r>
              <w:rPr>
                <w:rFonts w:hint="eastAsia"/>
                <w:sz w:val="20"/>
                <w:szCs w:val="20"/>
              </w:rPr>
              <w:t>17-08-07</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3030-3100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2850-3050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3000-3100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2700-2850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2930-3050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r>
      <w:tr w:rsidR="005E03C6" w:rsidRPr="00EE240D" w:rsidTr="0021248D">
        <w:trPr>
          <w:trHeight w:val="285"/>
        </w:trPr>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5E03C6" w:rsidRDefault="005E03C6">
            <w:pPr>
              <w:jc w:val="center"/>
              <w:rPr>
                <w:rFonts w:ascii="宋体" w:hAnsi="宋体" w:cs="宋体"/>
                <w:sz w:val="20"/>
                <w:szCs w:val="20"/>
              </w:rPr>
            </w:pPr>
            <w:r>
              <w:rPr>
                <w:rFonts w:hint="eastAsia"/>
                <w:sz w:val="20"/>
                <w:szCs w:val="20"/>
              </w:rPr>
              <w:t>17-08-08</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3030-3100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2850-3050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3000-3100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2700-2850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2930-3050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r>
      <w:tr w:rsidR="005E03C6" w:rsidRPr="00EE240D" w:rsidTr="0021248D">
        <w:trPr>
          <w:trHeight w:val="285"/>
        </w:trPr>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5E03C6" w:rsidRDefault="005E03C6">
            <w:pPr>
              <w:jc w:val="center"/>
              <w:rPr>
                <w:rFonts w:ascii="宋体" w:hAnsi="宋体" w:cs="宋体"/>
                <w:sz w:val="20"/>
                <w:szCs w:val="20"/>
              </w:rPr>
            </w:pPr>
            <w:r>
              <w:rPr>
                <w:rFonts w:hint="eastAsia"/>
                <w:sz w:val="20"/>
                <w:szCs w:val="20"/>
              </w:rPr>
              <w:t>17-08-09</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3030-3100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2850-3050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3000-3100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2700-2850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2930-3050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r>
      <w:tr w:rsidR="005E03C6" w:rsidRPr="00EE240D" w:rsidTr="0021248D">
        <w:trPr>
          <w:trHeight w:val="285"/>
        </w:trPr>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5E03C6" w:rsidRDefault="005E03C6">
            <w:pPr>
              <w:jc w:val="center"/>
              <w:rPr>
                <w:rFonts w:ascii="宋体" w:hAnsi="宋体" w:cs="宋体"/>
                <w:sz w:val="20"/>
                <w:szCs w:val="20"/>
              </w:rPr>
            </w:pPr>
            <w:r>
              <w:rPr>
                <w:rFonts w:hint="eastAsia"/>
                <w:sz w:val="20"/>
                <w:szCs w:val="20"/>
              </w:rPr>
              <w:t>17-08-10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3030-3100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2850-3050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3000-3100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2700-2850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2930-3050</w:t>
            </w:r>
          </w:p>
        </w:tc>
        <w:tc>
          <w:tcPr>
            <w:tcW w:w="1296" w:type="dxa"/>
            <w:tcBorders>
              <w:top w:val="nil"/>
              <w:left w:val="nil"/>
              <w:bottom w:val="single" w:sz="4" w:space="0" w:color="auto"/>
              <w:right w:val="single" w:sz="4" w:space="0" w:color="auto"/>
            </w:tcBorders>
            <w:shd w:val="clear" w:color="auto" w:fill="auto"/>
            <w:noWrap/>
            <w:vAlign w:val="bottom"/>
            <w:hideMark/>
          </w:tcPr>
          <w:p w:rsidR="005E03C6" w:rsidRDefault="005E03C6">
            <w:pPr>
              <w:rPr>
                <w:rFonts w:ascii="宋体" w:hAnsi="宋体" w:cs="宋体"/>
                <w:sz w:val="24"/>
                <w:szCs w:val="24"/>
              </w:rPr>
            </w:pPr>
            <w:r>
              <w:rPr>
                <w:rFonts w:hint="eastAsia"/>
              </w:rPr>
              <w:t>3100-3150</w:t>
            </w:r>
          </w:p>
        </w:tc>
      </w:tr>
    </w:tbl>
    <w:p w:rsidR="00B42350" w:rsidRDefault="00B42350" w:rsidP="00B42350">
      <w:pPr>
        <w:pStyle w:val="1"/>
        <w:widowControl/>
        <w:numPr>
          <w:ilvl w:val="0"/>
          <w:numId w:val="1"/>
        </w:numPr>
        <w:jc w:val="left"/>
      </w:pPr>
      <w:bookmarkStart w:id="118" w:name="_Toc485914318"/>
      <w:bookmarkStart w:id="119" w:name="_Toc487798673"/>
      <w:bookmarkStart w:id="120" w:name="_Toc488392006"/>
      <w:bookmarkStart w:id="121" w:name="_Toc488997548"/>
      <w:bookmarkStart w:id="122" w:name="_Toc489608595"/>
      <w:r>
        <w:rPr>
          <w:rFonts w:hint="eastAsia"/>
        </w:rPr>
        <w:t>专题：</w:t>
      </w:r>
      <w:bookmarkEnd w:id="110"/>
      <w:bookmarkEnd w:id="111"/>
      <w:bookmarkEnd w:id="112"/>
      <w:r>
        <w:rPr>
          <w:rFonts w:hint="eastAsia"/>
        </w:rPr>
        <w:t>宏观统计数据</w:t>
      </w:r>
      <w:bookmarkEnd w:id="113"/>
      <w:bookmarkEnd w:id="114"/>
      <w:bookmarkEnd w:id="115"/>
      <w:bookmarkEnd w:id="116"/>
      <w:bookmarkEnd w:id="118"/>
      <w:bookmarkEnd w:id="119"/>
      <w:bookmarkEnd w:id="120"/>
      <w:bookmarkEnd w:id="121"/>
      <w:bookmarkEnd w:id="122"/>
    </w:p>
    <w:bookmarkEnd w:id="117"/>
    <w:p w:rsidR="004438D9" w:rsidRDefault="004438D9" w:rsidP="004438D9">
      <w:pPr>
        <w:pStyle w:val="a7"/>
        <w:rPr>
          <w:sz w:val="21"/>
          <w:szCs w:val="21"/>
        </w:rPr>
      </w:pPr>
      <w:r>
        <w:rPr>
          <w:sz w:val="21"/>
          <w:szCs w:val="21"/>
        </w:rPr>
        <w:t xml:space="preserve">　　2017年1-6月份，商品房销售面积74662万平方米，同比增长16.1%，增速比1-5月份提高1.8个百分点。其中，住宅销售面积增长13.5%，办公楼销售面积增长38.8%，商业营业用房销售面积增长32.5%。商品房销售额59152亿元，增长21.5%，增速提高2.9个百分点。其中，住宅销售额增长17.9%，办公楼销售额增长38.9%，商业营业用房销售额增长41.7%。</w:t>
      </w:r>
    </w:p>
    <w:p w:rsidR="00B42350" w:rsidRPr="004438D9" w:rsidRDefault="00B42350" w:rsidP="004438D9">
      <w:pPr>
        <w:pStyle w:val="a7"/>
        <w:rPr>
          <w:sz w:val="21"/>
          <w:szCs w:val="21"/>
        </w:rPr>
      </w:pPr>
      <w:r w:rsidRPr="00FB7750">
        <w:rPr>
          <w:szCs w:val="21"/>
        </w:rPr>
        <w:t xml:space="preserve">　</w:t>
      </w:r>
      <w:r w:rsidR="004438D9">
        <w:rPr>
          <w:rFonts w:hint="eastAsia"/>
          <w:szCs w:val="21"/>
        </w:rPr>
        <w:t xml:space="preserve">  </w:t>
      </w:r>
      <w:r w:rsidR="004438D9">
        <w:rPr>
          <w:sz w:val="21"/>
          <w:szCs w:val="21"/>
        </w:rPr>
        <w:t>2017年6月份，全国居民消费价格同比上涨1.5%。其中，城市上涨1.7%，农村上涨1.0%;食品价格下降1.2%，非食品价格上涨2.2%;消费品价格上涨0.6%，服务价格上涨3.0%。上半年，全国居民消费价格总水平比去年同期上涨1.4%。6月份，全国居民消费价格环比下降0.2%。其中，城市下降0.1%，农村下降0.2%;食品价格下降1.0%，非食品价格上涨0.1%;消费品价格下降0.4%，服务价格上涨0.3%。</w:t>
      </w:r>
    </w:p>
    <w:p w:rsidR="009714AB" w:rsidRDefault="009714AB" w:rsidP="009714AB">
      <w:pPr>
        <w:pStyle w:val="a7"/>
        <w:rPr>
          <w:sz w:val="21"/>
          <w:szCs w:val="21"/>
        </w:rPr>
      </w:pPr>
      <w:r>
        <w:rPr>
          <w:sz w:val="21"/>
          <w:szCs w:val="21"/>
        </w:rPr>
        <w:t xml:space="preserve">　　6月末，广义货币(M2)余额163.13万亿元，同比增长9.4%，增速分别比5月末和上年同期低0.2个和2.4个百分点;狭义货币(M1)余额51.02万亿元，同比增长15%，增速分别比5</w:t>
      </w:r>
      <w:r>
        <w:rPr>
          <w:sz w:val="21"/>
          <w:szCs w:val="21"/>
        </w:rPr>
        <w:lastRenderedPageBreak/>
        <w:t>月末和上年同期低2个和9.6个百分点;流通中货币(M0)余额6.7万亿元，同比增长6.6%。上半年净回笼现金1326亿元。</w:t>
      </w:r>
    </w:p>
    <w:p w:rsidR="00BB56DD" w:rsidRDefault="00BB56DD" w:rsidP="00BB56DD">
      <w:pPr>
        <w:widowControl/>
        <w:spacing w:before="100" w:beforeAutospacing="1" w:after="100" w:afterAutospacing="1"/>
        <w:ind w:firstLine="570"/>
        <w:jc w:val="left"/>
        <w:rPr>
          <w:rFonts w:ascii="仿宋" w:eastAsia="仿宋" w:hAnsi="仿宋" w:cs="宋体"/>
          <w:kern w:val="0"/>
          <w:sz w:val="28"/>
          <w:szCs w:val="28"/>
        </w:rPr>
      </w:pPr>
    </w:p>
    <w:p w:rsidR="00BB56DD" w:rsidRDefault="00BB56DD" w:rsidP="00BB56DD">
      <w:pPr>
        <w:widowControl/>
        <w:spacing w:before="100" w:beforeAutospacing="1" w:after="100" w:afterAutospacing="1"/>
        <w:ind w:firstLine="570"/>
        <w:jc w:val="left"/>
        <w:rPr>
          <w:rFonts w:ascii="仿宋" w:eastAsia="仿宋" w:hAnsi="仿宋" w:cs="宋体"/>
          <w:kern w:val="0"/>
          <w:sz w:val="28"/>
          <w:szCs w:val="28"/>
        </w:rPr>
      </w:pPr>
    </w:p>
    <w:p w:rsidR="00BB56DD" w:rsidRDefault="00BB56DD" w:rsidP="00BB56DD">
      <w:pPr>
        <w:widowControl/>
        <w:spacing w:before="100" w:beforeAutospacing="1" w:after="100" w:afterAutospacing="1"/>
        <w:ind w:firstLine="570"/>
        <w:jc w:val="left"/>
        <w:rPr>
          <w:rFonts w:ascii="仿宋" w:eastAsia="仿宋" w:hAnsi="仿宋" w:cs="宋体"/>
          <w:kern w:val="0"/>
          <w:sz w:val="28"/>
          <w:szCs w:val="28"/>
        </w:rPr>
      </w:pPr>
    </w:p>
    <w:p w:rsidR="00BB56DD" w:rsidRDefault="00BB56DD" w:rsidP="00BB56DD">
      <w:pPr>
        <w:widowControl/>
        <w:spacing w:before="100" w:beforeAutospacing="1" w:after="100" w:afterAutospacing="1"/>
        <w:ind w:firstLine="570"/>
        <w:jc w:val="left"/>
        <w:rPr>
          <w:rFonts w:ascii="仿宋" w:eastAsia="仿宋" w:hAnsi="仿宋" w:cs="宋体"/>
          <w:kern w:val="0"/>
          <w:sz w:val="28"/>
          <w:szCs w:val="28"/>
        </w:rPr>
      </w:pPr>
    </w:p>
    <w:p w:rsidR="00BB56DD" w:rsidRDefault="00BB56DD" w:rsidP="00BB56DD">
      <w:pPr>
        <w:widowControl/>
        <w:spacing w:before="100" w:beforeAutospacing="1" w:after="100" w:afterAutospacing="1"/>
        <w:ind w:firstLine="570"/>
        <w:jc w:val="left"/>
        <w:rPr>
          <w:rFonts w:ascii="仿宋" w:eastAsia="仿宋" w:hAnsi="仿宋" w:cs="宋体"/>
          <w:kern w:val="0"/>
          <w:sz w:val="28"/>
          <w:szCs w:val="28"/>
        </w:rPr>
      </w:pPr>
    </w:p>
    <w:p w:rsidR="00BB56DD" w:rsidRPr="00BB56DD" w:rsidRDefault="00BB56DD" w:rsidP="00BB56DD">
      <w:pPr>
        <w:widowControl/>
        <w:spacing w:before="100" w:beforeAutospacing="1" w:after="100" w:afterAutospacing="1"/>
        <w:ind w:firstLine="570"/>
        <w:jc w:val="left"/>
        <w:rPr>
          <w:rFonts w:ascii="仿宋" w:eastAsia="仿宋" w:hAnsi="仿宋" w:cs="宋体"/>
          <w:kern w:val="0"/>
          <w:sz w:val="28"/>
          <w:szCs w:val="28"/>
        </w:rPr>
      </w:pPr>
    </w:p>
    <w:p w:rsidR="00AD0D88" w:rsidRDefault="00AD0D88" w:rsidP="00B42350">
      <w:pPr>
        <w:spacing w:before="100" w:beforeAutospacing="1" w:after="100" w:afterAutospacing="1" w:line="480" w:lineRule="auto"/>
        <w:rPr>
          <w:rFonts w:ascii="仿宋" w:eastAsia="仿宋" w:hAnsi="仿宋"/>
          <w:b/>
          <w:sz w:val="28"/>
          <w:szCs w:val="28"/>
        </w:rPr>
      </w:pPr>
    </w:p>
    <w:p w:rsidR="00BB56DD" w:rsidRPr="00BA3CAC" w:rsidRDefault="00BB56DD" w:rsidP="00BB56DD">
      <w:pPr>
        <w:spacing w:line="400" w:lineRule="exact"/>
        <w:jc w:val="center"/>
        <w:rPr>
          <w:rFonts w:ascii="方正粗宋简体" w:eastAsia="方正粗宋简体"/>
          <w:spacing w:val="20"/>
          <w:sz w:val="36"/>
          <w:szCs w:val="36"/>
        </w:rPr>
      </w:pPr>
      <w:r w:rsidRPr="00BA3CAC">
        <w:rPr>
          <w:rFonts w:ascii="方正粗宋简体" w:eastAsia="方正粗宋简体" w:hint="eastAsia"/>
          <w:spacing w:val="20"/>
          <w:sz w:val="36"/>
          <w:szCs w:val="36"/>
        </w:rPr>
        <w:t>更多精彩敬请关注：</w:t>
      </w:r>
      <w:hyperlink r:id="rId19" w:history="1">
        <w:r w:rsidRPr="00BA3CAC">
          <w:rPr>
            <w:rStyle w:val="a6"/>
            <w:rFonts w:ascii="方正粗宋简体" w:eastAsia="方正粗宋简体" w:hint="eastAsia"/>
            <w:spacing w:val="20"/>
            <w:sz w:val="36"/>
            <w:szCs w:val="36"/>
          </w:rPr>
          <w:t>中华商务网</w:t>
        </w:r>
      </w:hyperlink>
    </w:p>
    <w:p w:rsidR="00BB56DD" w:rsidRPr="00BA3CAC" w:rsidRDefault="00BB56DD" w:rsidP="00BB56DD">
      <w:pPr>
        <w:spacing w:line="400" w:lineRule="exact"/>
        <w:jc w:val="center"/>
        <w:rPr>
          <w:rFonts w:eastAsia="方正粗宋简体"/>
          <w:spacing w:val="20"/>
          <w:sz w:val="36"/>
          <w:szCs w:val="36"/>
        </w:rPr>
      </w:pPr>
      <w:r w:rsidRPr="00BA3CAC">
        <w:rPr>
          <w:rFonts w:ascii="方正粗宋简体" w:eastAsia="方正粗宋简体" w:hint="eastAsia"/>
          <w:spacing w:val="20"/>
          <w:sz w:val="36"/>
          <w:szCs w:val="36"/>
        </w:rPr>
        <w:t>返回本期目录</w:t>
      </w:r>
    </w:p>
    <w:p w:rsidR="00BB56DD" w:rsidRPr="00EE240D" w:rsidRDefault="00BB56DD" w:rsidP="00B42350">
      <w:pPr>
        <w:spacing w:before="100" w:beforeAutospacing="1" w:after="100" w:afterAutospacing="1" w:line="480" w:lineRule="auto"/>
        <w:rPr>
          <w:rFonts w:ascii="仿宋" w:eastAsia="仿宋" w:hAnsi="仿宋"/>
          <w:b/>
          <w:sz w:val="28"/>
          <w:szCs w:val="28"/>
        </w:rPr>
      </w:pPr>
    </w:p>
    <w:sectPr w:rsidR="00BB56DD" w:rsidRPr="00EE240D" w:rsidSect="00B42350">
      <w:headerReference w:type="default" r:id="rId20"/>
      <w:footerReference w:type="default" r:id="rId21"/>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42C" w:rsidRDefault="00EB542C" w:rsidP="00D013C8">
      <w:r>
        <w:separator/>
      </w:r>
    </w:p>
  </w:endnote>
  <w:endnote w:type="continuationSeparator" w:id="1">
    <w:p w:rsidR="00EB542C" w:rsidRDefault="00EB542C" w:rsidP="00D013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方正粗宋简体">
    <w:altName w:val="黑体"/>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79" w:rsidRDefault="00F07379">
    <w:pPr>
      <w:pStyle w:val="a4"/>
      <w:jc w:val="center"/>
    </w:pPr>
    <w:r>
      <w:rPr>
        <w:lang w:val="zh-CN"/>
      </w:rPr>
      <w:t xml:space="preserve"> </w:t>
    </w:r>
    <w:r w:rsidR="0011067B">
      <w:rPr>
        <w:b/>
        <w:bCs/>
        <w:sz w:val="24"/>
        <w:szCs w:val="24"/>
      </w:rPr>
      <w:fldChar w:fldCharType="begin"/>
    </w:r>
    <w:r>
      <w:rPr>
        <w:b/>
        <w:bCs/>
      </w:rPr>
      <w:instrText>PAGE</w:instrText>
    </w:r>
    <w:r w:rsidR="0011067B">
      <w:rPr>
        <w:b/>
        <w:bCs/>
        <w:sz w:val="24"/>
        <w:szCs w:val="24"/>
      </w:rPr>
      <w:fldChar w:fldCharType="separate"/>
    </w:r>
    <w:r w:rsidR="008A1184">
      <w:rPr>
        <w:b/>
        <w:bCs/>
        <w:noProof/>
      </w:rPr>
      <w:t>5</w:t>
    </w:r>
    <w:r w:rsidR="0011067B">
      <w:rPr>
        <w:b/>
        <w:bCs/>
        <w:sz w:val="24"/>
        <w:szCs w:val="24"/>
      </w:rPr>
      <w:fldChar w:fldCharType="end"/>
    </w:r>
    <w:r>
      <w:rPr>
        <w:lang w:val="zh-CN"/>
      </w:rPr>
      <w:t xml:space="preserve"> / </w:t>
    </w:r>
    <w:r w:rsidR="0011067B">
      <w:rPr>
        <w:b/>
        <w:bCs/>
        <w:sz w:val="24"/>
        <w:szCs w:val="24"/>
      </w:rPr>
      <w:fldChar w:fldCharType="begin"/>
    </w:r>
    <w:r>
      <w:rPr>
        <w:b/>
        <w:bCs/>
      </w:rPr>
      <w:instrText>NUMPAGES</w:instrText>
    </w:r>
    <w:r w:rsidR="0011067B">
      <w:rPr>
        <w:b/>
        <w:bCs/>
        <w:sz w:val="24"/>
        <w:szCs w:val="24"/>
      </w:rPr>
      <w:fldChar w:fldCharType="separate"/>
    </w:r>
    <w:r w:rsidR="008A1184">
      <w:rPr>
        <w:b/>
        <w:bCs/>
        <w:noProof/>
      </w:rPr>
      <w:t>14</w:t>
    </w:r>
    <w:r w:rsidR="0011067B">
      <w:rPr>
        <w:b/>
        <w:bCs/>
        <w:sz w:val="24"/>
        <w:szCs w:val="24"/>
      </w:rPr>
      <w:fldChar w:fldCharType="end"/>
    </w:r>
  </w:p>
  <w:p w:rsidR="00F07379" w:rsidRDefault="00F07379">
    <w:pPr>
      <w:pStyle w:val="a4"/>
    </w:pPr>
    <w:r>
      <w:rPr>
        <w:rFonts w:hint="eastAsia"/>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42C" w:rsidRDefault="00EB542C" w:rsidP="00D013C8">
      <w:r>
        <w:separator/>
      </w:r>
    </w:p>
  </w:footnote>
  <w:footnote w:type="continuationSeparator" w:id="1">
    <w:p w:rsidR="00EB542C" w:rsidRDefault="00EB542C" w:rsidP="00D0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79" w:rsidRDefault="00F07379" w:rsidP="00491A4E">
    <w:pPr>
      <w:pStyle w:val="a3"/>
      <w:pBdr>
        <w:bottom w:val="none" w:sz="0" w:space="0" w:color="auto"/>
      </w:pBdr>
      <w:jc w:val="both"/>
      <w:rPr>
        <w:noProof/>
      </w:rPr>
    </w:pPr>
    <w:r>
      <w:rPr>
        <w:noProof/>
      </w:rPr>
      <w:drawing>
        <wp:anchor distT="0" distB="0" distL="114300" distR="114300" simplePos="0" relativeHeight="251657728" behindDoc="1" locked="0" layoutInCell="1" allowOverlap="1">
          <wp:simplePos x="0" y="0"/>
          <wp:positionH relativeFrom="column">
            <wp:posOffset>-1092835</wp:posOffset>
          </wp:positionH>
          <wp:positionV relativeFrom="paragraph">
            <wp:posOffset>-527050</wp:posOffset>
          </wp:positionV>
          <wp:extent cx="7551420" cy="10696575"/>
          <wp:effectExtent l="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F07379" w:rsidRDefault="00F07379" w:rsidP="00491A4E">
    <w:pPr>
      <w:pStyle w:val="a3"/>
      <w:pBdr>
        <w:bottom w:val="none" w:sz="0" w:space="0" w:color="auto"/>
      </w:pBdr>
      <w:rPr>
        <w:noProof/>
      </w:rPr>
    </w:pPr>
  </w:p>
  <w:p w:rsidR="00F07379" w:rsidRDefault="00F07379" w:rsidP="00491A4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C71"/>
    <w:multiLevelType w:val="hybridMultilevel"/>
    <w:tmpl w:val="9D9CE1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9BD50E7"/>
    <w:multiLevelType w:val="hybridMultilevel"/>
    <w:tmpl w:val="D2242900"/>
    <w:lvl w:ilvl="0" w:tplc="5770FA88">
      <w:start w:val="1"/>
      <w:numFmt w:val="japaneseCounting"/>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3C8"/>
    <w:rsid w:val="00007DFB"/>
    <w:rsid w:val="000133F2"/>
    <w:rsid w:val="00025F3A"/>
    <w:rsid w:val="00043BD5"/>
    <w:rsid w:val="000538D5"/>
    <w:rsid w:val="0006271A"/>
    <w:rsid w:val="00085917"/>
    <w:rsid w:val="00096A95"/>
    <w:rsid w:val="00096CEE"/>
    <w:rsid w:val="000C2753"/>
    <w:rsid w:val="000C5BD8"/>
    <w:rsid w:val="000C6A76"/>
    <w:rsid w:val="000D7161"/>
    <w:rsid w:val="000F5020"/>
    <w:rsid w:val="001006E5"/>
    <w:rsid w:val="00103509"/>
    <w:rsid w:val="0010493A"/>
    <w:rsid w:val="0011067B"/>
    <w:rsid w:val="001128DB"/>
    <w:rsid w:val="001209C8"/>
    <w:rsid w:val="00135602"/>
    <w:rsid w:val="00166BAB"/>
    <w:rsid w:val="00193843"/>
    <w:rsid w:val="001944C7"/>
    <w:rsid w:val="001A611D"/>
    <w:rsid w:val="001B122B"/>
    <w:rsid w:val="001C20CD"/>
    <w:rsid w:val="001D3943"/>
    <w:rsid w:val="001E436A"/>
    <w:rsid w:val="001F5133"/>
    <w:rsid w:val="001F53BC"/>
    <w:rsid w:val="0021248D"/>
    <w:rsid w:val="0022723B"/>
    <w:rsid w:val="00254B8C"/>
    <w:rsid w:val="0026357C"/>
    <w:rsid w:val="0027222D"/>
    <w:rsid w:val="00277D2C"/>
    <w:rsid w:val="002B4374"/>
    <w:rsid w:val="002C1E4D"/>
    <w:rsid w:val="002D67FA"/>
    <w:rsid w:val="002D7A42"/>
    <w:rsid w:val="0030370A"/>
    <w:rsid w:val="0033575E"/>
    <w:rsid w:val="00351054"/>
    <w:rsid w:val="00361079"/>
    <w:rsid w:val="00376013"/>
    <w:rsid w:val="003C03BF"/>
    <w:rsid w:val="00402429"/>
    <w:rsid w:val="00403EAD"/>
    <w:rsid w:val="00404F29"/>
    <w:rsid w:val="0042227E"/>
    <w:rsid w:val="004438D9"/>
    <w:rsid w:val="00455424"/>
    <w:rsid w:val="00460727"/>
    <w:rsid w:val="004676F9"/>
    <w:rsid w:val="0048213C"/>
    <w:rsid w:val="00491A4E"/>
    <w:rsid w:val="00491FD8"/>
    <w:rsid w:val="0049544D"/>
    <w:rsid w:val="004A325A"/>
    <w:rsid w:val="004B3F10"/>
    <w:rsid w:val="004E5F2C"/>
    <w:rsid w:val="005000A9"/>
    <w:rsid w:val="005027CA"/>
    <w:rsid w:val="00514F38"/>
    <w:rsid w:val="00537871"/>
    <w:rsid w:val="00583127"/>
    <w:rsid w:val="00587A17"/>
    <w:rsid w:val="005B2422"/>
    <w:rsid w:val="005C0E51"/>
    <w:rsid w:val="005C27BC"/>
    <w:rsid w:val="005D7BFA"/>
    <w:rsid w:val="005E03C6"/>
    <w:rsid w:val="005E152A"/>
    <w:rsid w:val="005E5645"/>
    <w:rsid w:val="005E6DA3"/>
    <w:rsid w:val="005F185E"/>
    <w:rsid w:val="005F335A"/>
    <w:rsid w:val="005F4661"/>
    <w:rsid w:val="00612B48"/>
    <w:rsid w:val="00621EB3"/>
    <w:rsid w:val="00635DE9"/>
    <w:rsid w:val="006456B0"/>
    <w:rsid w:val="00645CD6"/>
    <w:rsid w:val="00655213"/>
    <w:rsid w:val="0066117C"/>
    <w:rsid w:val="00687DFE"/>
    <w:rsid w:val="0069612A"/>
    <w:rsid w:val="006A5CC5"/>
    <w:rsid w:val="006B780F"/>
    <w:rsid w:val="006E3F43"/>
    <w:rsid w:val="007116AF"/>
    <w:rsid w:val="007274C1"/>
    <w:rsid w:val="00735CCE"/>
    <w:rsid w:val="007510DA"/>
    <w:rsid w:val="007545F7"/>
    <w:rsid w:val="00764161"/>
    <w:rsid w:val="00777E3C"/>
    <w:rsid w:val="007A2906"/>
    <w:rsid w:val="007A35BE"/>
    <w:rsid w:val="007A4701"/>
    <w:rsid w:val="007B48CA"/>
    <w:rsid w:val="007B63DD"/>
    <w:rsid w:val="007B6C15"/>
    <w:rsid w:val="007C0088"/>
    <w:rsid w:val="007C32F6"/>
    <w:rsid w:val="007C4414"/>
    <w:rsid w:val="007E15A8"/>
    <w:rsid w:val="007E47F0"/>
    <w:rsid w:val="007E65C9"/>
    <w:rsid w:val="00800CDB"/>
    <w:rsid w:val="0080544C"/>
    <w:rsid w:val="0081768D"/>
    <w:rsid w:val="00823AC9"/>
    <w:rsid w:val="00824F69"/>
    <w:rsid w:val="008253ED"/>
    <w:rsid w:val="00831C30"/>
    <w:rsid w:val="008322E6"/>
    <w:rsid w:val="00851423"/>
    <w:rsid w:val="00872209"/>
    <w:rsid w:val="0087364C"/>
    <w:rsid w:val="00884C52"/>
    <w:rsid w:val="00890025"/>
    <w:rsid w:val="008A1184"/>
    <w:rsid w:val="008D0BC3"/>
    <w:rsid w:val="008E0860"/>
    <w:rsid w:val="008F1BCB"/>
    <w:rsid w:val="00910F41"/>
    <w:rsid w:val="00914E5F"/>
    <w:rsid w:val="009373E9"/>
    <w:rsid w:val="00952C1B"/>
    <w:rsid w:val="00953D05"/>
    <w:rsid w:val="00957139"/>
    <w:rsid w:val="009714AB"/>
    <w:rsid w:val="00990AE6"/>
    <w:rsid w:val="00993180"/>
    <w:rsid w:val="00993879"/>
    <w:rsid w:val="009A6423"/>
    <w:rsid w:val="009B4DE2"/>
    <w:rsid w:val="009D4C30"/>
    <w:rsid w:val="00A039D4"/>
    <w:rsid w:val="00A05943"/>
    <w:rsid w:val="00A0658F"/>
    <w:rsid w:val="00A13F55"/>
    <w:rsid w:val="00A31F3B"/>
    <w:rsid w:val="00A431A7"/>
    <w:rsid w:val="00A45A0A"/>
    <w:rsid w:val="00A52853"/>
    <w:rsid w:val="00A54A17"/>
    <w:rsid w:val="00A564D5"/>
    <w:rsid w:val="00A7553D"/>
    <w:rsid w:val="00A83E9C"/>
    <w:rsid w:val="00A9016F"/>
    <w:rsid w:val="00AB480C"/>
    <w:rsid w:val="00AB77E9"/>
    <w:rsid w:val="00AC0BBE"/>
    <w:rsid w:val="00AD0D88"/>
    <w:rsid w:val="00AD545F"/>
    <w:rsid w:val="00AD5D7D"/>
    <w:rsid w:val="00AE5627"/>
    <w:rsid w:val="00B048E7"/>
    <w:rsid w:val="00B306B3"/>
    <w:rsid w:val="00B36608"/>
    <w:rsid w:val="00B42350"/>
    <w:rsid w:val="00B42DF1"/>
    <w:rsid w:val="00B44411"/>
    <w:rsid w:val="00B57551"/>
    <w:rsid w:val="00B62BC8"/>
    <w:rsid w:val="00BA72F0"/>
    <w:rsid w:val="00BA7BA1"/>
    <w:rsid w:val="00BB56DD"/>
    <w:rsid w:val="00BD5E1E"/>
    <w:rsid w:val="00BE4EC7"/>
    <w:rsid w:val="00BE7E7B"/>
    <w:rsid w:val="00C043A4"/>
    <w:rsid w:val="00C53A49"/>
    <w:rsid w:val="00C75B7F"/>
    <w:rsid w:val="00C92DB0"/>
    <w:rsid w:val="00CB48B7"/>
    <w:rsid w:val="00CC67C0"/>
    <w:rsid w:val="00CD3B11"/>
    <w:rsid w:val="00CE3D30"/>
    <w:rsid w:val="00CE4B61"/>
    <w:rsid w:val="00CF01D1"/>
    <w:rsid w:val="00CF6D64"/>
    <w:rsid w:val="00D013C8"/>
    <w:rsid w:val="00D058F2"/>
    <w:rsid w:val="00D14616"/>
    <w:rsid w:val="00D1688D"/>
    <w:rsid w:val="00D17E74"/>
    <w:rsid w:val="00D241EB"/>
    <w:rsid w:val="00D436F2"/>
    <w:rsid w:val="00D633CB"/>
    <w:rsid w:val="00D914DC"/>
    <w:rsid w:val="00D9274F"/>
    <w:rsid w:val="00D9634D"/>
    <w:rsid w:val="00DA113E"/>
    <w:rsid w:val="00DB121A"/>
    <w:rsid w:val="00DC7667"/>
    <w:rsid w:val="00DD3ECF"/>
    <w:rsid w:val="00DF738C"/>
    <w:rsid w:val="00E21C2B"/>
    <w:rsid w:val="00E22F7D"/>
    <w:rsid w:val="00E30E69"/>
    <w:rsid w:val="00E551D3"/>
    <w:rsid w:val="00E5577A"/>
    <w:rsid w:val="00E70F83"/>
    <w:rsid w:val="00E71AEA"/>
    <w:rsid w:val="00E7686B"/>
    <w:rsid w:val="00E94998"/>
    <w:rsid w:val="00E97139"/>
    <w:rsid w:val="00EB542C"/>
    <w:rsid w:val="00EC1596"/>
    <w:rsid w:val="00ED4E0B"/>
    <w:rsid w:val="00EE240D"/>
    <w:rsid w:val="00EF2763"/>
    <w:rsid w:val="00F07379"/>
    <w:rsid w:val="00F16010"/>
    <w:rsid w:val="00F267F7"/>
    <w:rsid w:val="00F361D5"/>
    <w:rsid w:val="00F36DE5"/>
    <w:rsid w:val="00F5324C"/>
    <w:rsid w:val="00F6141E"/>
    <w:rsid w:val="00F72F1C"/>
    <w:rsid w:val="00F913D1"/>
    <w:rsid w:val="00FA620A"/>
    <w:rsid w:val="00FB7651"/>
    <w:rsid w:val="00FB7750"/>
    <w:rsid w:val="00FC236A"/>
    <w:rsid w:val="00FC31F5"/>
    <w:rsid w:val="00FC4D3B"/>
    <w:rsid w:val="00FC5522"/>
    <w:rsid w:val="00FD691E"/>
    <w:rsid w:val="00FF2FAD"/>
    <w:rsid w:val="00FF4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80"/>
    <w:pPr>
      <w:widowControl w:val="0"/>
      <w:jc w:val="both"/>
    </w:pPr>
    <w:rPr>
      <w:kern w:val="2"/>
      <w:sz w:val="21"/>
      <w:szCs w:val="22"/>
    </w:rPr>
  </w:style>
  <w:style w:type="paragraph" w:styleId="1">
    <w:name w:val="heading 1"/>
    <w:basedOn w:val="a"/>
    <w:next w:val="a"/>
    <w:link w:val="1Char"/>
    <w:uiPriority w:val="9"/>
    <w:qFormat/>
    <w:rsid w:val="00085917"/>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rsid w:val="00E94998"/>
    <w:pPr>
      <w:keepNext/>
      <w:keepLines/>
      <w:spacing w:before="260" w:after="260" w:line="416" w:lineRule="auto"/>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3C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D013C8"/>
    <w:rPr>
      <w:sz w:val="18"/>
      <w:szCs w:val="18"/>
    </w:rPr>
  </w:style>
  <w:style w:type="paragraph" w:styleId="a4">
    <w:name w:val="footer"/>
    <w:basedOn w:val="a"/>
    <w:link w:val="Char0"/>
    <w:uiPriority w:val="99"/>
    <w:unhideWhenUsed/>
    <w:rsid w:val="00D013C8"/>
    <w:pPr>
      <w:tabs>
        <w:tab w:val="center" w:pos="4153"/>
        <w:tab w:val="right" w:pos="8306"/>
      </w:tabs>
      <w:snapToGrid w:val="0"/>
      <w:jc w:val="left"/>
    </w:pPr>
    <w:rPr>
      <w:sz w:val="18"/>
      <w:szCs w:val="18"/>
    </w:rPr>
  </w:style>
  <w:style w:type="character" w:customStyle="1" w:styleId="Char0">
    <w:name w:val="页脚 Char"/>
    <w:link w:val="a4"/>
    <w:uiPriority w:val="99"/>
    <w:rsid w:val="00D013C8"/>
    <w:rPr>
      <w:sz w:val="18"/>
      <w:szCs w:val="18"/>
    </w:rPr>
  </w:style>
  <w:style w:type="paragraph" w:styleId="a5">
    <w:name w:val="Balloon Text"/>
    <w:basedOn w:val="a"/>
    <w:link w:val="Char1"/>
    <w:uiPriority w:val="99"/>
    <w:semiHidden/>
    <w:unhideWhenUsed/>
    <w:rsid w:val="00D013C8"/>
    <w:rPr>
      <w:sz w:val="18"/>
      <w:szCs w:val="18"/>
    </w:rPr>
  </w:style>
  <w:style w:type="character" w:customStyle="1" w:styleId="Char1">
    <w:name w:val="批注框文本 Char"/>
    <w:link w:val="a5"/>
    <w:uiPriority w:val="99"/>
    <w:semiHidden/>
    <w:rsid w:val="00D013C8"/>
    <w:rPr>
      <w:sz w:val="18"/>
      <w:szCs w:val="18"/>
    </w:rPr>
  </w:style>
  <w:style w:type="paragraph" w:customStyle="1" w:styleId="CharCharChar">
    <w:name w:val="Char Char Char"/>
    <w:basedOn w:val="a"/>
    <w:uiPriority w:val="99"/>
    <w:rsid w:val="00D013C8"/>
    <w:pPr>
      <w:widowControl/>
      <w:spacing w:after="160" w:line="240" w:lineRule="exact"/>
      <w:jc w:val="left"/>
    </w:pPr>
    <w:rPr>
      <w:rFonts w:ascii="Verdana" w:hAnsi="Verdana"/>
      <w:kern w:val="0"/>
      <w:sz w:val="20"/>
      <w:szCs w:val="20"/>
      <w:lang w:eastAsia="en-US"/>
    </w:rPr>
  </w:style>
  <w:style w:type="character" w:customStyle="1" w:styleId="1Char">
    <w:name w:val="标题 1 Char"/>
    <w:link w:val="1"/>
    <w:uiPriority w:val="9"/>
    <w:rsid w:val="00085917"/>
    <w:rPr>
      <w:rFonts w:eastAsia="黑体"/>
      <w:b/>
      <w:bCs/>
      <w:kern w:val="44"/>
      <w:sz w:val="32"/>
      <w:szCs w:val="44"/>
    </w:rPr>
  </w:style>
  <w:style w:type="character" w:styleId="a6">
    <w:name w:val="Hyperlink"/>
    <w:uiPriority w:val="99"/>
    <w:rsid w:val="00D013C8"/>
    <w:rPr>
      <w:color w:val="0000FF"/>
      <w:u w:val="single"/>
    </w:rPr>
  </w:style>
  <w:style w:type="paragraph" w:styleId="10">
    <w:name w:val="toc 1"/>
    <w:basedOn w:val="a"/>
    <w:next w:val="a"/>
    <w:autoRedefine/>
    <w:uiPriority w:val="39"/>
    <w:rsid w:val="00491FD8"/>
    <w:pPr>
      <w:tabs>
        <w:tab w:val="right" w:leader="dot" w:pos="9170"/>
      </w:tabs>
      <w:spacing w:before="120" w:after="120"/>
      <w:jc w:val="center"/>
    </w:pPr>
    <w:rPr>
      <w:rFonts w:ascii="宋体" w:hAnsi="宋体"/>
      <w:b/>
      <w:bCs/>
      <w:caps/>
      <w:noProof/>
      <w:color w:val="000000"/>
      <w:sz w:val="24"/>
      <w:szCs w:val="24"/>
    </w:rPr>
  </w:style>
  <w:style w:type="paragraph" w:styleId="20">
    <w:name w:val="toc 2"/>
    <w:basedOn w:val="a"/>
    <w:next w:val="a"/>
    <w:autoRedefine/>
    <w:uiPriority w:val="39"/>
    <w:rsid w:val="00EF2763"/>
    <w:pPr>
      <w:tabs>
        <w:tab w:val="right" w:leader="dot" w:pos="9170"/>
      </w:tabs>
      <w:spacing w:line="360" w:lineRule="auto"/>
      <w:ind w:left="210"/>
      <w:jc w:val="center"/>
    </w:pPr>
    <w:rPr>
      <w:rFonts w:ascii="宋体" w:hAnsi="宋体"/>
      <w:b/>
      <w:smallCaps/>
      <w:noProof/>
      <w:color w:val="000000"/>
      <w:sz w:val="24"/>
      <w:szCs w:val="24"/>
    </w:rPr>
  </w:style>
  <w:style w:type="character" w:customStyle="1" w:styleId="2Char">
    <w:name w:val="标题 2 Char"/>
    <w:link w:val="2"/>
    <w:uiPriority w:val="9"/>
    <w:rsid w:val="00E94998"/>
    <w:rPr>
      <w:rFonts w:ascii="Cambria" w:hAnsi="Cambria"/>
      <w:b/>
      <w:bCs/>
      <w:kern w:val="2"/>
      <w:sz w:val="28"/>
      <w:szCs w:val="32"/>
    </w:rPr>
  </w:style>
  <w:style w:type="paragraph" w:styleId="a7">
    <w:name w:val="Normal (Web)"/>
    <w:basedOn w:val="a"/>
    <w:uiPriority w:val="99"/>
    <w:rsid w:val="00085917"/>
    <w:pPr>
      <w:widowControl/>
      <w:spacing w:before="100" w:beforeAutospacing="1" w:after="100" w:afterAutospacing="1"/>
      <w:jc w:val="left"/>
    </w:pPr>
    <w:rPr>
      <w:rFonts w:ascii="宋体" w:hAnsi="宋体" w:cs="宋体"/>
      <w:kern w:val="0"/>
      <w:sz w:val="24"/>
      <w:szCs w:val="24"/>
    </w:rPr>
  </w:style>
  <w:style w:type="paragraph" w:styleId="a8">
    <w:name w:val="Subtitle"/>
    <w:basedOn w:val="a"/>
    <w:next w:val="a"/>
    <w:link w:val="Char2"/>
    <w:uiPriority w:val="11"/>
    <w:qFormat/>
    <w:rsid w:val="00085917"/>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8"/>
    <w:uiPriority w:val="11"/>
    <w:rsid w:val="00085917"/>
    <w:rPr>
      <w:rFonts w:ascii="Cambria" w:hAnsi="Cambria" w:cs="Times New Roman"/>
      <w:b/>
      <w:bCs/>
      <w:kern w:val="28"/>
      <w:sz w:val="32"/>
      <w:szCs w:val="32"/>
    </w:rPr>
  </w:style>
  <w:style w:type="paragraph" w:styleId="3">
    <w:name w:val="toc 3"/>
    <w:basedOn w:val="a"/>
    <w:next w:val="a"/>
    <w:autoRedefine/>
    <w:uiPriority w:val="99"/>
    <w:semiHidden/>
    <w:rsid w:val="00491FD8"/>
    <w:pPr>
      <w:ind w:leftChars="400" w:left="840"/>
    </w:pPr>
    <w:rPr>
      <w:rFonts w:ascii="Times New Roman" w:hAnsi="Times New Roman"/>
      <w:szCs w:val="24"/>
    </w:rPr>
  </w:style>
  <w:style w:type="paragraph" w:styleId="TOC">
    <w:name w:val="TOC Heading"/>
    <w:basedOn w:val="1"/>
    <w:next w:val="a"/>
    <w:uiPriority w:val="39"/>
    <w:semiHidden/>
    <w:unhideWhenUsed/>
    <w:qFormat/>
    <w:rsid w:val="00F160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66793">
      <w:bodyDiv w:val="1"/>
      <w:marLeft w:val="0"/>
      <w:marRight w:val="0"/>
      <w:marTop w:val="0"/>
      <w:marBottom w:val="0"/>
      <w:divBdr>
        <w:top w:val="none" w:sz="0" w:space="0" w:color="auto"/>
        <w:left w:val="none" w:sz="0" w:space="0" w:color="auto"/>
        <w:bottom w:val="none" w:sz="0" w:space="0" w:color="auto"/>
        <w:right w:val="none" w:sz="0" w:space="0" w:color="auto"/>
      </w:divBdr>
    </w:div>
    <w:div w:id="35130763">
      <w:bodyDiv w:val="1"/>
      <w:marLeft w:val="0"/>
      <w:marRight w:val="0"/>
      <w:marTop w:val="0"/>
      <w:marBottom w:val="0"/>
      <w:divBdr>
        <w:top w:val="none" w:sz="0" w:space="0" w:color="auto"/>
        <w:left w:val="none" w:sz="0" w:space="0" w:color="auto"/>
        <w:bottom w:val="none" w:sz="0" w:space="0" w:color="auto"/>
        <w:right w:val="none" w:sz="0" w:space="0" w:color="auto"/>
      </w:divBdr>
    </w:div>
    <w:div w:id="41760139">
      <w:bodyDiv w:val="1"/>
      <w:marLeft w:val="0"/>
      <w:marRight w:val="0"/>
      <w:marTop w:val="0"/>
      <w:marBottom w:val="0"/>
      <w:divBdr>
        <w:top w:val="none" w:sz="0" w:space="0" w:color="auto"/>
        <w:left w:val="none" w:sz="0" w:space="0" w:color="auto"/>
        <w:bottom w:val="none" w:sz="0" w:space="0" w:color="auto"/>
        <w:right w:val="none" w:sz="0" w:space="0" w:color="auto"/>
      </w:divBdr>
    </w:div>
    <w:div w:id="49421568">
      <w:bodyDiv w:val="1"/>
      <w:marLeft w:val="0"/>
      <w:marRight w:val="0"/>
      <w:marTop w:val="0"/>
      <w:marBottom w:val="0"/>
      <w:divBdr>
        <w:top w:val="none" w:sz="0" w:space="0" w:color="auto"/>
        <w:left w:val="none" w:sz="0" w:space="0" w:color="auto"/>
        <w:bottom w:val="none" w:sz="0" w:space="0" w:color="auto"/>
        <w:right w:val="none" w:sz="0" w:space="0" w:color="auto"/>
      </w:divBdr>
    </w:div>
    <w:div w:id="58594837">
      <w:bodyDiv w:val="1"/>
      <w:marLeft w:val="0"/>
      <w:marRight w:val="0"/>
      <w:marTop w:val="0"/>
      <w:marBottom w:val="0"/>
      <w:divBdr>
        <w:top w:val="none" w:sz="0" w:space="0" w:color="auto"/>
        <w:left w:val="none" w:sz="0" w:space="0" w:color="auto"/>
        <w:bottom w:val="none" w:sz="0" w:space="0" w:color="auto"/>
        <w:right w:val="none" w:sz="0" w:space="0" w:color="auto"/>
      </w:divBdr>
    </w:div>
    <w:div w:id="65807241">
      <w:bodyDiv w:val="1"/>
      <w:marLeft w:val="0"/>
      <w:marRight w:val="0"/>
      <w:marTop w:val="0"/>
      <w:marBottom w:val="0"/>
      <w:divBdr>
        <w:top w:val="none" w:sz="0" w:space="0" w:color="auto"/>
        <w:left w:val="none" w:sz="0" w:space="0" w:color="auto"/>
        <w:bottom w:val="none" w:sz="0" w:space="0" w:color="auto"/>
        <w:right w:val="none" w:sz="0" w:space="0" w:color="auto"/>
      </w:divBdr>
    </w:div>
    <w:div w:id="66192723">
      <w:bodyDiv w:val="1"/>
      <w:marLeft w:val="0"/>
      <w:marRight w:val="0"/>
      <w:marTop w:val="0"/>
      <w:marBottom w:val="0"/>
      <w:divBdr>
        <w:top w:val="none" w:sz="0" w:space="0" w:color="auto"/>
        <w:left w:val="none" w:sz="0" w:space="0" w:color="auto"/>
        <w:bottom w:val="none" w:sz="0" w:space="0" w:color="auto"/>
        <w:right w:val="none" w:sz="0" w:space="0" w:color="auto"/>
      </w:divBdr>
    </w:div>
    <w:div w:id="67114305">
      <w:bodyDiv w:val="1"/>
      <w:marLeft w:val="0"/>
      <w:marRight w:val="0"/>
      <w:marTop w:val="0"/>
      <w:marBottom w:val="0"/>
      <w:divBdr>
        <w:top w:val="none" w:sz="0" w:space="0" w:color="auto"/>
        <w:left w:val="none" w:sz="0" w:space="0" w:color="auto"/>
        <w:bottom w:val="none" w:sz="0" w:space="0" w:color="auto"/>
        <w:right w:val="none" w:sz="0" w:space="0" w:color="auto"/>
      </w:divBdr>
    </w:div>
    <w:div w:id="125894919">
      <w:bodyDiv w:val="1"/>
      <w:marLeft w:val="0"/>
      <w:marRight w:val="0"/>
      <w:marTop w:val="0"/>
      <w:marBottom w:val="0"/>
      <w:divBdr>
        <w:top w:val="none" w:sz="0" w:space="0" w:color="auto"/>
        <w:left w:val="none" w:sz="0" w:space="0" w:color="auto"/>
        <w:bottom w:val="none" w:sz="0" w:space="0" w:color="auto"/>
        <w:right w:val="none" w:sz="0" w:space="0" w:color="auto"/>
      </w:divBdr>
    </w:div>
    <w:div w:id="136145818">
      <w:bodyDiv w:val="1"/>
      <w:marLeft w:val="0"/>
      <w:marRight w:val="0"/>
      <w:marTop w:val="0"/>
      <w:marBottom w:val="0"/>
      <w:divBdr>
        <w:top w:val="none" w:sz="0" w:space="0" w:color="auto"/>
        <w:left w:val="none" w:sz="0" w:space="0" w:color="auto"/>
        <w:bottom w:val="none" w:sz="0" w:space="0" w:color="auto"/>
        <w:right w:val="none" w:sz="0" w:space="0" w:color="auto"/>
      </w:divBdr>
    </w:div>
    <w:div w:id="151142479">
      <w:bodyDiv w:val="1"/>
      <w:marLeft w:val="0"/>
      <w:marRight w:val="0"/>
      <w:marTop w:val="0"/>
      <w:marBottom w:val="0"/>
      <w:divBdr>
        <w:top w:val="none" w:sz="0" w:space="0" w:color="auto"/>
        <w:left w:val="none" w:sz="0" w:space="0" w:color="auto"/>
        <w:bottom w:val="none" w:sz="0" w:space="0" w:color="auto"/>
        <w:right w:val="none" w:sz="0" w:space="0" w:color="auto"/>
      </w:divBdr>
    </w:div>
    <w:div w:id="197860409">
      <w:bodyDiv w:val="1"/>
      <w:marLeft w:val="0"/>
      <w:marRight w:val="0"/>
      <w:marTop w:val="0"/>
      <w:marBottom w:val="0"/>
      <w:divBdr>
        <w:top w:val="none" w:sz="0" w:space="0" w:color="auto"/>
        <w:left w:val="none" w:sz="0" w:space="0" w:color="auto"/>
        <w:bottom w:val="none" w:sz="0" w:space="0" w:color="auto"/>
        <w:right w:val="none" w:sz="0" w:space="0" w:color="auto"/>
      </w:divBdr>
    </w:div>
    <w:div w:id="198520350">
      <w:bodyDiv w:val="1"/>
      <w:marLeft w:val="0"/>
      <w:marRight w:val="0"/>
      <w:marTop w:val="0"/>
      <w:marBottom w:val="0"/>
      <w:divBdr>
        <w:top w:val="none" w:sz="0" w:space="0" w:color="auto"/>
        <w:left w:val="none" w:sz="0" w:space="0" w:color="auto"/>
        <w:bottom w:val="none" w:sz="0" w:space="0" w:color="auto"/>
        <w:right w:val="none" w:sz="0" w:space="0" w:color="auto"/>
      </w:divBdr>
    </w:div>
    <w:div w:id="200095330">
      <w:bodyDiv w:val="1"/>
      <w:marLeft w:val="0"/>
      <w:marRight w:val="0"/>
      <w:marTop w:val="0"/>
      <w:marBottom w:val="0"/>
      <w:divBdr>
        <w:top w:val="none" w:sz="0" w:space="0" w:color="auto"/>
        <w:left w:val="none" w:sz="0" w:space="0" w:color="auto"/>
        <w:bottom w:val="none" w:sz="0" w:space="0" w:color="auto"/>
        <w:right w:val="none" w:sz="0" w:space="0" w:color="auto"/>
      </w:divBdr>
    </w:div>
    <w:div w:id="240986794">
      <w:bodyDiv w:val="1"/>
      <w:marLeft w:val="0"/>
      <w:marRight w:val="0"/>
      <w:marTop w:val="0"/>
      <w:marBottom w:val="0"/>
      <w:divBdr>
        <w:top w:val="none" w:sz="0" w:space="0" w:color="auto"/>
        <w:left w:val="none" w:sz="0" w:space="0" w:color="auto"/>
        <w:bottom w:val="none" w:sz="0" w:space="0" w:color="auto"/>
        <w:right w:val="none" w:sz="0" w:space="0" w:color="auto"/>
      </w:divBdr>
    </w:div>
    <w:div w:id="296113050">
      <w:bodyDiv w:val="1"/>
      <w:marLeft w:val="0"/>
      <w:marRight w:val="0"/>
      <w:marTop w:val="0"/>
      <w:marBottom w:val="0"/>
      <w:divBdr>
        <w:top w:val="none" w:sz="0" w:space="0" w:color="auto"/>
        <w:left w:val="none" w:sz="0" w:space="0" w:color="auto"/>
        <w:bottom w:val="none" w:sz="0" w:space="0" w:color="auto"/>
        <w:right w:val="none" w:sz="0" w:space="0" w:color="auto"/>
      </w:divBdr>
    </w:div>
    <w:div w:id="303513256">
      <w:bodyDiv w:val="1"/>
      <w:marLeft w:val="0"/>
      <w:marRight w:val="0"/>
      <w:marTop w:val="0"/>
      <w:marBottom w:val="0"/>
      <w:divBdr>
        <w:top w:val="none" w:sz="0" w:space="0" w:color="auto"/>
        <w:left w:val="none" w:sz="0" w:space="0" w:color="auto"/>
        <w:bottom w:val="none" w:sz="0" w:space="0" w:color="auto"/>
        <w:right w:val="none" w:sz="0" w:space="0" w:color="auto"/>
      </w:divBdr>
    </w:div>
    <w:div w:id="318510033">
      <w:bodyDiv w:val="1"/>
      <w:marLeft w:val="0"/>
      <w:marRight w:val="0"/>
      <w:marTop w:val="0"/>
      <w:marBottom w:val="0"/>
      <w:divBdr>
        <w:top w:val="none" w:sz="0" w:space="0" w:color="auto"/>
        <w:left w:val="none" w:sz="0" w:space="0" w:color="auto"/>
        <w:bottom w:val="none" w:sz="0" w:space="0" w:color="auto"/>
        <w:right w:val="none" w:sz="0" w:space="0" w:color="auto"/>
      </w:divBdr>
    </w:div>
    <w:div w:id="335378550">
      <w:bodyDiv w:val="1"/>
      <w:marLeft w:val="0"/>
      <w:marRight w:val="0"/>
      <w:marTop w:val="0"/>
      <w:marBottom w:val="0"/>
      <w:divBdr>
        <w:top w:val="none" w:sz="0" w:space="0" w:color="auto"/>
        <w:left w:val="none" w:sz="0" w:space="0" w:color="auto"/>
        <w:bottom w:val="none" w:sz="0" w:space="0" w:color="auto"/>
        <w:right w:val="none" w:sz="0" w:space="0" w:color="auto"/>
      </w:divBdr>
    </w:div>
    <w:div w:id="339234148">
      <w:bodyDiv w:val="1"/>
      <w:marLeft w:val="0"/>
      <w:marRight w:val="0"/>
      <w:marTop w:val="0"/>
      <w:marBottom w:val="0"/>
      <w:divBdr>
        <w:top w:val="none" w:sz="0" w:space="0" w:color="auto"/>
        <w:left w:val="none" w:sz="0" w:space="0" w:color="auto"/>
        <w:bottom w:val="none" w:sz="0" w:space="0" w:color="auto"/>
        <w:right w:val="none" w:sz="0" w:space="0" w:color="auto"/>
      </w:divBdr>
    </w:div>
    <w:div w:id="346829560">
      <w:bodyDiv w:val="1"/>
      <w:marLeft w:val="0"/>
      <w:marRight w:val="0"/>
      <w:marTop w:val="0"/>
      <w:marBottom w:val="0"/>
      <w:divBdr>
        <w:top w:val="none" w:sz="0" w:space="0" w:color="auto"/>
        <w:left w:val="none" w:sz="0" w:space="0" w:color="auto"/>
        <w:bottom w:val="none" w:sz="0" w:space="0" w:color="auto"/>
        <w:right w:val="none" w:sz="0" w:space="0" w:color="auto"/>
      </w:divBdr>
    </w:div>
    <w:div w:id="365256044">
      <w:bodyDiv w:val="1"/>
      <w:marLeft w:val="0"/>
      <w:marRight w:val="0"/>
      <w:marTop w:val="0"/>
      <w:marBottom w:val="0"/>
      <w:divBdr>
        <w:top w:val="none" w:sz="0" w:space="0" w:color="auto"/>
        <w:left w:val="none" w:sz="0" w:space="0" w:color="auto"/>
        <w:bottom w:val="none" w:sz="0" w:space="0" w:color="auto"/>
        <w:right w:val="none" w:sz="0" w:space="0" w:color="auto"/>
      </w:divBdr>
    </w:div>
    <w:div w:id="389185017">
      <w:bodyDiv w:val="1"/>
      <w:marLeft w:val="0"/>
      <w:marRight w:val="0"/>
      <w:marTop w:val="0"/>
      <w:marBottom w:val="0"/>
      <w:divBdr>
        <w:top w:val="none" w:sz="0" w:space="0" w:color="auto"/>
        <w:left w:val="none" w:sz="0" w:space="0" w:color="auto"/>
        <w:bottom w:val="none" w:sz="0" w:space="0" w:color="auto"/>
        <w:right w:val="none" w:sz="0" w:space="0" w:color="auto"/>
      </w:divBdr>
    </w:div>
    <w:div w:id="398677329">
      <w:bodyDiv w:val="1"/>
      <w:marLeft w:val="0"/>
      <w:marRight w:val="0"/>
      <w:marTop w:val="0"/>
      <w:marBottom w:val="0"/>
      <w:divBdr>
        <w:top w:val="none" w:sz="0" w:space="0" w:color="auto"/>
        <w:left w:val="none" w:sz="0" w:space="0" w:color="auto"/>
        <w:bottom w:val="none" w:sz="0" w:space="0" w:color="auto"/>
        <w:right w:val="none" w:sz="0" w:space="0" w:color="auto"/>
      </w:divBdr>
    </w:div>
    <w:div w:id="398943261">
      <w:bodyDiv w:val="1"/>
      <w:marLeft w:val="0"/>
      <w:marRight w:val="0"/>
      <w:marTop w:val="0"/>
      <w:marBottom w:val="0"/>
      <w:divBdr>
        <w:top w:val="none" w:sz="0" w:space="0" w:color="auto"/>
        <w:left w:val="none" w:sz="0" w:space="0" w:color="auto"/>
        <w:bottom w:val="none" w:sz="0" w:space="0" w:color="auto"/>
        <w:right w:val="none" w:sz="0" w:space="0" w:color="auto"/>
      </w:divBdr>
    </w:div>
    <w:div w:id="403338443">
      <w:bodyDiv w:val="1"/>
      <w:marLeft w:val="0"/>
      <w:marRight w:val="0"/>
      <w:marTop w:val="0"/>
      <w:marBottom w:val="0"/>
      <w:divBdr>
        <w:top w:val="none" w:sz="0" w:space="0" w:color="auto"/>
        <w:left w:val="none" w:sz="0" w:space="0" w:color="auto"/>
        <w:bottom w:val="none" w:sz="0" w:space="0" w:color="auto"/>
        <w:right w:val="none" w:sz="0" w:space="0" w:color="auto"/>
      </w:divBdr>
    </w:div>
    <w:div w:id="410856087">
      <w:bodyDiv w:val="1"/>
      <w:marLeft w:val="0"/>
      <w:marRight w:val="0"/>
      <w:marTop w:val="0"/>
      <w:marBottom w:val="0"/>
      <w:divBdr>
        <w:top w:val="none" w:sz="0" w:space="0" w:color="auto"/>
        <w:left w:val="none" w:sz="0" w:space="0" w:color="auto"/>
        <w:bottom w:val="none" w:sz="0" w:space="0" w:color="auto"/>
        <w:right w:val="none" w:sz="0" w:space="0" w:color="auto"/>
      </w:divBdr>
    </w:div>
    <w:div w:id="412892313">
      <w:bodyDiv w:val="1"/>
      <w:marLeft w:val="0"/>
      <w:marRight w:val="0"/>
      <w:marTop w:val="0"/>
      <w:marBottom w:val="0"/>
      <w:divBdr>
        <w:top w:val="none" w:sz="0" w:space="0" w:color="auto"/>
        <w:left w:val="none" w:sz="0" w:space="0" w:color="auto"/>
        <w:bottom w:val="none" w:sz="0" w:space="0" w:color="auto"/>
        <w:right w:val="none" w:sz="0" w:space="0" w:color="auto"/>
      </w:divBdr>
    </w:div>
    <w:div w:id="440491155">
      <w:bodyDiv w:val="1"/>
      <w:marLeft w:val="0"/>
      <w:marRight w:val="0"/>
      <w:marTop w:val="0"/>
      <w:marBottom w:val="0"/>
      <w:divBdr>
        <w:top w:val="none" w:sz="0" w:space="0" w:color="auto"/>
        <w:left w:val="none" w:sz="0" w:space="0" w:color="auto"/>
        <w:bottom w:val="none" w:sz="0" w:space="0" w:color="auto"/>
        <w:right w:val="none" w:sz="0" w:space="0" w:color="auto"/>
      </w:divBdr>
    </w:div>
    <w:div w:id="454061629">
      <w:bodyDiv w:val="1"/>
      <w:marLeft w:val="0"/>
      <w:marRight w:val="0"/>
      <w:marTop w:val="0"/>
      <w:marBottom w:val="0"/>
      <w:divBdr>
        <w:top w:val="none" w:sz="0" w:space="0" w:color="auto"/>
        <w:left w:val="none" w:sz="0" w:space="0" w:color="auto"/>
        <w:bottom w:val="none" w:sz="0" w:space="0" w:color="auto"/>
        <w:right w:val="none" w:sz="0" w:space="0" w:color="auto"/>
      </w:divBdr>
    </w:div>
    <w:div w:id="478619655">
      <w:bodyDiv w:val="1"/>
      <w:marLeft w:val="0"/>
      <w:marRight w:val="0"/>
      <w:marTop w:val="0"/>
      <w:marBottom w:val="0"/>
      <w:divBdr>
        <w:top w:val="none" w:sz="0" w:space="0" w:color="auto"/>
        <w:left w:val="none" w:sz="0" w:space="0" w:color="auto"/>
        <w:bottom w:val="none" w:sz="0" w:space="0" w:color="auto"/>
        <w:right w:val="none" w:sz="0" w:space="0" w:color="auto"/>
      </w:divBdr>
    </w:div>
    <w:div w:id="480387015">
      <w:bodyDiv w:val="1"/>
      <w:marLeft w:val="0"/>
      <w:marRight w:val="0"/>
      <w:marTop w:val="0"/>
      <w:marBottom w:val="0"/>
      <w:divBdr>
        <w:top w:val="none" w:sz="0" w:space="0" w:color="auto"/>
        <w:left w:val="none" w:sz="0" w:space="0" w:color="auto"/>
        <w:bottom w:val="none" w:sz="0" w:space="0" w:color="auto"/>
        <w:right w:val="none" w:sz="0" w:space="0" w:color="auto"/>
      </w:divBdr>
    </w:div>
    <w:div w:id="538279111">
      <w:bodyDiv w:val="1"/>
      <w:marLeft w:val="0"/>
      <w:marRight w:val="0"/>
      <w:marTop w:val="0"/>
      <w:marBottom w:val="0"/>
      <w:divBdr>
        <w:top w:val="none" w:sz="0" w:space="0" w:color="auto"/>
        <w:left w:val="none" w:sz="0" w:space="0" w:color="auto"/>
        <w:bottom w:val="none" w:sz="0" w:space="0" w:color="auto"/>
        <w:right w:val="none" w:sz="0" w:space="0" w:color="auto"/>
      </w:divBdr>
    </w:div>
    <w:div w:id="539243665">
      <w:bodyDiv w:val="1"/>
      <w:marLeft w:val="0"/>
      <w:marRight w:val="0"/>
      <w:marTop w:val="0"/>
      <w:marBottom w:val="0"/>
      <w:divBdr>
        <w:top w:val="none" w:sz="0" w:space="0" w:color="auto"/>
        <w:left w:val="none" w:sz="0" w:space="0" w:color="auto"/>
        <w:bottom w:val="none" w:sz="0" w:space="0" w:color="auto"/>
        <w:right w:val="none" w:sz="0" w:space="0" w:color="auto"/>
      </w:divBdr>
    </w:div>
    <w:div w:id="550072909">
      <w:bodyDiv w:val="1"/>
      <w:marLeft w:val="0"/>
      <w:marRight w:val="0"/>
      <w:marTop w:val="0"/>
      <w:marBottom w:val="0"/>
      <w:divBdr>
        <w:top w:val="none" w:sz="0" w:space="0" w:color="auto"/>
        <w:left w:val="none" w:sz="0" w:space="0" w:color="auto"/>
        <w:bottom w:val="none" w:sz="0" w:space="0" w:color="auto"/>
        <w:right w:val="none" w:sz="0" w:space="0" w:color="auto"/>
      </w:divBdr>
    </w:div>
    <w:div w:id="582958622">
      <w:bodyDiv w:val="1"/>
      <w:marLeft w:val="0"/>
      <w:marRight w:val="0"/>
      <w:marTop w:val="0"/>
      <w:marBottom w:val="0"/>
      <w:divBdr>
        <w:top w:val="none" w:sz="0" w:space="0" w:color="auto"/>
        <w:left w:val="none" w:sz="0" w:space="0" w:color="auto"/>
        <w:bottom w:val="none" w:sz="0" w:space="0" w:color="auto"/>
        <w:right w:val="none" w:sz="0" w:space="0" w:color="auto"/>
      </w:divBdr>
    </w:div>
    <w:div w:id="644772474">
      <w:bodyDiv w:val="1"/>
      <w:marLeft w:val="0"/>
      <w:marRight w:val="0"/>
      <w:marTop w:val="0"/>
      <w:marBottom w:val="0"/>
      <w:divBdr>
        <w:top w:val="none" w:sz="0" w:space="0" w:color="auto"/>
        <w:left w:val="none" w:sz="0" w:space="0" w:color="auto"/>
        <w:bottom w:val="none" w:sz="0" w:space="0" w:color="auto"/>
        <w:right w:val="none" w:sz="0" w:space="0" w:color="auto"/>
      </w:divBdr>
    </w:div>
    <w:div w:id="644892931">
      <w:bodyDiv w:val="1"/>
      <w:marLeft w:val="0"/>
      <w:marRight w:val="0"/>
      <w:marTop w:val="0"/>
      <w:marBottom w:val="0"/>
      <w:divBdr>
        <w:top w:val="none" w:sz="0" w:space="0" w:color="auto"/>
        <w:left w:val="none" w:sz="0" w:space="0" w:color="auto"/>
        <w:bottom w:val="none" w:sz="0" w:space="0" w:color="auto"/>
        <w:right w:val="none" w:sz="0" w:space="0" w:color="auto"/>
      </w:divBdr>
    </w:div>
    <w:div w:id="658966702">
      <w:bodyDiv w:val="1"/>
      <w:marLeft w:val="0"/>
      <w:marRight w:val="0"/>
      <w:marTop w:val="0"/>
      <w:marBottom w:val="0"/>
      <w:divBdr>
        <w:top w:val="none" w:sz="0" w:space="0" w:color="auto"/>
        <w:left w:val="none" w:sz="0" w:space="0" w:color="auto"/>
        <w:bottom w:val="none" w:sz="0" w:space="0" w:color="auto"/>
        <w:right w:val="none" w:sz="0" w:space="0" w:color="auto"/>
      </w:divBdr>
    </w:div>
    <w:div w:id="665285074">
      <w:bodyDiv w:val="1"/>
      <w:marLeft w:val="0"/>
      <w:marRight w:val="0"/>
      <w:marTop w:val="0"/>
      <w:marBottom w:val="0"/>
      <w:divBdr>
        <w:top w:val="none" w:sz="0" w:space="0" w:color="auto"/>
        <w:left w:val="none" w:sz="0" w:space="0" w:color="auto"/>
        <w:bottom w:val="none" w:sz="0" w:space="0" w:color="auto"/>
        <w:right w:val="none" w:sz="0" w:space="0" w:color="auto"/>
      </w:divBdr>
    </w:div>
    <w:div w:id="670062915">
      <w:bodyDiv w:val="1"/>
      <w:marLeft w:val="0"/>
      <w:marRight w:val="0"/>
      <w:marTop w:val="0"/>
      <w:marBottom w:val="0"/>
      <w:divBdr>
        <w:top w:val="none" w:sz="0" w:space="0" w:color="auto"/>
        <w:left w:val="none" w:sz="0" w:space="0" w:color="auto"/>
        <w:bottom w:val="none" w:sz="0" w:space="0" w:color="auto"/>
        <w:right w:val="none" w:sz="0" w:space="0" w:color="auto"/>
      </w:divBdr>
    </w:div>
    <w:div w:id="727414700">
      <w:bodyDiv w:val="1"/>
      <w:marLeft w:val="0"/>
      <w:marRight w:val="0"/>
      <w:marTop w:val="0"/>
      <w:marBottom w:val="0"/>
      <w:divBdr>
        <w:top w:val="none" w:sz="0" w:space="0" w:color="auto"/>
        <w:left w:val="none" w:sz="0" w:space="0" w:color="auto"/>
        <w:bottom w:val="none" w:sz="0" w:space="0" w:color="auto"/>
        <w:right w:val="none" w:sz="0" w:space="0" w:color="auto"/>
      </w:divBdr>
    </w:div>
    <w:div w:id="741218284">
      <w:bodyDiv w:val="1"/>
      <w:marLeft w:val="0"/>
      <w:marRight w:val="0"/>
      <w:marTop w:val="0"/>
      <w:marBottom w:val="0"/>
      <w:divBdr>
        <w:top w:val="none" w:sz="0" w:space="0" w:color="auto"/>
        <w:left w:val="none" w:sz="0" w:space="0" w:color="auto"/>
        <w:bottom w:val="none" w:sz="0" w:space="0" w:color="auto"/>
        <w:right w:val="none" w:sz="0" w:space="0" w:color="auto"/>
      </w:divBdr>
    </w:div>
    <w:div w:id="772672944">
      <w:bodyDiv w:val="1"/>
      <w:marLeft w:val="0"/>
      <w:marRight w:val="0"/>
      <w:marTop w:val="0"/>
      <w:marBottom w:val="0"/>
      <w:divBdr>
        <w:top w:val="none" w:sz="0" w:space="0" w:color="auto"/>
        <w:left w:val="none" w:sz="0" w:space="0" w:color="auto"/>
        <w:bottom w:val="none" w:sz="0" w:space="0" w:color="auto"/>
        <w:right w:val="none" w:sz="0" w:space="0" w:color="auto"/>
      </w:divBdr>
    </w:div>
    <w:div w:id="774404389">
      <w:bodyDiv w:val="1"/>
      <w:marLeft w:val="0"/>
      <w:marRight w:val="0"/>
      <w:marTop w:val="0"/>
      <w:marBottom w:val="0"/>
      <w:divBdr>
        <w:top w:val="none" w:sz="0" w:space="0" w:color="auto"/>
        <w:left w:val="none" w:sz="0" w:space="0" w:color="auto"/>
        <w:bottom w:val="none" w:sz="0" w:space="0" w:color="auto"/>
        <w:right w:val="none" w:sz="0" w:space="0" w:color="auto"/>
      </w:divBdr>
    </w:div>
    <w:div w:id="780998740">
      <w:bodyDiv w:val="1"/>
      <w:marLeft w:val="0"/>
      <w:marRight w:val="0"/>
      <w:marTop w:val="0"/>
      <w:marBottom w:val="0"/>
      <w:divBdr>
        <w:top w:val="none" w:sz="0" w:space="0" w:color="auto"/>
        <w:left w:val="none" w:sz="0" w:space="0" w:color="auto"/>
        <w:bottom w:val="none" w:sz="0" w:space="0" w:color="auto"/>
        <w:right w:val="none" w:sz="0" w:space="0" w:color="auto"/>
      </w:divBdr>
    </w:div>
    <w:div w:id="788545339">
      <w:bodyDiv w:val="1"/>
      <w:marLeft w:val="0"/>
      <w:marRight w:val="0"/>
      <w:marTop w:val="0"/>
      <w:marBottom w:val="0"/>
      <w:divBdr>
        <w:top w:val="none" w:sz="0" w:space="0" w:color="auto"/>
        <w:left w:val="none" w:sz="0" w:space="0" w:color="auto"/>
        <w:bottom w:val="none" w:sz="0" w:space="0" w:color="auto"/>
        <w:right w:val="none" w:sz="0" w:space="0" w:color="auto"/>
      </w:divBdr>
    </w:div>
    <w:div w:id="799229647">
      <w:bodyDiv w:val="1"/>
      <w:marLeft w:val="0"/>
      <w:marRight w:val="0"/>
      <w:marTop w:val="0"/>
      <w:marBottom w:val="0"/>
      <w:divBdr>
        <w:top w:val="none" w:sz="0" w:space="0" w:color="auto"/>
        <w:left w:val="none" w:sz="0" w:space="0" w:color="auto"/>
        <w:bottom w:val="none" w:sz="0" w:space="0" w:color="auto"/>
        <w:right w:val="none" w:sz="0" w:space="0" w:color="auto"/>
      </w:divBdr>
    </w:div>
    <w:div w:id="802575958">
      <w:bodyDiv w:val="1"/>
      <w:marLeft w:val="0"/>
      <w:marRight w:val="0"/>
      <w:marTop w:val="0"/>
      <w:marBottom w:val="0"/>
      <w:divBdr>
        <w:top w:val="none" w:sz="0" w:space="0" w:color="auto"/>
        <w:left w:val="none" w:sz="0" w:space="0" w:color="auto"/>
        <w:bottom w:val="none" w:sz="0" w:space="0" w:color="auto"/>
        <w:right w:val="none" w:sz="0" w:space="0" w:color="auto"/>
      </w:divBdr>
    </w:div>
    <w:div w:id="821116990">
      <w:bodyDiv w:val="1"/>
      <w:marLeft w:val="0"/>
      <w:marRight w:val="0"/>
      <w:marTop w:val="0"/>
      <w:marBottom w:val="0"/>
      <w:divBdr>
        <w:top w:val="none" w:sz="0" w:space="0" w:color="auto"/>
        <w:left w:val="none" w:sz="0" w:space="0" w:color="auto"/>
        <w:bottom w:val="none" w:sz="0" w:space="0" w:color="auto"/>
        <w:right w:val="none" w:sz="0" w:space="0" w:color="auto"/>
      </w:divBdr>
    </w:div>
    <w:div w:id="834415362">
      <w:bodyDiv w:val="1"/>
      <w:marLeft w:val="0"/>
      <w:marRight w:val="0"/>
      <w:marTop w:val="0"/>
      <w:marBottom w:val="0"/>
      <w:divBdr>
        <w:top w:val="none" w:sz="0" w:space="0" w:color="auto"/>
        <w:left w:val="none" w:sz="0" w:space="0" w:color="auto"/>
        <w:bottom w:val="none" w:sz="0" w:space="0" w:color="auto"/>
        <w:right w:val="none" w:sz="0" w:space="0" w:color="auto"/>
      </w:divBdr>
    </w:div>
    <w:div w:id="874539715">
      <w:bodyDiv w:val="1"/>
      <w:marLeft w:val="0"/>
      <w:marRight w:val="0"/>
      <w:marTop w:val="0"/>
      <w:marBottom w:val="0"/>
      <w:divBdr>
        <w:top w:val="none" w:sz="0" w:space="0" w:color="auto"/>
        <w:left w:val="none" w:sz="0" w:space="0" w:color="auto"/>
        <w:bottom w:val="none" w:sz="0" w:space="0" w:color="auto"/>
        <w:right w:val="none" w:sz="0" w:space="0" w:color="auto"/>
      </w:divBdr>
    </w:div>
    <w:div w:id="888878834">
      <w:bodyDiv w:val="1"/>
      <w:marLeft w:val="0"/>
      <w:marRight w:val="0"/>
      <w:marTop w:val="0"/>
      <w:marBottom w:val="0"/>
      <w:divBdr>
        <w:top w:val="none" w:sz="0" w:space="0" w:color="auto"/>
        <w:left w:val="none" w:sz="0" w:space="0" w:color="auto"/>
        <w:bottom w:val="none" w:sz="0" w:space="0" w:color="auto"/>
        <w:right w:val="none" w:sz="0" w:space="0" w:color="auto"/>
      </w:divBdr>
    </w:div>
    <w:div w:id="923956540">
      <w:bodyDiv w:val="1"/>
      <w:marLeft w:val="0"/>
      <w:marRight w:val="0"/>
      <w:marTop w:val="0"/>
      <w:marBottom w:val="0"/>
      <w:divBdr>
        <w:top w:val="none" w:sz="0" w:space="0" w:color="auto"/>
        <w:left w:val="none" w:sz="0" w:space="0" w:color="auto"/>
        <w:bottom w:val="none" w:sz="0" w:space="0" w:color="auto"/>
        <w:right w:val="none" w:sz="0" w:space="0" w:color="auto"/>
      </w:divBdr>
    </w:div>
    <w:div w:id="924993471">
      <w:bodyDiv w:val="1"/>
      <w:marLeft w:val="0"/>
      <w:marRight w:val="0"/>
      <w:marTop w:val="0"/>
      <w:marBottom w:val="0"/>
      <w:divBdr>
        <w:top w:val="none" w:sz="0" w:space="0" w:color="auto"/>
        <w:left w:val="none" w:sz="0" w:space="0" w:color="auto"/>
        <w:bottom w:val="none" w:sz="0" w:space="0" w:color="auto"/>
        <w:right w:val="none" w:sz="0" w:space="0" w:color="auto"/>
      </w:divBdr>
    </w:div>
    <w:div w:id="930235932">
      <w:bodyDiv w:val="1"/>
      <w:marLeft w:val="0"/>
      <w:marRight w:val="0"/>
      <w:marTop w:val="0"/>
      <w:marBottom w:val="0"/>
      <w:divBdr>
        <w:top w:val="none" w:sz="0" w:space="0" w:color="auto"/>
        <w:left w:val="none" w:sz="0" w:space="0" w:color="auto"/>
        <w:bottom w:val="none" w:sz="0" w:space="0" w:color="auto"/>
        <w:right w:val="none" w:sz="0" w:space="0" w:color="auto"/>
      </w:divBdr>
    </w:div>
    <w:div w:id="934485115">
      <w:bodyDiv w:val="1"/>
      <w:marLeft w:val="0"/>
      <w:marRight w:val="0"/>
      <w:marTop w:val="0"/>
      <w:marBottom w:val="0"/>
      <w:divBdr>
        <w:top w:val="none" w:sz="0" w:space="0" w:color="auto"/>
        <w:left w:val="none" w:sz="0" w:space="0" w:color="auto"/>
        <w:bottom w:val="none" w:sz="0" w:space="0" w:color="auto"/>
        <w:right w:val="none" w:sz="0" w:space="0" w:color="auto"/>
      </w:divBdr>
    </w:div>
    <w:div w:id="935485145">
      <w:bodyDiv w:val="1"/>
      <w:marLeft w:val="0"/>
      <w:marRight w:val="0"/>
      <w:marTop w:val="0"/>
      <w:marBottom w:val="0"/>
      <w:divBdr>
        <w:top w:val="none" w:sz="0" w:space="0" w:color="auto"/>
        <w:left w:val="none" w:sz="0" w:space="0" w:color="auto"/>
        <w:bottom w:val="none" w:sz="0" w:space="0" w:color="auto"/>
        <w:right w:val="none" w:sz="0" w:space="0" w:color="auto"/>
      </w:divBdr>
    </w:div>
    <w:div w:id="938096957">
      <w:bodyDiv w:val="1"/>
      <w:marLeft w:val="0"/>
      <w:marRight w:val="0"/>
      <w:marTop w:val="0"/>
      <w:marBottom w:val="0"/>
      <w:divBdr>
        <w:top w:val="none" w:sz="0" w:space="0" w:color="auto"/>
        <w:left w:val="none" w:sz="0" w:space="0" w:color="auto"/>
        <w:bottom w:val="none" w:sz="0" w:space="0" w:color="auto"/>
        <w:right w:val="none" w:sz="0" w:space="0" w:color="auto"/>
      </w:divBdr>
    </w:div>
    <w:div w:id="940574430">
      <w:bodyDiv w:val="1"/>
      <w:marLeft w:val="0"/>
      <w:marRight w:val="0"/>
      <w:marTop w:val="0"/>
      <w:marBottom w:val="0"/>
      <w:divBdr>
        <w:top w:val="none" w:sz="0" w:space="0" w:color="auto"/>
        <w:left w:val="none" w:sz="0" w:space="0" w:color="auto"/>
        <w:bottom w:val="none" w:sz="0" w:space="0" w:color="auto"/>
        <w:right w:val="none" w:sz="0" w:space="0" w:color="auto"/>
      </w:divBdr>
    </w:div>
    <w:div w:id="946734798">
      <w:bodyDiv w:val="1"/>
      <w:marLeft w:val="0"/>
      <w:marRight w:val="0"/>
      <w:marTop w:val="0"/>
      <w:marBottom w:val="0"/>
      <w:divBdr>
        <w:top w:val="none" w:sz="0" w:space="0" w:color="auto"/>
        <w:left w:val="none" w:sz="0" w:space="0" w:color="auto"/>
        <w:bottom w:val="none" w:sz="0" w:space="0" w:color="auto"/>
        <w:right w:val="none" w:sz="0" w:space="0" w:color="auto"/>
      </w:divBdr>
    </w:div>
    <w:div w:id="985011110">
      <w:bodyDiv w:val="1"/>
      <w:marLeft w:val="0"/>
      <w:marRight w:val="0"/>
      <w:marTop w:val="0"/>
      <w:marBottom w:val="0"/>
      <w:divBdr>
        <w:top w:val="none" w:sz="0" w:space="0" w:color="auto"/>
        <w:left w:val="none" w:sz="0" w:space="0" w:color="auto"/>
        <w:bottom w:val="none" w:sz="0" w:space="0" w:color="auto"/>
        <w:right w:val="none" w:sz="0" w:space="0" w:color="auto"/>
      </w:divBdr>
    </w:div>
    <w:div w:id="1010450114">
      <w:bodyDiv w:val="1"/>
      <w:marLeft w:val="0"/>
      <w:marRight w:val="0"/>
      <w:marTop w:val="0"/>
      <w:marBottom w:val="0"/>
      <w:divBdr>
        <w:top w:val="none" w:sz="0" w:space="0" w:color="auto"/>
        <w:left w:val="none" w:sz="0" w:space="0" w:color="auto"/>
        <w:bottom w:val="none" w:sz="0" w:space="0" w:color="auto"/>
        <w:right w:val="none" w:sz="0" w:space="0" w:color="auto"/>
      </w:divBdr>
    </w:div>
    <w:div w:id="1026248859">
      <w:bodyDiv w:val="1"/>
      <w:marLeft w:val="0"/>
      <w:marRight w:val="0"/>
      <w:marTop w:val="0"/>
      <w:marBottom w:val="0"/>
      <w:divBdr>
        <w:top w:val="none" w:sz="0" w:space="0" w:color="auto"/>
        <w:left w:val="none" w:sz="0" w:space="0" w:color="auto"/>
        <w:bottom w:val="none" w:sz="0" w:space="0" w:color="auto"/>
        <w:right w:val="none" w:sz="0" w:space="0" w:color="auto"/>
      </w:divBdr>
    </w:div>
    <w:div w:id="1031415578">
      <w:bodyDiv w:val="1"/>
      <w:marLeft w:val="0"/>
      <w:marRight w:val="0"/>
      <w:marTop w:val="0"/>
      <w:marBottom w:val="0"/>
      <w:divBdr>
        <w:top w:val="none" w:sz="0" w:space="0" w:color="auto"/>
        <w:left w:val="none" w:sz="0" w:space="0" w:color="auto"/>
        <w:bottom w:val="none" w:sz="0" w:space="0" w:color="auto"/>
        <w:right w:val="none" w:sz="0" w:space="0" w:color="auto"/>
      </w:divBdr>
    </w:div>
    <w:div w:id="1033071779">
      <w:bodyDiv w:val="1"/>
      <w:marLeft w:val="0"/>
      <w:marRight w:val="0"/>
      <w:marTop w:val="0"/>
      <w:marBottom w:val="0"/>
      <w:divBdr>
        <w:top w:val="none" w:sz="0" w:space="0" w:color="auto"/>
        <w:left w:val="none" w:sz="0" w:space="0" w:color="auto"/>
        <w:bottom w:val="none" w:sz="0" w:space="0" w:color="auto"/>
        <w:right w:val="none" w:sz="0" w:space="0" w:color="auto"/>
      </w:divBdr>
    </w:div>
    <w:div w:id="1041326649">
      <w:bodyDiv w:val="1"/>
      <w:marLeft w:val="0"/>
      <w:marRight w:val="0"/>
      <w:marTop w:val="0"/>
      <w:marBottom w:val="0"/>
      <w:divBdr>
        <w:top w:val="none" w:sz="0" w:space="0" w:color="auto"/>
        <w:left w:val="none" w:sz="0" w:space="0" w:color="auto"/>
        <w:bottom w:val="none" w:sz="0" w:space="0" w:color="auto"/>
        <w:right w:val="none" w:sz="0" w:space="0" w:color="auto"/>
      </w:divBdr>
    </w:div>
    <w:div w:id="1042636752">
      <w:bodyDiv w:val="1"/>
      <w:marLeft w:val="0"/>
      <w:marRight w:val="0"/>
      <w:marTop w:val="0"/>
      <w:marBottom w:val="0"/>
      <w:divBdr>
        <w:top w:val="none" w:sz="0" w:space="0" w:color="auto"/>
        <w:left w:val="none" w:sz="0" w:space="0" w:color="auto"/>
        <w:bottom w:val="none" w:sz="0" w:space="0" w:color="auto"/>
        <w:right w:val="none" w:sz="0" w:space="0" w:color="auto"/>
      </w:divBdr>
    </w:div>
    <w:div w:id="1075972297">
      <w:bodyDiv w:val="1"/>
      <w:marLeft w:val="0"/>
      <w:marRight w:val="0"/>
      <w:marTop w:val="0"/>
      <w:marBottom w:val="0"/>
      <w:divBdr>
        <w:top w:val="none" w:sz="0" w:space="0" w:color="auto"/>
        <w:left w:val="none" w:sz="0" w:space="0" w:color="auto"/>
        <w:bottom w:val="none" w:sz="0" w:space="0" w:color="auto"/>
        <w:right w:val="none" w:sz="0" w:space="0" w:color="auto"/>
      </w:divBdr>
    </w:div>
    <w:div w:id="1078673598">
      <w:bodyDiv w:val="1"/>
      <w:marLeft w:val="0"/>
      <w:marRight w:val="0"/>
      <w:marTop w:val="0"/>
      <w:marBottom w:val="0"/>
      <w:divBdr>
        <w:top w:val="none" w:sz="0" w:space="0" w:color="auto"/>
        <w:left w:val="none" w:sz="0" w:space="0" w:color="auto"/>
        <w:bottom w:val="none" w:sz="0" w:space="0" w:color="auto"/>
        <w:right w:val="none" w:sz="0" w:space="0" w:color="auto"/>
      </w:divBdr>
    </w:div>
    <w:div w:id="1106659802">
      <w:bodyDiv w:val="1"/>
      <w:marLeft w:val="0"/>
      <w:marRight w:val="0"/>
      <w:marTop w:val="0"/>
      <w:marBottom w:val="0"/>
      <w:divBdr>
        <w:top w:val="none" w:sz="0" w:space="0" w:color="auto"/>
        <w:left w:val="none" w:sz="0" w:space="0" w:color="auto"/>
        <w:bottom w:val="none" w:sz="0" w:space="0" w:color="auto"/>
        <w:right w:val="none" w:sz="0" w:space="0" w:color="auto"/>
      </w:divBdr>
    </w:div>
    <w:div w:id="1204291757">
      <w:bodyDiv w:val="1"/>
      <w:marLeft w:val="0"/>
      <w:marRight w:val="0"/>
      <w:marTop w:val="0"/>
      <w:marBottom w:val="0"/>
      <w:divBdr>
        <w:top w:val="none" w:sz="0" w:space="0" w:color="auto"/>
        <w:left w:val="none" w:sz="0" w:space="0" w:color="auto"/>
        <w:bottom w:val="none" w:sz="0" w:space="0" w:color="auto"/>
        <w:right w:val="none" w:sz="0" w:space="0" w:color="auto"/>
      </w:divBdr>
    </w:div>
    <w:div w:id="1211574357">
      <w:bodyDiv w:val="1"/>
      <w:marLeft w:val="0"/>
      <w:marRight w:val="0"/>
      <w:marTop w:val="0"/>
      <w:marBottom w:val="0"/>
      <w:divBdr>
        <w:top w:val="none" w:sz="0" w:space="0" w:color="auto"/>
        <w:left w:val="none" w:sz="0" w:space="0" w:color="auto"/>
        <w:bottom w:val="none" w:sz="0" w:space="0" w:color="auto"/>
        <w:right w:val="none" w:sz="0" w:space="0" w:color="auto"/>
      </w:divBdr>
    </w:div>
    <w:div w:id="1224564881">
      <w:bodyDiv w:val="1"/>
      <w:marLeft w:val="0"/>
      <w:marRight w:val="0"/>
      <w:marTop w:val="0"/>
      <w:marBottom w:val="0"/>
      <w:divBdr>
        <w:top w:val="none" w:sz="0" w:space="0" w:color="auto"/>
        <w:left w:val="none" w:sz="0" w:space="0" w:color="auto"/>
        <w:bottom w:val="none" w:sz="0" w:space="0" w:color="auto"/>
        <w:right w:val="none" w:sz="0" w:space="0" w:color="auto"/>
      </w:divBdr>
    </w:div>
    <w:div w:id="1225407112">
      <w:bodyDiv w:val="1"/>
      <w:marLeft w:val="0"/>
      <w:marRight w:val="0"/>
      <w:marTop w:val="0"/>
      <w:marBottom w:val="0"/>
      <w:divBdr>
        <w:top w:val="none" w:sz="0" w:space="0" w:color="auto"/>
        <w:left w:val="none" w:sz="0" w:space="0" w:color="auto"/>
        <w:bottom w:val="none" w:sz="0" w:space="0" w:color="auto"/>
        <w:right w:val="none" w:sz="0" w:space="0" w:color="auto"/>
      </w:divBdr>
    </w:div>
    <w:div w:id="1231379512">
      <w:bodyDiv w:val="1"/>
      <w:marLeft w:val="0"/>
      <w:marRight w:val="0"/>
      <w:marTop w:val="0"/>
      <w:marBottom w:val="0"/>
      <w:divBdr>
        <w:top w:val="none" w:sz="0" w:space="0" w:color="auto"/>
        <w:left w:val="none" w:sz="0" w:space="0" w:color="auto"/>
        <w:bottom w:val="none" w:sz="0" w:space="0" w:color="auto"/>
        <w:right w:val="none" w:sz="0" w:space="0" w:color="auto"/>
      </w:divBdr>
    </w:div>
    <w:div w:id="1232228877">
      <w:bodyDiv w:val="1"/>
      <w:marLeft w:val="0"/>
      <w:marRight w:val="0"/>
      <w:marTop w:val="0"/>
      <w:marBottom w:val="0"/>
      <w:divBdr>
        <w:top w:val="none" w:sz="0" w:space="0" w:color="auto"/>
        <w:left w:val="none" w:sz="0" w:space="0" w:color="auto"/>
        <w:bottom w:val="none" w:sz="0" w:space="0" w:color="auto"/>
        <w:right w:val="none" w:sz="0" w:space="0" w:color="auto"/>
      </w:divBdr>
    </w:div>
    <w:div w:id="1246646349">
      <w:bodyDiv w:val="1"/>
      <w:marLeft w:val="0"/>
      <w:marRight w:val="0"/>
      <w:marTop w:val="0"/>
      <w:marBottom w:val="0"/>
      <w:divBdr>
        <w:top w:val="none" w:sz="0" w:space="0" w:color="auto"/>
        <w:left w:val="none" w:sz="0" w:space="0" w:color="auto"/>
        <w:bottom w:val="none" w:sz="0" w:space="0" w:color="auto"/>
        <w:right w:val="none" w:sz="0" w:space="0" w:color="auto"/>
      </w:divBdr>
    </w:div>
    <w:div w:id="1250777789">
      <w:bodyDiv w:val="1"/>
      <w:marLeft w:val="0"/>
      <w:marRight w:val="0"/>
      <w:marTop w:val="0"/>
      <w:marBottom w:val="0"/>
      <w:divBdr>
        <w:top w:val="none" w:sz="0" w:space="0" w:color="auto"/>
        <w:left w:val="none" w:sz="0" w:space="0" w:color="auto"/>
        <w:bottom w:val="none" w:sz="0" w:space="0" w:color="auto"/>
        <w:right w:val="none" w:sz="0" w:space="0" w:color="auto"/>
      </w:divBdr>
    </w:div>
    <w:div w:id="1256942101">
      <w:bodyDiv w:val="1"/>
      <w:marLeft w:val="0"/>
      <w:marRight w:val="0"/>
      <w:marTop w:val="0"/>
      <w:marBottom w:val="0"/>
      <w:divBdr>
        <w:top w:val="none" w:sz="0" w:space="0" w:color="auto"/>
        <w:left w:val="none" w:sz="0" w:space="0" w:color="auto"/>
        <w:bottom w:val="none" w:sz="0" w:space="0" w:color="auto"/>
        <w:right w:val="none" w:sz="0" w:space="0" w:color="auto"/>
      </w:divBdr>
    </w:div>
    <w:div w:id="1287784113">
      <w:bodyDiv w:val="1"/>
      <w:marLeft w:val="0"/>
      <w:marRight w:val="0"/>
      <w:marTop w:val="0"/>
      <w:marBottom w:val="0"/>
      <w:divBdr>
        <w:top w:val="none" w:sz="0" w:space="0" w:color="auto"/>
        <w:left w:val="none" w:sz="0" w:space="0" w:color="auto"/>
        <w:bottom w:val="none" w:sz="0" w:space="0" w:color="auto"/>
        <w:right w:val="none" w:sz="0" w:space="0" w:color="auto"/>
      </w:divBdr>
    </w:div>
    <w:div w:id="1298604511">
      <w:bodyDiv w:val="1"/>
      <w:marLeft w:val="0"/>
      <w:marRight w:val="0"/>
      <w:marTop w:val="0"/>
      <w:marBottom w:val="0"/>
      <w:divBdr>
        <w:top w:val="none" w:sz="0" w:space="0" w:color="auto"/>
        <w:left w:val="none" w:sz="0" w:space="0" w:color="auto"/>
        <w:bottom w:val="none" w:sz="0" w:space="0" w:color="auto"/>
        <w:right w:val="none" w:sz="0" w:space="0" w:color="auto"/>
      </w:divBdr>
    </w:div>
    <w:div w:id="1343628293">
      <w:bodyDiv w:val="1"/>
      <w:marLeft w:val="0"/>
      <w:marRight w:val="0"/>
      <w:marTop w:val="0"/>
      <w:marBottom w:val="0"/>
      <w:divBdr>
        <w:top w:val="none" w:sz="0" w:space="0" w:color="auto"/>
        <w:left w:val="none" w:sz="0" w:space="0" w:color="auto"/>
        <w:bottom w:val="none" w:sz="0" w:space="0" w:color="auto"/>
        <w:right w:val="none" w:sz="0" w:space="0" w:color="auto"/>
      </w:divBdr>
    </w:div>
    <w:div w:id="1363283244">
      <w:bodyDiv w:val="1"/>
      <w:marLeft w:val="0"/>
      <w:marRight w:val="0"/>
      <w:marTop w:val="0"/>
      <w:marBottom w:val="0"/>
      <w:divBdr>
        <w:top w:val="none" w:sz="0" w:space="0" w:color="auto"/>
        <w:left w:val="none" w:sz="0" w:space="0" w:color="auto"/>
        <w:bottom w:val="none" w:sz="0" w:space="0" w:color="auto"/>
        <w:right w:val="none" w:sz="0" w:space="0" w:color="auto"/>
      </w:divBdr>
    </w:div>
    <w:div w:id="1393885345">
      <w:bodyDiv w:val="1"/>
      <w:marLeft w:val="0"/>
      <w:marRight w:val="0"/>
      <w:marTop w:val="0"/>
      <w:marBottom w:val="0"/>
      <w:divBdr>
        <w:top w:val="none" w:sz="0" w:space="0" w:color="auto"/>
        <w:left w:val="none" w:sz="0" w:space="0" w:color="auto"/>
        <w:bottom w:val="none" w:sz="0" w:space="0" w:color="auto"/>
        <w:right w:val="none" w:sz="0" w:space="0" w:color="auto"/>
      </w:divBdr>
    </w:div>
    <w:div w:id="1402361733">
      <w:bodyDiv w:val="1"/>
      <w:marLeft w:val="0"/>
      <w:marRight w:val="0"/>
      <w:marTop w:val="0"/>
      <w:marBottom w:val="0"/>
      <w:divBdr>
        <w:top w:val="none" w:sz="0" w:space="0" w:color="auto"/>
        <w:left w:val="none" w:sz="0" w:space="0" w:color="auto"/>
        <w:bottom w:val="none" w:sz="0" w:space="0" w:color="auto"/>
        <w:right w:val="none" w:sz="0" w:space="0" w:color="auto"/>
      </w:divBdr>
    </w:div>
    <w:div w:id="1437872333">
      <w:bodyDiv w:val="1"/>
      <w:marLeft w:val="0"/>
      <w:marRight w:val="0"/>
      <w:marTop w:val="0"/>
      <w:marBottom w:val="0"/>
      <w:divBdr>
        <w:top w:val="none" w:sz="0" w:space="0" w:color="auto"/>
        <w:left w:val="none" w:sz="0" w:space="0" w:color="auto"/>
        <w:bottom w:val="none" w:sz="0" w:space="0" w:color="auto"/>
        <w:right w:val="none" w:sz="0" w:space="0" w:color="auto"/>
      </w:divBdr>
    </w:div>
    <w:div w:id="1446387997">
      <w:bodyDiv w:val="1"/>
      <w:marLeft w:val="0"/>
      <w:marRight w:val="0"/>
      <w:marTop w:val="0"/>
      <w:marBottom w:val="0"/>
      <w:divBdr>
        <w:top w:val="none" w:sz="0" w:space="0" w:color="auto"/>
        <w:left w:val="none" w:sz="0" w:space="0" w:color="auto"/>
        <w:bottom w:val="none" w:sz="0" w:space="0" w:color="auto"/>
        <w:right w:val="none" w:sz="0" w:space="0" w:color="auto"/>
      </w:divBdr>
    </w:div>
    <w:div w:id="1450199829">
      <w:bodyDiv w:val="1"/>
      <w:marLeft w:val="0"/>
      <w:marRight w:val="0"/>
      <w:marTop w:val="0"/>
      <w:marBottom w:val="0"/>
      <w:divBdr>
        <w:top w:val="none" w:sz="0" w:space="0" w:color="auto"/>
        <w:left w:val="none" w:sz="0" w:space="0" w:color="auto"/>
        <w:bottom w:val="none" w:sz="0" w:space="0" w:color="auto"/>
        <w:right w:val="none" w:sz="0" w:space="0" w:color="auto"/>
      </w:divBdr>
    </w:div>
    <w:div w:id="1486824973">
      <w:bodyDiv w:val="1"/>
      <w:marLeft w:val="0"/>
      <w:marRight w:val="0"/>
      <w:marTop w:val="0"/>
      <w:marBottom w:val="0"/>
      <w:divBdr>
        <w:top w:val="none" w:sz="0" w:space="0" w:color="auto"/>
        <w:left w:val="none" w:sz="0" w:space="0" w:color="auto"/>
        <w:bottom w:val="none" w:sz="0" w:space="0" w:color="auto"/>
        <w:right w:val="none" w:sz="0" w:space="0" w:color="auto"/>
      </w:divBdr>
    </w:div>
    <w:div w:id="1536307720">
      <w:bodyDiv w:val="1"/>
      <w:marLeft w:val="0"/>
      <w:marRight w:val="0"/>
      <w:marTop w:val="0"/>
      <w:marBottom w:val="0"/>
      <w:divBdr>
        <w:top w:val="none" w:sz="0" w:space="0" w:color="auto"/>
        <w:left w:val="none" w:sz="0" w:space="0" w:color="auto"/>
        <w:bottom w:val="none" w:sz="0" w:space="0" w:color="auto"/>
        <w:right w:val="none" w:sz="0" w:space="0" w:color="auto"/>
      </w:divBdr>
    </w:div>
    <w:div w:id="1548300438">
      <w:bodyDiv w:val="1"/>
      <w:marLeft w:val="0"/>
      <w:marRight w:val="0"/>
      <w:marTop w:val="0"/>
      <w:marBottom w:val="0"/>
      <w:divBdr>
        <w:top w:val="none" w:sz="0" w:space="0" w:color="auto"/>
        <w:left w:val="none" w:sz="0" w:space="0" w:color="auto"/>
        <w:bottom w:val="none" w:sz="0" w:space="0" w:color="auto"/>
        <w:right w:val="none" w:sz="0" w:space="0" w:color="auto"/>
      </w:divBdr>
    </w:div>
    <w:div w:id="1582645101">
      <w:bodyDiv w:val="1"/>
      <w:marLeft w:val="0"/>
      <w:marRight w:val="0"/>
      <w:marTop w:val="0"/>
      <w:marBottom w:val="0"/>
      <w:divBdr>
        <w:top w:val="none" w:sz="0" w:space="0" w:color="auto"/>
        <w:left w:val="none" w:sz="0" w:space="0" w:color="auto"/>
        <w:bottom w:val="none" w:sz="0" w:space="0" w:color="auto"/>
        <w:right w:val="none" w:sz="0" w:space="0" w:color="auto"/>
      </w:divBdr>
    </w:div>
    <w:div w:id="1599370704">
      <w:bodyDiv w:val="1"/>
      <w:marLeft w:val="0"/>
      <w:marRight w:val="0"/>
      <w:marTop w:val="0"/>
      <w:marBottom w:val="0"/>
      <w:divBdr>
        <w:top w:val="none" w:sz="0" w:space="0" w:color="auto"/>
        <w:left w:val="none" w:sz="0" w:space="0" w:color="auto"/>
        <w:bottom w:val="none" w:sz="0" w:space="0" w:color="auto"/>
        <w:right w:val="none" w:sz="0" w:space="0" w:color="auto"/>
      </w:divBdr>
    </w:div>
    <w:div w:id="1657143807">
      <w:bodyDiv w:val="1"/>
      <w:marLeft w:val="0"/>
      <w:marRight w:val="0"/>
      <w:marTop w:val="0"/>
      <w:marBottom w:val="0"/>
      <w:divBdr>
        <w:top w:val="none" w:sz="0" w:space="0" w:color="auto"/>
        <w:left w:val="none" w:sz="0" w:space="0" w:color="auto"/>
        <w:bottom w:val="none" w:sz="0" w:space="0" w:color="auto"/>
        <w:right w:val="none" w:sz="0" w:space="0" w:color="auto"/>
      </w:divBdr>
    </w:div>
    <w:div w:id="1683505315">
      <w:bodyDiv w:val="1"/>
      <w:marLeft w:val="0"/>
      <w:marRight w:val="0"/>
      <w:marTop w:val="0"/>
      <w:marBottom w:val="0"/>
      <w:divBdr>
        <w:top w:val="none" w:sz="0" w:space="0" w:color="auto"/>
        <w:left w:val="none" w:sz="0" w:space="0" w:color="auto"/>
        <w:bottom w:val="none" w:sz="0" w:space="0" w:color="auto"/>
        <w:right w:val="none" w:sz="0" w:space="0" w:color="auto"/>
      </w:divBdr>
    </w:div>
    <w:div w:id="1730222285">
      <w:bodyDiv w:val="1"/>
      <w:marLeft w:val="0"/>
      <w:marRight w:val="0"/>
      <w:marTop w:val="0"/>
      <w:marBottom w:val="0"/>
      <w:divBdr>
        <w:top w:val="none" w:sz="0" w:space="0" w:color="auto"/>
        <w:left w:val="none" w:sz="0" w:space="0" w:color="auto"/>
        <w:bottom w:val="none" w:sz="0" w:space="0" w:color="auto"/>
        <w:right w:val="none" w:sz="0" w:space="0" w:color="auto"/>
      </w:divBdr>
    </w:div>
    <w:div w:id="1735664814">
      <w:bodyDiv w:val="1"/>
      <w:marLeft w:val="0"/>
      <w:marRight w:val="0"/>
      <w:marTop w:val="0"/>
      <w:marBottom w:val="0"/>
      <w:divBdr>
        <w:top w:val="none" w:sz="0" w:space="0" w:color="auto"/>
        <w:left w:val="none" w:sz="0" w:space="0" w:color="auto"/>
        <w:bottom w:val="none" w:sz="0" w:space="0" w:color="auto"/>
        <w:right w:val="none" w:sz="0" w:space="0" w:color="auto"/>
      </w:divBdr>
    </w:div>
    <w:div w:id="1745176177">
      <w:bodyDiv w:val="1"/>
      <w:marLeft w:val="0"/>
      <w:marRight w:val="0"/>
      <w:marTop w:val="0"/>
      <w:marBottom w:val="0"/>
      <w:divBdr>
        <w:top w:val="none" w:sz="0" w:space="0" w:color="auto"/>
        <w:left w:val="none" w:sz="0" w:space="0" w:color="auto"/>
        <w:bottom w:val="none" w:sz="0" w:space="0" w:color="auto"/>
        <w:right w:val="none" w:sz="0" w:space="0" w:color="auto"/>
      </w:divBdr>
    </w:div>
    <w:div w:id="1752779335">
      <w:bodyDiv w:val="1"/>
      <w:marLeft w:val="0"/>
      <w:marRight w:val="0"/>
      <w:marTop w:val="0"/>
      <w:marBottom w:val="0"/>
      <w:divBdr>
        <w:top w:val="none" w:sz="0" w:space="0" w:color="auto"/>
        <w:left w:val="none" w:sz="0" w:space="0" w:color="auto"/>
        <w:bottom w:val="none" w:sz="0" w:space="0" w:color="auto"/>
        <w:right w:val="none" w:sz="0" w:space="0" w:color="auto"/>
      </w:divBdr>
    </w:div>
    <w:div w:id="1776944467">
      <w:bodyDiv w:val="1"/>
      <w:marLeft w:val="0"/>
      <w:marRight w:val="0"/>
      <w:marTop w:val="0"/>
      <w:marBottom w:val="0"/>
      <w:divBdr>
        <w:top w:val="none" w:sz="0" w:space="0" w:color="auto"/>
        <w:left w:val="none" w:sz="0" w:space="0" w:color="auto"/>
        <w:bottom w:val="none" w:sz="0" w:space="0" w:color="auto"/>
        <w:right w:val="none" w:sz="0" w:space="0" w:color="auto"/>
      </w:divBdr>
    </w:div>
    <w:div w:id="1796020129">
      <w:bodyDiv w:val="1"/>
      <w:marLeft w:val="0"/>
      <w:marRight w:val="0"/>
      <w:marTop w:val="0"/>
      <w:marBottom w:val="0"/>
      <w:divBdr>
        <w:top w:val="none" w:sz="0" w:space="0" w:color="auto"/>
        <w:left w:val="none" w:sz="0" w:space="0" w:color="auto"/>
        <w:bottom w:val="none" w:sz="0" w:space="0" w:color="auto"/>
        <w:right w:val="none" w:sz="0" w:space="0" w:color="auto"/>
      </w:divBdr>
    </w:div>
    <w:div w:id="1817986077">
      <w:bodyDiv w:val="1"/>
      <w:marLeft w:val="0"/>
      <w:marRight w:val="0"/>
      <w:marTop w:val="0"/>
      <w:marBottom w:val="0"/>
      <w:divBdr>
        <w:top w:val="none" w:sz="0" w:space="0" w:color="auto"/>
        <w:left w:val="none" w:sz="0" w:space="0" w:color="auto"/>
        <w:bottom w:val="none" w:sz="0" w:space="0" w:color="auto"/>
        <w:right w:val="none" w:sz="0" w:space="0" w:color="auto"/>
      </w:divBdr>
    </w:div>
    <w:div w:id="1825704563">
      <w:bodyDiv w:val="1"/>
      <w:marLeft w:val="0"/>
      <w:marRight w:val="0"/>
      <w:marTop w:val="0"/>
      <w:marBottom w:val="0"/>
      <w:divBdr>
        <w:top w:val="none" w:sz="0" w:space="0" w:color="auto"/>
        <w:left w:val="none" w:sz="0" w:space="0" w:color="auto"/>
        <w:bottom w:val="none" w:sz="0" w:space="0" w:color="auto"/>
        <w:right w:val="none" w:sz="0" w:space="0" w:color="auto"/>
      </w:divBdr>
    </w:div>
    <w:div w:id="1828083674">
      <w:bodyDiv w:val="1"/>
      <w:marLeft w:val="0"/>
      <w:marRight w:val="0"/>
      <w:marTop w:val="0"/>
      <w:marBottom w:val="0"/>
      <w:divBdr>
        <w:top w:val="none" w:sz="0" w:space="0" w:color="auto"/>
        <w:left w:val="none" w:sz="0" w:space="0" w:color="auto"/>
        <w:bottom w:val="none" w:sz="0" w:space="0" w:color="auto"/>
        <w:right w:val="none" w:sz="0" w:space="0" w:color="auto"/>
      </w:divBdr>
    </w:div>
    <w:div w:id="1865552347">
      <w:bodyDiv w:val="1"/>
      <w:marLeft w:val="0"/>
      <w:marRight w:val="0"/>
      <w:marTop w:val="0"/>
      <w:marBottom w:val="0"/>
      <w:divBdr>
        <w:top w:val="none" w:sz="0" w:space="0" w:color="auto"/>
        <w:left w:val="none" w:sz="0" w:space="0" w:color="auto"/>
        <w:bottom w:val="none" w:sz="0" w:space="0" w:color="auto"/>
        <w:right w:val="none" w:sz="0" w:space="0" w:color="auto"/>
      </w:divBdr>
    </w:div>
    <w:div w:id="1880974905">
      <w:bodyDiv w:val="1"/>
      <w:marLeft w:val="0"/>
      <w:marRight w:val="0"/>
      <w:marTop w:val="0"/>
      <w:marBottom w:val="0"/>
      <w:divBdr>
        <w:top w:val="none" w:sz="0" w:space="0" w:color="auto"/>
        <w:left w:val="none" w:sz="0" w:space="0" w:color="auto"/>
        <w:bottom w:val="none" w:sz="0" w:space="0" w:color="auto"/>
        <w:right w:val="none" w:sz="0" w:space="0" w:color="auto"/>
      </w:divBdr>
    </w:div>
    <w:div w:id="1881354910">
      <w:bodyDiv w:val="1"/>
      <w:marLeft w:val="0"/>
      <w:marRight w:val="0"/>
      <w:marTop w:val="0"/>
      <w:marBottom w:val="0"/>
      <w:divBdr>
        <w:top w:val="none" w:sz="0" w:space="0" w:color="auto"/>
        <w:left w:val="none" w:sz="0" w:space="0" w:color="auto"/>
        <w:bottom w:val="none" w:sz="0" w:space="0" w:color="auto"/>
        <w:right w:val="none" w:sz="0" w:space="0" w:color="auto"/>
      </w:divBdr>
    </w:div>
    <w:div w:id="1900437627">
      <w:bodyDiv w:val="1"/>
      <w:marLeft w:val="0"/>
      <w:marRight w:val="0"/>
      <w:marTop w:val="0"/>
      <w:marBottom w:val="0"/>
      <w:divBdr>
        <w:top w:val="none" w:sz="0" w:space="0" w:color="auto"/>
        <w:left w:val="none" w:sz="0" w:space="0" w:color="auto"/>
        <w:bottom w:val="none" w:sz="0" w:space="0" w:color="auto"/>
        <w:right w:val="none" w:sz="0" w:space="0" w:color="auto"/>
      </w:divBdr>
    </w:div>
    <w:div w:id="1904177241">
      <w:bodyDiv w:val="1"/>
      <w:marLeft w:val="0"/>
      <w:marRight w:val="0"/>
      <w:marTop w:val="0"/>
      <w:marBottom w:val="0"/>
      <w:divBdr>
        <w:top w:val="none" w:sz="0" w:space="0" w:color="auto"/>
        <w:left w:val="none" w:sz="0" w:space="0" w:color="auto"/>
        <w:bottom w:val="none" w:sz="0" w:space="0" w:color="auto"/>
        <w:right w:val="none" w:sz="0" w:space="0" w:color="auto"/>
      </w:divBdr>
    </w:div>
    <w:div w:id="1928418107">
      <w:bodyDiv w:val="1"/>
      <w:marLeft w:val="0"/>
      <w:marRight w:val="0"/>
      <w:marTop w:val="0"/>
      <w:marBottom w:val="0"/>
      <w:divBdr>
        <w:top w:val="none" w:sz="0" w:space="0" w:color="auto"/>
        <w:left w:val="none" w:sz="0" w:space="0" w:color="auto"/>
        <w:bottom w:val="none" w:sz="0" w:space="0" w:color="auto"/>
        <w:right w:val="none" w:sz="0" w:space="0" w:color="auto"/>
      </w:divBdr>
    </w:div>
    <w:div w:id="1948612383">
      <w:bodyDiv w:val="1"/>
      <w:marLeft w:val="0"/>
      <w:marRight w:val="0"/>
      <w:marTop w:val="0"/>
      <w:marBottom w:val="0"/>
      <w:divBdr>
        <w:top w:val="none" w:sz="0" w:space="0" w:color="auto"/>
        <w:left w:val="none" w:sz="0" w:space="0" w:color="auto"/>
        <w:bottom w:val="none" w:sz="0" w:space="0" w:color="auto"/>
        <w:right w:val="none" w:sz="0" w:space="0" w:color="auto"/>
      </w:divBdr>
    </w:div>
    <w:div w:id="1968391840">
      <w:bodyDiv w:val="1"/>
      <w:marLeft w:val="0"/>
      <w:marRight w:val="0"/>
      <w:marTop w:val="0"/>
      <w:marBottom w:val="0"/>
      <w:divBdr>
        <w:top w:val="none" w:sz="0" w:space="0" w:color="auto"/>
        <w:left w:val="none" w:sz="0" w:space="0" w:color="auto"/>
        <w:bottom w:val="none" w:sz="0" w:space="0" w:color="auto"/>
        <w:right w:val="none" w:sz="0" w:space="0" w:color="auto"/>
      </w:divBdr>
    </w:div>
    <w:div w:id="1987926807">
      <w:bodyDiv w:val="1"/>
      <w:marLeft w:val="0"/>
      <w:marRight w:val="0"/>
      <w:marTop w:val="0"/>
      <w:marBottom w:val="0"/>
      <w:divBdr>
        <w:top w:val="none" w:sz="0" w:space="0" w:color="auto"/>
        <w:left w:val="none" w:sz="0" w:space="0" w:color="auto"/>
        <w:bottom w:val="none" w:sz="0" w:space="0" w:color="auto"/>
        <w:right w:val="none" w:sz="0" w:space="0" w:color="auto"/>
      </w:divBdr>
    </w:div>
    <w:div w:id="2003391640">
      <w:bodyDiv w:val="1"/>
      <w:marLeft w:val="0"/>
      <w:marRight w:val="0"/>
      <w:marTop w:val="0"/>
      <w:marBottom w:val="0"/>
      <w:divBdr>
        <w:top w:val="none" w:sz="0" w:space="0" w:color="auto"/>
        <w:left w:val="none" w:sz="0" w:space="0" w:color="auto"/>
        <w:bottom w:val="none" w:sz="0" w:space="0" w:color="auto"/>
        <w:right w:val="none" w:sz="0" w:space="0" w:color="auto"/>
      </w:divBdr>
    </w:div>
    <w:div w:id="2028097561">
      <w:bodyDiv w:val="1"/>
      <w:marLeft w:val="0"/>
      <w:marRight w:val="0"/>
      <w:marTop w:val="0"/>
      <w:marBottom w:val="0"/>
      <w:divBdr>
        <w:top w:val="none" w:sz="0" w:space="0" w:color="auto"/>
        <w:left w:val="none" w:sz="0" w:space="0" w:color="auto"/>
        <w:bottom w:val="none" w:sz="0" w:space="0" w:color="auto"/>
        <w:right w:val="none" w:sz="0" w:space="0" w:color="auto"/>
      </w:divBdr>
    </w:div>
    <w:div w:id="2055810062">
      <w:bodyDiv w:val="1"/>
      <w:marLeft w:val="0"/>
      <w:marRight w:val="0"/>
      <w:marTop w:val="0"/>
      <w:marBottom w:val="0"/>
      <w:divBdr>
        <w:top w:val="none" w:sz="0" w:space="0" w:color="auto"/>
        <w:left w:val="none" w:sz="0" w:space="0" w:color="auto"/>
        <w:bottom w:val="none" w:sz="0" w:space="0" w:color="auto"/>
        <w:right w:val="none" w:sz="0" w:space="0" w:color="auto"/>
      </w:divBdr>
    </w:div>
    <w:div w:id="2057242565">
      <w:bodyDiv w:val="1"/>
      <w:marLeft w:val="0"/>
      <w:marRight w:val="0"/>
      <w:marTop w:val="0"/>
      <w:marBottom w:val="0"/>
      <w:divBdr>
        <w:top w:val="none" w:sz="0" w:space="0" w:color="auto"/>
        <w:left w:val="none" w:sz="0" w:space="0" w:color="auto"/>
        <w:bottom w:val="none" w:sz="0" w:space="0" w:color="auto"/>
        <w:right w:val="none" w:sz="0" w:space="0" w:color="auto"/>
      </w:divBdr>
    </w:div>
    <w:div w:id="2061708011">
      <w:bodyDiv w:val="1"/>
      <w:marLeft w:val="0"/>
      <w:marRight w:val="0"/>
      <w:marTop w:val="0"/>
      <w:marBottom w:val="0"/>
      <w:divBdr>
        <w:top w:val="none" w:sz="0" w:space="0" w:color="auto"/>
        <w:left w:val="none" w:sz="0" w:space="0" w:color="auto"/>
        <w:bottom w:val="none" w:sz="0" w:space="0" w:color="auto"/>
        <w:right w:val="none" w:sz="0" w:space="0" w:color="auto"/>
      </w:divBdr>
    </w:div>
    <w:div w:id="2070224042">
      <w:bodyDiv w:val="1"/>
      <w:marLeft w:val="0"/>
      <w:marRight w:val="0"/>
      <w:marTop w:val="0"/>
      <w:marBottom w:val="0"/>
      <w:divBdr>
        <w:top w:val="none" w:sz="0" w:space="0" w:color="auto"/>
        <w:left w:val="none" w:sz="0" w:space="0" w:color="auto"/>
        <w:bottom w:val="none" w:sz="0" w:space="0" w:color="auto"/>
        <w:right w:val="none" w:sz="0" w:space="0" w:color="auto"/>
      </w:divBdr>
    </w:div>
    <w:div w:id="2082865778">
      <w:bodyDiv w:val="1"/>
      <w:marLeft w:val="0"/>
      <w:marRight w:val="0"/>
      <w:marTop w:val="0"/>
      <w:marBottom w:val="0"/>
      <w:divBdr>
        <w:top w:val="none" w:sz="0" w:space="0" w:color="auto"/>
        <w:left w:val="none" w:sz="0" w:space="0" w:color="auto"/>
        <w:bottom w:val="none" w:sz="0" w:space="0" w:color="auto"/>
        <w:right w:val="none" w:sz="0" w:space="0" w:color="auto"/>
      </w:divBdr>
    </w:div>
    <w:div w:id="2083868026">
      <w:bodyDiv w:val="1"/>
      <w:marLeft w:val="0"/>
      <w:marRight w:val="0"/>
      <w:marTop w:val="0"/>
      <w:marBottom w:val="0"/>
      <w:divBdr>
        <w:top w:val="none" w:sz="0" w:space="0" w:color="auto"/>
        <w:left w:val="none" w:sz="0" w:space="0" w:color="auto"/>
        <w:bottom w:val="none" w:sz="0" w:space="0" w:color="auto"/>
        <w:right w:val="none" w:sz="0" w:space="0" w:color="auto"/>
      </w:divBdr>
    </w:div>
    <w:div w:id="2092577870">
      <w:bodyDiv w:val="1"/>
      <w:marLeft w:val="0"/>
      <w:marRight w:val="0"/>
      <w:marTop w:val="0"/>
      <w:marBottom w:val="0"/>
      <w:divBdr>
        <w:top w:val="none" w:sz="0" w:space="0" w:color="auto"/>
        <w:left w:val="none" w:sz="0" w:space="0" w:color="auto"/>
        <w:bottom w:val="none" w:sz="0" w:space="0" w:color="auto"/>
        <w:right w:val="none" w:sz="0" w:space="0" w:color="auto"/>
      </w:divBdr>
    </w:div>
    <w:div w:id="2112580734">
      <w:bodyDiv w:val="1"/>
      <w:marLeft w:val="0"/>
      <w:marRight w:val="0"/>
      <w:marTop w:val="0"/>
      <w:marBottom w:val="0"/>
      <w:divBdr>
        <w:top w:val="none" w:sz="0" w:space="0" w:color="auto"/>
        <w:left w:val="none" w:sz="0" w:space="0" w:color="auto"/>
        <w:bottom w:val="none" w:sz="0" w:space="0" w:color="auto"/>
        <w:right w:val="none" w:sz="0" w:space="0" w:color="auto"/>
      </w:divBdr>
    </w:div>
    <w:div w:id="2115131248">
      <w:bodyDiv w:val="1"/>
      <w:marLeft w:val="0"/>
      <w:marRight w:val="0"/>
      <w:marTop w:val="0"/>
      <w:marBottom w:val="0"/>
      <w:divBdr>
        <w:top w:val="none" w:sz="0" w:space="0" w:color="auto"/>
        <w:left w:val="none" w:sz="0" w:space="0" w:color="auto"/>
        <w:bottom w:val="none" w:sz="0" w:space="0" w:color="auto"/>
        <w:right w:val="none" w:sz="0" w:space="0" w:color="auto"/>
      </w:divBdr>
    </w:div>
    <w:div w:id="21247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hinaccm.com/" TargetMode="External"/><Relationship Id="rId4" Type="http://schemas.openxmlformats.org/officeDocument/2006/relationships/settings" Target="settings.xml"/><Relationship Id="rId9" Type="http://schemas.openxmlformats.org/officeDocument/2006/relationships/hyperlink" Target="file:///D:\PVC%20&#20840;\PVC%20&#20840;\PVC&#21608;&#25253;\&#20013;&#21326;&#21830;&#21153;&#32593;VIP&#26381;&#21153;&#21608;&#25253;&#65306;&#30005;&#30707;-PVC&#21608;&#25253;20170803.docx" TargetMode="External"/><Relationship Id="rId14" Type="http://schemas.openxmlformats.org/officeDocument/2006/relationships/image" Target="media/image6.png"/><Relationship Id="rId22" Type="http://schemas.openxmlformats.org/officeDocument/2006/relationships/fontTable" Target="fontTable.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656C-9C08-4370-8F53-79E14E05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848</Words>
  <Characters>4839</Characters>
  <Application>Microsoft Office Word</Application>
  <DocSecurity>0</DocSecurity>
  <Lines>40</Lines>
  <Paragraphs>11</Paragraphs>
  <ScaleCrop>false</ScaleCrop>
  <Company>china</Company>
  <LinksUpToDate>false</LinksUpToDate>
  <CharactersWithSpaces>5676</CharactersWithSpaces>
  <SharedDoc>false</SharedDoc>
  <HLinks>
    <vt:vector size="84" baseType="variant">
      <vt:variant>
        <vt:i4>1441850</vt:i4>
      </vt:variant>
      <vt:variant>
        <vt:i4>80</vt:i4>
      </vt:variant>
      <vt:variant>
        <vt:i4>0</vt:i4>
      </vt:variant>
      <vt:variant>
        <vt:i4>5</vt:i4>
      </vt:variant>
      <vt:variant>
        <vt:lpwstr/>
      </vt:variant>
      <vt:variant>
        <vt:lpwstr>_Toc485828997</vt:lpwstr>
      </vt:variant>
      <vt:variant>
        <vt:i4>1441850</vt:i4>
      </vt:variant>
      <vt:variant>
        <vt:i4>74</vt:i4>
      </vt:variant>
      <vt:variant>
        <vt:i4>0</vt:i4>
      </vt:variant>
      <vt:variant>
        <vt:i4>5</vt:i4>
      </vt:variant>
      <vt:variant>
        <vt:lpwstr/>
      </vt:variant>
      <vt:variant>
        <vt:lpwstr>_Toc485828996</vt:lpwstr>
      </vt:variant>
      <vt:variant>
        <vt:i4>1441850</vt:i4>
      </vt:variant>
      <vt:variant>
        <vt:i4>68</vt:i4>
      </vt:variant>
      <vt:variant>
        <vt:i4>0</vt:i4>
      </vt:variant>
      <vt:variant>
        <vt:i4>5</vt:i4>
      </vt:variant>
      <vt:variant>
        <vt:lpwstr/>
      </vt:variant>
      <vt:variant>
        <vt:lpwstr>_Toc485828995</vt:lpwstr>
      </vt:variant>
      <vt:variant>
        <vt:i4>1441850</vt:i4>
      </vt:variant>
      <vt:variant>
        <vt:i4>62</vt:i4>
      </vt:variant>
      <vt:variant>
        <vt:i4>0</vt:i4>
      </vt:variant>
      <vt:variant>
        <vt:i4>5</vt:i4>
      </vt:variant>
      <vt:variant>
        <vt:lpwstr/>
      </vt:variant>
      <vt:variant>
        <vt:lpwstr>_Toc485828994</vt:lpwstr>
      </vt:variant>
      <vt:variant>
        <vt:i4>1441850</vt:i4>
      </vt:variant>
      <vt:variant>
        <vt:i4>56</vt:i4>
      </vt:variant>
      <vt:variant>
        <vt:i4>0</vt:i4>
      </vt:variant>
      <vt:variant>
        <vt:i4>5</vt:i4>
      </vt:variant>
      <vt:variant>
        <vt:lpwstr/>
      </vt:variant>
      <vt:variant>
        <vt:lpwstr>_Toc485828993</vt:lpwstr>
      </vt:variant>
      <vt:variant>
        <vt:i4>1441850</vt:i4>
      </vt:variant>
      <vt:variant>
        <vt:i4>50</vt:i4>
      </vt:variant>
      <vt:variant>
        <vt:i4>0</vt:i4>
      </vt:variant>
      <vt:variant>
        <vt:i4>5</vt:i4>
      </vt:variant>
      <vt:variant>
        <vt:lpwstr/>
      </vt:variant>
      <vt:variant>
        <vt:lpwstr>_Toc485828992</vt:lpwstr>
      </vt:variant>
      <vt:variant>
        <vt:i4>1441850</vt:i4>
      </vt:variant>
      <vt:variant>
        <vt:i4>44</vt:i4>
      </vt:variant>
      <vt:variant>
        <vt:i4>0</vt:i4>
      </vt:variant>
      <vt:variant>
        <vt:i4>5</vt:i4>
      </vt:variant>
      <vt:variant>
        <vt:lpwstr/>
      </vt:variant>
      <vt:variant>
        <vt:lpwstr>_Toc485828991</vt:lpwstr>
      </vt:variant>
      <vt:variant>
        <vt:i4>1441850</vt:i4>
      </vt:variant>
      <vt:variant>
        <vt:i4>38</vt:i4>
      </vt:variant>
      <vt:variant>
        <vt:i4>0</vt:i4>
      </vt:variant>
      <vt:variant>
        <vt:i4>5</vt:i4>
      </vt:variant>
      <vt:variant>
        <vt:lpwstr/>
      </vt:variant>
      <vt:variant>
        <vt:lpwstr>_Toc485828990</vt:lpwstr>
      </vt:variant>
      <vt:variant>
        <vt:i4>1507386</vt:i4>
      </vt:variant>
      <vt:variant>
        <vt:i4>32</vt:i4>
      </vt:variant>
      <vt:variant>
        <vt:i4>0</vt:i4>
      </vt:variant>
      <vt:variant>
        <vt:i4>5</vt:i4>
      </vt:variant>
      <vt:variant>
        <vt:lpwstr/>
      </vt:variant>
      <vt:variant>
        <vt:lpwstr>_Toc485828989</vt:lpwstr>
      </vt:variant>
      <vt:variant>
        <vt:i4>1507386</vt:i4>
      </vt:variant>
      <vt:variant>
        <vt:i4>26</vt:i4>
      </vt:variant>
      <vt:variant>
        <vt:i4>0</vt:i4>
      </vt:variant>
      <vt:variant>
        <vt:i4>5</vt:i4>
      </vt:variant>
      <vt:variant>
        <vt:lpwstr/>
      </vt:variant>
      <vt:variant>
        <vt:lpwstr>_Toc485828988</vt:lpwstr>
      </vt:variant>
      <vt:variant>
        <vt:i4>1507386</vt:i4>
      </vt:variant>
      <vt:variant>
        <vt:i4>20</vt:i4>
      </vt:variant>
      <vt:variant>
        <vt:i4>0</vt:i4>
      </vt:variant>
      <vt:variant>
        <vt:i4>5</vt:i4>
      </vt:variant>
      <vt:variant>
        <vt:lpwstr/>
      </vt:variant>
      <vt:variant>
        <vt:lpwstr>_Toc485828987</vt:lpwstr>
      </vt:variant>
      <vt:variant>
        <vt:i4>1507386</vt:i4>
      </vt:variant>
      <vt:variant>
        <vt:i4>14</vt:i4>
      </vt:variant>
      <vt:variant>
        <vt:i4>0</vt:i4>
      </vt:variant>
      <vt:variant>
        <vt:i4>5</vt:i4>
      </vt:variant>
      <vt:variant>
        <vt:lpwstr/>
      </vt:variant>
      <vt:variant>
        <vt:lpwstr>_Toc485828986</vt:lpwstr>
      </vt:variant>
      <vt:variant>
        <vt:i4>1507386</vt:i4>
      </vt:variant>
      <vt:variant>
        <vt:i4>8</vt:i4>
      </vt:variant>
      <vt:variant>
        <vt:i4>0</vt:i4>
      </vt:variant>
      <vt:variant>
        <vt:i4>5</vt:i4>
      </vt:variant>
      <vt:variant>
        <vt:lpwstr/>
      </vt:variant>
      <vt:variant>
        <vt:lpwstr>_Toc485828985</vt:lpwstr>
      </vt:variant>
      <vt:variant>
        <vt:i4>93011571</vt:i4>
      </vt:variant>
      <vt:variant>
        <vt:i4>2</vt:i4>
      </vt:variant>
      <vt:variant>
        <vt:i4>0</vt:i4>
      </vt:variant>
      <vt:variant>
        <vt:i4>5</vt:i4>
      </vt:variant>
      <vt:variant>
        <vt:lpwstr>C:\Users\Administrator\Desktop\周报模板\周报模板\周报模板2.doc</vt:lpwstr>
      </vt:variant>
      <vt:variant>
        <vt:lpwstr>_Toc485828984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Sky123.Org</cp:lastModifiedBy>
  <cp:revision>37</cp:revision>
  <dcterms:created xsi:type="dcterms:W3CDTF">2017-08-10T08:00:00Z</dcterms:created>
  <dcterms:modified xsi:type="dcterms:W3CDTF">2017-08-11T05:02:00Z</dcterms:modified>
</cp:coreProperties>
</file>