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DC" w:rsidRDefault="000F4930">
      <w:r>
        <w:rPr>
          <w:noProof/>
        </w:rP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rrowheads="1"/>
                    </pic:cNvPicPr>
                  </pic:nvPicPr>
                  <pic:blipFill>
                    <a:blip r:embed="rId7"/>
                    <a:srcRect/>
                    <a:stretch>
                      <a:fillRect/>
                    </a:stretch>
                  </pic:blipFill>
                  <pic:spPr bwMode="auto">
                    <a:xfrm>
                      <a:off x="0" y="0"/>
                      <a:ext cx="7644765" cy="10696575"/>
                    </a:xfrm>
                    <a:prstGeom prst="rect">
                      <a:avLst/>
                    </a:prstGeom>
                    <a:noFill/>
                    <a:ln w="9525">
                      <a:noFill/>
                      <a:miter lim="800000"/>
                      <a:headEnd/>
                      <a:tailEnd/>
                    </a:ln>
                  </pic:spPr>
                </pic:pic>
              </a:graphicData>
            </a:graphic>
          </wp:anchor>
        </w:drawing>
      </w:r>
    </w:p>
    <w:p w:rsidR="00FF269E" w:rsidRDefault="00E74D23" w:rsidP="00FF269E">
      <w:pPr>
        <w:outlineLvl w:val="0"/>
        <w:rPr>
          <w:b/>
          <w:sz w:val="32"/>
          <w:szCs w:val="32"/>
        </w:rPr>
      </w:pPr>
      <w:r w:rsidRPr="00E74D23">
        <w:pict>
          <v:shapetype id="_x0000_t202" coordsize="21600,21600" o:spt="202" path="m,l,21600r21600,l21600,xe">
            <v:stroke joinstyle="miter"/>
            <v:path gradientshapeok="t" o:connecttype="rect"/>
          </v:shapetype>
          <v:shape id="文本框 2" o:spid="_x0000_s1026" type="#_x0000_t202" style="position:absolute;left:0;text-align:left;margin-left:36.75pt;margin-top:585pt;width:419.1pt;height:110.7pt;z-index:251657216" filled="f" stroked="f">
            <v:textbox>
              <w:txbxContent>
                <w:p w:rsidR="0088710F" w:rsidRDefault="0088710F">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责任编辑：侯绪婷</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话：86-18513790712</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编辑邮箱：3798755@qq.com</w:t>
                  </w:r>
                </w:p>
                <w:p w:rsidR="0088710F" w:rsidRDefault="0088710F">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北京市朝阳区高碑店盛世龙源12号楼（邮编：100022）</w:t>
                  </w:r>
                </w:p>
                <w:p w:rsidR="0088710F" w:rsidRDefault="0088710F">
                  <w:pPr>
                    <w:jc w:val="left"/>
                  </w:pPr>
                </w:p>
              </w:txbxContent>
            </v:textbox>
          </v:shape>
        </w:pict>
      </w:r>
      <w:r w:rsidRPr="00E74D23">
        <w:pict>
          <v:shape id="文本框 3" o:spid="_x0000_s1027" type="#_x0000_t202" style="position:absolute;left:0;text-align:left;margin-left:175.45pt;margin-top:490.7pt;width:126.6pt;height:54.1pt;z-index:251658240" filled="f" stroked="f">
            <v:textbox>
              <w:txbxContent>
                <w:p w:rsidR="0088710F" w:rsidRDefault="0088710F" w:rsidP="00844D40">
                  <w:pPr>
                    <w:pStyle w:val="1"/>
                    <w:jc w:val="center"/>
                    <w:rPr>
                      <w:kern w:val="2"/>
                    </w:rPr>
                  </w:pPr>
                  <w:bookmarkStart w:id="0" w:name="_Toc485828984"/>
                  <w:r>
                    <w:rPr>
                      <w:rFonts w:hint="eastAsia"/>
                      <w:kern w:val="2"/>
                    </w:rPr>
                    <w:t>2017.11.</w:t>
                  </w:r>
                  <w:bookmarkEnd w:id="0"/>
                  <w:r>
                    <w:rPr>
                      <w:rFonts w:hint="eastAsia"/>
                      <w:kern w:val="2"/>
                    </w:rPr>
                    <w:t>10</w:t>
                  </w:r>
                </w:p>
                <w:p w:rsidR="0088710F" w:rsidRDefault="0088710F"/>
              </w:txbxContent>
            </v:textbox>
          </v:shape>
        </w:pict>
      </w:r>
      <w:r w:rsidR="00D766DC">
        <w:br w:type="page"/>
      </w:r>
      <w:bookmarkStart w:id="1" w:name="_Toc485828985"/>
      <w:r w:rsidRPr="00E74D23">
        <w:rPr>
          <w:b/>
          <w:sz w:val="32"/>
          <w:szCs w:val="44"/>
        </w:rPr>
        <w:lastRenderedPageBreak/>
        <w:pict>
          <v:shape id="文本框 4" o:spid="_x0000_s1028" type="#_x0000_t202" style="position:absolute;left:0;text-align:left;margin-left:-.9pt;margin-top:34.7pt;width:489.15pt;height:578pt;z-index:251659264" filled="f" stroked="f">
            <v:fill o:detectmouseclick="t"/>
            <v:textbox style="mso-next-textbox:#文本框 4">
              <w:txbxContent>
                <w:p w:rsidR="0088710F" w:rsidRDefault="0088710F">
                  <w:pPr>
                    <w:pStyle w:val="CharCharChar0"/>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88710F" w:rsidRDefault="00E74D23">
                  <w:pPr>
                    <w:pStyle w:val="10"/>
                    <w:rPr>
                      <w:rFonts w:ascii="Times New Roman" w:hAnsi="Times New Roman"/>
                      <w:bCs w:val="0"/>
                      <w:caps w:val="0"/>
                      <w:color w:val="auto"/>
                      <w:sz w:val="21"/>
                    </w:rPr>
                  </w:pPr>
                  <w:r w:rsidRPr="00E74D23">
                    <w:rPr>
                      <w:sz w:val="20"/>
                    </w:rPr>
                    <w:fldChar w:fldCharType="begin"/>
                  </w:r>
                  <w:r w:rsidR="0088710F">
                    <w:rPr>
                      <w:sz w:val="20"/>
                    </w:rPr>
                    <w:instrText xml:space="preserve"> TOC \o "1-3" \h \z \u </w:instrText>
                  </w:r>
                  <w:r w:rsidRPr="00E74D23">
                    <w:rPr>
                      <w:sz w:val="20"/>
                    </w:rPr>
                    <w:fldChar w:fldCharType="separate"/>
                  </w:r>
                  <w:hyperlink w:anchor="_Toc460250399" w:history="1">
                    <w:r w:rsidR="0088710F" w:rsidRPr="004C2578">
                      <w:rPr>
                        <w:rStyle w:val="a5"/>
                        <w:rFonts w:hint="eastAsia"/>
                        <w:color w:val="auto"/>
                      </w:rPr>
                      <w:t>一、国际原油</w:t>
                    </w:r>
                    <w:r w:rsidR="0088710F">
                      <w:tab/>
                    </w:r>
                    <w:r>
                      <w:fldChar w:fldCharType="begin"/>
                    </w:r>
                    <w:r w:rsidR="0088710F">
                      <w:instrText xml:space="preserve"> PAGEREF _Toc460250399 \h </w:instrText>
                    </w:r>
                    <w:r>
                      <w:fldChar w:fldCharType="separate"/>
                    </w:r>
                    <w:r w:rsidR="0088710F">
                      <w:t>3</w:t>
                    </w:r>
                    <w:r>
                      <w:fldChar w:fldCharType="end"/>
                    </w:r>
                  </w:hyperlink>
                </w:p>
                <w:p w:rsidR="0088710F" w:rsidRDefault="0088710F">
                  <w:pPr>
                    <w:pStyle w:val="10"/>
                  </w:pPr>
                  <w:r>
                    <w:rPr>
                      <w:rFonts w:hint="eastAsia"/>
                    </w:rPr>
                    <w:t>（</w:t>
                  </w:r>
                  <w:hyperlink w:anchor="_Toc481755375" w:history="1">
                    <w:r>
                      <w:rPr>
                        <w:rStyle w:val="a5"/>
                        <w:rFonts w:hint="eastAsia"/>
                      </w:rPr>
                      <w:t>一）、</w:t>
                    </w:r>
                    <w:r>
                      <w:rPr>
                        <w:rFonts w:cs="Arial"/>
                        <w:bCs w:val="0"/>
                        <w:kern w:val="0"/>
                        <w:szCs w:val="21"/>
                      </w:rPr>
                      <w:t>国际原油市场回顾</w:t>
                    </w:r>
                    <w:r>
                      <w:tab/>
                    </w:r>
                  </w:hyperlink>
                  <w:r>
                    <w:rPr>
                      <w:rFonts w:hint="eastAsia"/>
                    </w:rPr>
                    <w:t>3</w:t>
                  </w:r>
                </w:p>
                <w:p w:rsidR="0088710F" w:rsidRDefault="0088710F">
                  <w:pPr>
                    <w:pStyle w:val="21"/>
                    <w:rPr>
                      <w:rFonts w:ascii="Times New Roman" w:hAnsi="Times New Roman"/>
                      <w:b w:val="0"/>
                      <w:smallCaps w:val="0"/>
                      <w:color w:val="auto"/>
                      <w:sz w:val="21"/>
                    </w:rPr>
                  </w:pPr>
                  <w:r>
                    <w:rPr>
                      <w:rFonts w:cs="Arial" w:hint="eastAsia"/>
                      <w:kern w:val="0"/>
                      <w:szCs w:val="21"/>
                    </w:rPr>
                    <w:t>1、</w:t>
                  </w:r>
                  <w:r>
                    <w:rPr>
                      <w:rFonts w:cs="Arial"/>
                      <w:kern w:val="0"/>
                      <w:szCs w:val="21"/>
                    </w:rPr>
                    <w:t>国际原油收盘价涨跌情况</w:t>
                  </w:r>
                  <w:hyperlink w:anchor="_Toc481755377" w:history="1">
                    <w:r>
                      <w:tab/>
                    </w:r>
                  </w:hyperlink>
                  <w:r>
                    <w:rPr>
                      <w:rFonts w:hint="eastAsia"/>
                    </w:rPr>
                    <w:t>3</w:t>
                  </w:r>
                  <w:r>
                    <w:rPr>
                      <w:rFonts w:ascii="Times New Roman" w:hAnsi="Times New Roman"/>
                      <w:b w:val="0"/>
                      <w:smallCaps w:val="0"/>
                      <w:color w:val="auto"/>
                      <w:sz w:val="21"/>
                    </w:rPr>
                    <w:t xml:space="preserve"> </w:t>
                  </w:r>
                </w:p>
                <w:p w:rsidR="0088710F" w:rsidRDefault="0088710F">
                  <w:pPr>
                    <w:pStyle w:val="21"/>
                    <w:rPr>
                      <w:rFonts w:ascii="Times New Roman" w:hAnsi="Times New Roman"/>
                      <w:b w:val="0"/>
                      <w:smallCaps w:val="0"/>
                      <w:color w:val="auto"/>
                      <w:sz w:val="21"/>
                    </w:rPr>
                  </w:pPr>
                  <w:r>
                    <w:rPr>
                      <w:rFonts w:hint="eastAsia"/>
                    </w:rPr>
                    <w:t>2、</w:t>
                  </w:r>
                  <w:hyperlink w:anchor="_Toc481755378" w:history="1">
                    <w:r>
                      <w:rPr>
                        <w:rFonts w:cs="Arial"/>
                        <w:kern w:val="0"/>
                        <w:szCs w:val="21"/>
                      </w:rPr>
                      <w:t>201</w:t>
                    </w:r>
                    <w:r>
                      <w:rPr>
                        <w:rFonts w:cs="Arial" w:hint="eastAsia"/>
                        <w:kern w:val="0"/>
                        <w:szCs w:val="21"/>
                      </w:rPr>
                      <w:t>7</w:t>
                    </w:r>
                    <w:r>
                      <w:rPr>
                        <w:rFonts w:cs="Arial"/>
                        <w:kern w:val="0"/>
                        <w:szCs w:val="21"/>
                      </w:rPr>
                      <w:t>年</w:t>
                    </w:r>
                    <w:r>
                      <w:rPr>
                        <w:rFonts w:cs="Arial" w:hint="eastAsia"/>
                        <w:kern w:val="0"/>
                        <w:szCs w:val="21"/>
                      </w:rPr>
                      <w:t>国际</w:t>
                    </w:r>
                    <w:r>
                      <w:rPr>
                        <w:rFonts w:cs="Arial"/>
                        <w:kern w:val="0"/>
                        <w:szCs w:val="21"/>
                      </w:rPr>
                      <w:t>原油价格走势图</w:t>
                    </w:r>
                    <w:r>
                      <w:tab/>
                    </w:r>
                  </w:hyperlink>
                  <w:r>
                    <w:rPr>
                      <w:rFonts w:hint="eastAsia"/>
                    </w:rPr>
                    <w:t>3</w:t>
                  </w:r>
                </w:p>
                <w:p w:rsidR="0088710F" w:rsidRDefault="0088710F">
                  <w:pPr>
                    <w:pStyle w:val="10"/>
                    <w:rPr>
                      <w:rFonts w:ascii="Times New Roman" w:hAnsi="Times New Roman"/>
                      <w:b w:val="0"/>
                      <w:bCs w:val="0"/>
                      <w:caps w:val="0"/>
                      <w:color w:val="auto"/>
                      <w:sz w:val="21"/>
                    </w:rPr>
                  </w:pPr>
                  <w:r>
                    <w:rPr>
                      <w:rFonts w:hint="eastAsia"/>
                    </w:rPr>
                    <w:t>（</w:t>
                  </w:r>
                  <w:hyperlink w:anchor="_Toc481755379" w:history="1">
                    <w:r>
                      <w:rPr>
                        <w:rStyle w:val="a5"/>
                        <w:rFonts w:hint="eastAsia"/>
                      </w:rPr>
                      <w:t>二）、</w:t>
                    </w:r>
                    <w:r>
                      <w:rPr>
                        <w:rFonts w:cs="Arial"/>
                        <w:bCs w:val="0"/>
                        <w:kern w:val="0"/>
                        <w:szCs w:val="21"/>
                      </w:rPr>
                      <w:t>近期影响国际原油市场的主要因素</w:t>
                    </w:r>
                    <w:r>
                      <w:tab/>
                    </w:r>
                  </w:hyperlink>
                  <w:r>
                    <w:rPr>
                      <w:rFonts w:hint="eastAsia"/>
                    </w:rPr>
                    <w:t>4</w:t>
                  </w:r>
                </w:p>
                <w:p w:rsidR="0088710F" w:rsidRDefault="00E74D23">
                  <w:pPr>
                    <w:pStyle w:val="21"/>
                    <w:rPr>
                      <w:rFonts w:ascii="Times New Roman" w:hAnsi="Times New Roman"/>
                      <w:b w:val="0"/>
                      <w:smallCaps w:val="0"/>
                      <w:color w:val="auto"/>
                      <w:sz w:val="21"/>
                    </w:rPr>
                  </w:pPr>
                  <w:hyperlink w:anchor="_Toc481755380" w:history="1">
                    <w:r w:rsidR="0088710F">
                      <w:rPr>
                        <w:rStyle w:val="a5"/>
                      </w:rPr>
                      <w:t>1</w:t>
                    </w:r>
                    <w:r w:rsidR="0088710F">
                      <w:rPr>
                        <w:rStyle w:val="a5"/>
                        <w:rFonts w:hint="eastAsia"/>
                      </w:rPr>
                      <w:t>、</w:t>
                    </w:r>
                    <w:r w:rsidR="0088710F">
                      <w:rPr>
                        <w:rFonts w:hint="eastAsia"/>
                        <w:szCs w:val="21"/>
                      </w:rPr>
                      <w:t>美国原油库存情况</w:t>
                    </w:r>
                    <w:r w:rsidR="0088710F">
                      <w:tab/>
                    </w:r>
                  </w:hyperlink>
                  <w:r w:rsidR="0088710F">
                    <w:rPr>
                      <w:rFonts w:hint="eastAsia"/>
                    </w:rPr>
                    <w:t>4</w:t>
                  </w:r>
                </w:p>
                <w:p w:rsidR="0088710F" w:rsidRDefault="00E74D23">
                  <w:pPr>
                    <w:pStyle w:val="21"/>
                    <w:rPr>
                      <w:rFonts w:ascii="Times New Roman" w:hAnsi="Times New Roman"/>
                      <w:b w:val="0"/>
                      <w:smallCaps w:val="0"/>
                      <w:color w:val="auto"/>
                      <w:sz w:val="21"/>
                    </w:rPr>
                  </w:pPr>
                  <w:hyperlink w:anchor="_Toc481755381" w:history="1">
                    <w:r w:rsidR="0088710F">
                      <w:rPr>
                        <w:rStyle w:val="a5"/>
                      </w:rPr>
                      <w:t>2</w:t>
                    </w:r>
                    <w:r w:rsidR="0088710F">
                      <w:rPr>
                        <w:rStyle w:val="a5"/>
                        <w:rFonts w:hint="eastAsia"/>
                      </w:rPr>
                      <w:t>、</w:t>
                    </w:r>
                    <w:r w:rsidR="0088710F">
                      <w:rPr>
                        <w:rFonts w:hint="eastAsia"/>
                        <w:szCs w:val="21"/>
                      </w:rPr>
                      <w:t>美国经济形势</w:t>
                    </w:r>
                    <w:r w:rsidR="0088710F">
                      <w:tab/>
                    </w:r>
                  </w:hyperlink>
                  <w:r w:rsidR="0088710F">
                    <w:rPr>
                      <w:rFonts w:hint="eastAsia"/>
                    </w:rPr>
                    <w:t>4</w:t>
                  </w:r>
                </w:p>
                <w:p w:rsidR="0088710F" w:rsidRDefault="0088710F">
                  <w:pPr>
                    <w:pStyle w:val="21"/>
                  </w:pPr>
                  <w:r>
                    <w:rPr>
                      <w:rFonts w:hint="eastAsia"/>
                    </w:rPr>
                    <w:t>3、</w:t>
                  </w:r>
                  <w:hyperlink w:anchor="_Toc481755382" w:history="1">
                    <w:r>
                      <w:rPr>
                        <w:rFonts w:hint="eastAsia"/>
                      </w:rPr>
                      <w:t>世界经济形势</w:t>
                    </w:r>
                    <w:r>
                      <w:tab/>
                    </w:r>
                  </w:hyperlink>
                  <w:r>
                    <w:rPr>
                      <w:rFonts w:hint="eastAsia"/>
                    </w:rPr>
                    <w:t>8</w:t>
                  </w:r>
                </w:p>
                <w:p w:rsidR="0088710F" w:rsidRDefault="0088710F">
                  <w:pPr>
                    <w:pStyle w:val="10"/>
                  </w:pPr>
                  <w:r>
                    <w:rPr>
                      <w:rFonts w:hint="eastAsia"/>
                    </w:rPr>
                    <w:t>（</w:t>
                  </w:r>
                  <w:hyperlink w:anchor="_Toc481755384" w:history="1">
                    <w:r>
                      <w:rPr>
                        <w:rStyle w:val="a5"/>
                        <w:rFonts w:hint="eastAsia"/>
                      </w:rPr>
                      <w:t>三）、</w:t>
                    </w:r>
                    <w:r>
                      <w:rPr>
                        <w:rFonts w:cs="Arial" w:hint="eastAsia"/>
                        <w:bCs w:val="0"/>
                        <w:kern w:val="0"/>
                        <w:szCs w:val="21"/>
                      </w:rPr>
                      <w:t>2017年9月份全国原油进出口统计数据</w:t>
                    </w:r>
                    <w:r>
                      <w:tab/>
                    </w:r>
                  </w:hyperlink>
                  <w:r>
                    <w:rPr>
                      <w:rFonts w:hint="eastAsia"/>
                    </w:rPr>
                    <w:t>10</w:t>
                  </w:r>
                </w:p>
                <w:p w:rsidR="0088710F" w:rsidRDefault="0088710F">
                  <w:pPr>
                    <w:pStyle w:val="10"/>
                  </w:pPr>
                  <w:r>
                    <w:rPr>
                      <w:rFonts w:hint="eastAsia"/>
                    </w:rPr>
                    <w:t>（</w:t>
                  </w:r>
                  <w:hyperlink w:anchor="_Toc481755384" w:history="1">
                    <w:r>
                      <w:rPr>
                        <w:rFonts w:hint="eastAsia"/>
                      </w:rPr>
                      <w:t>四）、后市预测</w:t>
                    </w:r>
                    <w:r>
                      <w:tab/>
                    </w:r>
                  </w:hyperlink>
                  <w:r>
                    <w:rPr>
                      <w:rFonts w:hint="eastAsia"/>
                    </w:rPr>
                    <w:t>11</w:t>
                  </w:r>
                </w:p>
                <w:p w:rsidR="0088710F" w:rsidRDefault="00E74D23">
                  <w:pPr>
                    <w:pStyle w:val="10"/>
                    <w:rPr>
                      <w:rFonts w:ascii="Times New Roman" w:hAnsi="Times New Roman"/>
                      <w:bCs w:val="0"/>
                      <w:caps w:val="0"/>
                      <w:color w:val="auto"/>
                      <w:sz w:val="21"/>
                    </w:rPr>
                  </w:pPr>
                  <w:hyperlink w:anchor="_Toc460250403" w:history="1">
                    <w:r w:rsidR="0088710F" w:rsidRPr="004C2578">
                      <w:rPr>
                        <w:rStyle w:val="a5"/>
                        <w:rFonts w:hint="eastAsia"/>
                        <w:color w:val="auto"/>
                      </w:rPr>
                      <w:t>二</w:t>
                    </w:r>
                    <w:r w:rsidR="0088710F" w:rsidRPr="004C2578">
                      <w:rPr>
                        <w:rStyle w:val="a5"/>
                        <w:color w:val="auto"/>
                      </w:rPr>
                      <w:t xml:space="preserve"> </w:t>
                    </w:r>
                    <w:r w:rsidR="0088710F" w:rsidRPr="004C2578">
                      <w:rPr>
                        <w:rStyle w:val="a5"/>
                        <w:rFonts w:hint="eastAsia"/>
                        <w:color w:val="auto"/>
                      </w:rPr>
                      <w:t>石脑油</w:t>
                    </w:r>
                    <w:r w:rsidR="0088710F">
                      <w:rPr>
                        <w:color w:val="auto"/>
                      </w:rPr>
                      <w:tab/>
                    </w:r>
                    <w:r w:rsidR="0088710F">
                      <w:rPr>
                        <w:rFonts w:hint="eastAsia"/>
                        <w:color w:val="auto"/>
                      </w:rPr>
                      <w:t>1</w:t>
                    </w:r>
                    <w:r w:rsidR="00F14617">
                      <w:rPr>
                        <w:rFonts w:hint="eastAsia"/>
                        <w:color w:val="auto"/>
                      </w:rPr>
                      <w:t>1</w:t>
                    </w:r>
                  </w:hyperlink>
                </w:p>
                <w:p w:rsidR="0088710F" w:rsidRDefault="00E74D23">
                  <w:pPr>
                    <w:pStyle w:val="21"/>
                    <w:rPr>
                      <w:smallCaps w:val="0"/>
                      <w:color w:val="auto"/>
                      <w:sz w:val="21"/>
                    </w:rPr>
                  </w:pPr>
                  <w:hyperlink w:anchor="_Toc460250404" w:history="1">
                    <w:r w:rsidR="0088710F">
                      <w:rPr>
                        <w:rStyle w:val="a5"/>
                        <w:color w:val="auto"/>
                      </w:rPr>
                      <w:t>2. 1</w:t>
                    </w:r>
                    <w:r w:rsidR="0088710F">
                      <w:rPr>
                        <w:rStyle w:val="a5"/>
                        <w:rFonts w:hint="eastAsia"/>
                        <w:color w:val="auto"/>
                      </w:rPr>
                      <w:t>国际石脑油市场价格</w:t>
                    </w:r>
                    <w:r w:rsidR="0088710F">
                      <w:rPr>
                        <w:color w:val="auto"/>
                      </w:rPr>
                      <w:tab/>
                    </w:r>
                    <w:r w:rsidR="0088710F">
                      <w:rPr>
                        <w:rFonts w:hint="eastAsia"/>
                        <w:color w:val="auto"/>
                      </w:rPr>
                      <w:t>1</w:t>
                    </w:r>
                    <w:r w:rsidR="00F14617">
                      <w:rPr>
                        <w:rFonts w:hint="eastAsia"/>
                        <w:color w:val="auto"/>
                      </w:rPr>
                      <w:t>1</w:t>
                    </w:r>
                  </w:hyperlink>
                </w:p>
                <w:p w:rsidR="0088710F" w:rsidRDefault="00E74D23">
                  <w:pPr>
                    <w:pStyle w:val="21"/>
                    <w:rPr>
                      <w:smallCaps w:val="0"/>
                      <w:color w:val="auto"/>
                      <w:sz w:val="21"/>
                    </w:rPr>
                  </w:pPr>
                  <w:hyperlink w:anchor="_Toc460250405" w:history="1">
                    <w:r w:rsidR="0088710F">
                      <w:rPr>
                        <w:rStyle w:val="a5"/>
                        <w:color w:val="auto"/>
                      </w:rPr>
                      <w:t>2. 2</w:t>
                    </w:r>
                    <w:r w:rsidR="0088710F">
                      <w:rPr>
                        <w:rStyle w:val="a5"/>
                        <w:rFonts w:hint="eastAsia"/>
                        <w:color w:val="auto"/>
                      </w:rPr>
                      <w:t>地炼石脑油市场</w:t>
                    </w:r>
                    <w:r w:rsidR="0088710F">
                      <w:rPr>
                        <w:color w:val="auto"/>
                      </w:rPr>
                      <w:tab/>
                    </w:r>
                    <w:r w:rsidR="0088710F">
                      <w:rPr>
                        <w:rFonts w:hint="eastAsia"/>
                        <w:color w:val="auto"/>
                      </w:rPr>
                      <w:t>1</w:t>
                    </w:r>
                    <w:r w:rsidR="00F14617">
                      <w:rPr>
                        <w:rFonts w:hint="eastAsia"/>
                        <w:color w:val="auto"/>
                      </w:rPr>
                      <w:t>2</w:t>
                    </w:r>
                  </w:hyperlink>
                </w:p>
                <w:p w:rsidR="0088710F" w:rsidRDefault="00E74D23">
                  <w:pPr>
                    <w:pStyle w:val="21"/>
                    <w:rPr>
                      <w:smallCaps w:val="0"/>
                      <w:color w:val="auto"/>
                      <w:sz w:val="21"/>
                    </w:rPr>
                  </w:pPr>
                  <w:hyperlink w:anchor="_Toc460250406" w:history="1">
                    <w:r w:rsidR="0088710F">
                      <w:rPr>
                        <w:rStyle w:val="a5"/>
                        <w:color w:val="auto"/>
                        <w:kern w:val="0"/>
                      </w:rPr>
                      <w:t>2.</w:t>
                    </w:r>
                    <w:r w:rsidR="0088710F">
                      <w:rPr>
                        <w:rStyle w:val="a5"/>
                        <w:rFonts w:hint="eastAsia"/>
                        <w:color w:val="auto"/>
                        <w:kern w:val="0"/>
                      </w:rPr>
                      <w:t xml:space="preserve"> </w:t>
                    </w:r>
                    <w:r w:rsidR="0088710F">
                      <w:rPr>
                        <w:rStyle w:val="a5"/>
                        <w:color w:val="auto"/>
                        <w:kern w:val="0"/>
                      </w:rPr>
                      <w:t>3</w:t>
                    </w:r>
                    <w:r w:rsidR="0088710F">
                      <w:rPr>
                        <w:rStyle w:val="a5"/>
                        <w:rFonts w:hint="eastAsia"/>
                        <w:color w:val="auto"/>
                        <w:kern w:val="0"/>
                      </w:rPr>
                      <w:t>本周国内石脑油价格汇总</w:t>
                    </w:r>
                    <w:r w:rsidR="0088710F">
                      <w:rPr>
                        <w:color w:val="auto"/>
                      </w:rPr>
                      <w:tab/>
                    </w:r>
                    <w:r w:rsidR="0088710F">
                      <w:rPr>
                        <w:rFonts w:hint="eastAsia"/>
                        <w:color w:val="auto"/>
                      </w:rPr>
                      <w:t>1</w:t>
                    </w:r>
                    <w:r w:rsidR="00F14617">
                      <w:rPr>
                        <w:rFonts w:hint="eastAsia"/>
                        <w:color w:val="auto"/>
                      </w:rPr>
                      <w:t>2</w:t>
                    </w:r>
                  </w:hyperlink>
                </w:p>
                <w:p w:rsidR="0088710F" w:rsidRDefault="00E74D23">
                  <w:pPr>
                    <w:pStyle w:val="21"/>
                    <w:rPr>
                      <w:smallCaps w:val="0"/>
                      <w:color w:val="auto"/>
                      <w:sz w:val="21"/>
                    </w:rPr>
                  </w:pPr>
                  <w:hyperlink w:anchor="_Toc460250407" w:history="1">
                    <w:r w:rsidR="0088710F">
                      <w:rPr>
                        <w:rStyle w:val="a5"/>
                        <w:color w:val="auto"/>
                      </w:rPr>
                      <w:t>2. 4</w:t>
                    </w:r>
                    <w:r w:rsidR="0088710F">
                      <w:rPr>
                        <w:rStyle w:val="a5"/>
                        <w:rFonts w:hint="eastAsia"/>
                        <w:color w:val="auto"/>
                      </w:rPr>
                      <w:t>山东地炼石脑油价格走势图</w:t>
                    </w:r>
                    <w:r w:rsidR="0088710F">
                      <w:rPr>
                        <w:color w:val="auto"/>
                      </w:rPr>
                      <w:tab/>
                    </w:r>
                    <w:r w:rsidR="0088710F">
                      <w:rPr>
                        <w:rFonts w:hint="eastAsia"/>
                        <w:color w:val="auto"/>
                      </w:rPr>
                      <w:t>1</w:t>
                    </w:r>
                    <w:r w:rsidR="00F14617">
                      <w:rPr>
                        <w:rFonts w:hint="eastAsia"/>
                        <w:color w:val="auto"/>
                      </w:rPr>
                      <w:t>3</w:t>
                    </w:r>
                  </w:hyperlink>
                </w:p>
                <w:p w:rsidR="0088710F" w:rsidRDefault="00E74D23">
                  <w:pPr>
                    <w:pStyle w:val="10"/>
                    <w:rPr>
                      <w:rFonts w:ascii="Times New Roman" w:hAnsi="Times New Roman"/>
                      <w:bCs w:val="0"/>
                      <w:caps w:val="0"/>
                      <w:color w:val="auto"/>
                      <w:sz w:val="21"/>
                    </w:rPr>
                  </w:pPr>
                  <w:hyperlink w:anchor="_Toc460250408" w:history="1">
                    <w:r w:rsidR="0088710F" w:rsidRPr="004C2578">
                      <w:rPr>
                        <w:rStyle w:val="a5"/>
                        <w:rFonts w:hint="eastAsia"/>
                        <w:color w:val="auto"/>
                      </w:rPr>
                      <w:t>三、本周国内油品市场分析及预测</w:t>
                    </w:r>
                    <w:r w:rsidR="0088710F">
                      <w:rPr>
                        <w:color w:val="auto"/>
                      </w:rPr>
                      <w:tab/>
                    </w:r>
                    <w:r w:rsidR="0088710F">
                      <w:rPr>
                        <w:rFonts w:hint="eastAsia"/>
                        <w:color w:val="auto"/>
                      </w:rPr>
                      <w:t>1</w:t>
                    </w:r>
                    <w:r w:rsidR="00F14617">
                      <w:rPr>
                        <w:rFonts w:hint="eastAsia"/>
                        <w:color w:val="auto"/>
                      </w:rPr>
                      <w:t>3</w:t>
                    </w:r>
                  </w:hyperlink>
                </w:p>
                <w:p w:rsidR="0088710F" w:rsidRDefault="00E74D23">
                  <w:pPr>
                    <w:pStyle w:val="21"/>
                    <w:rPr>
                      <w:smallCaps w:val="0"/>
                      <w:color w:val="auto"/>
                      <w:sz w:val="21"/>
                    </w:rPr>
                  </w:pPr>
                  <w:hyperlink w:anchor="_Toc460250409" w:history="1">
                    <w:r w:rsidR="0088710F">
                      <w:rPr>
                        <w:rStyle w:val="a5"/>
                        <w:color w:val="auto"/>
                        <w:kern w:val="0"/>
                      </w:rPr>
                      <w:t>3</w:t>
                    </w:r>
                    <w:r w:rsidR="0088710F">
                      <w:rPr>
                        <w:rStyle w:val="a5"/>
                        <w:rFonts w:hint="eastAsia"/>
                        <w:color w:val="auto"/>
                        <w:kern w:val="0"/>
                      </w:rPr>
                      <w:t>．</w:t>
                    </w:r>
                    <w:r w:rsidR="0088710F">
                      <w:rPr>
                        <w:rStyle w:val="a5"/>
                        <w:color w:val="auto"/>
                        <w:kern w:val="0"/>
                      </w:rPr>
                      <w:t xml:space="preserve">1  </w:t>
                    </w:r>
                    <w:r w:rsidR="0088710F">
                      <w:rPr>
                        <w:rStyle w:val="a5"/>
                        <w:rFonts w:hint="eastAsia"/>
                        <w:color w:val="auto"/>
                        <w:kern w:val="0"/>
                      </w:rPr>
                      <w:t>成品油市场动态</w:t>
                    </w:r>
                    <w:r w:rsidR="0088710F">
                      <w:rPr>
                        <w:color w:val="auto"/>
                      </w:rPr>
                      <w:tab/>
                    </w:r>
                    <w:r w:rsidR="0088710F">
                      <w:rPr>
                        <w:rFonts w:hint="eastAsia"/>
                        <w:color w:val="auto"/>
                      </w:rPr>
                      <w:t>1</w:t>
                    </w:r>
                    <w:r w:rsidR="00F14617">
                      <w:rPr>
                        <w:rFonts w:hint="eastAsia"/>
                        <w:color w:val="auto"/>
                      </w:rPr>
                      <w:t>4</w:t>
                    </w:r>
                  </w:hyperlink>
                </w:p>
                <w:p w:rsidR="0088710F" w:rsidRDefault="00E74D23">
                  <w:pPr>
                    <w:pStyle w:val="10"/>
                    <w:rPr>
                      <w:rFonts w:ascii="Times New Roman" w:hAnsi="Times New Roman"/>
                      <w:bCs w:val="0"/>
                      <w:caps w:val="0"/>
                      <w:color w:val="auto"/>
                      <w:sz w:val="21"/>
                    </w:rPr>
                  </w:pPr>
                  <w:hyperlink w:anchor="_Toc460250410" w:history="1">
                    <w:r w:rsidR="0088710F" w:rsidRPr="004C2578">
                      <w:rPr>
                        <w:rStyle w:val="a5"/>
                        <w:rFonts w:hint="eastAsia"/>
                        <w:color w:val="auto"/>
                      </w:rPr>
                      <w:t>四、国内溶剂油市场综述</w:t>
                    </w:r>
                    <w:r w:rsidR="0088710F">
                      <w:rPr>
                        <w:color w:val="auto"/>
                      </w:rPr>
                      <w:tab/>
                    </w:r>
                    <w:r>
                      <w:rPr>
                        <w:color w:val="auto"/>
                      </w:rPr>
                      <w:fldChar w:fldCharType="begin"/>
                    </w:r>
                    <w:r w:rsidR="0088710F">
                      <w:rPr>
                        <w:color w:val="auto"/>
                      </w:rPr>
                      <w:instrText xml:space="preserve"> PAGEREF _Toc460250410 \h </w:instrText>
                    </w:r>
                    <w:r>
                      <w:rPr>
                        <w:color w:val="auto"/>
                      </w:rPr>
                    </w:r>
                    <w:r>
                      <w:rPr>
                        <w:color w:val="auto"/>
                      </w:rPr>
                      <w:fldChar w:fldCharType="separate"/>
                    </w:r>
                    <w:r w:rsidR="0088710F">
                      <w:rPr>
                        <w:color w:val="auto"/>
                      </w:rPr>
                      <w:t>1</w:t>
                    </w:r>
                    <w:r w:rsidR="00F14617">
                      <w:rPr>
                        <w:rFonts w:hint="eastAsia"/>
                        <w:color w:val="auto"/>
                      </w:rPr>
                      <w:t>5</w:t>
                    </w:r>
                    <w:r>
                      <w:rPr>
                        <w:color w:val="auto"/>
                      </w:rPr>
                      <w:fldChar w:fldCharType="end"/>
                    </w:r>
                  </w:hyperlink>
                </w:p>
                <w:p w:rsidR="0088710F" w:rsidRDefault="00E74D23">
                  <w:pPr>
                    <w:pStyle w:val="10"/>
                    <w:rPr>
                      <w:rFonts w:ascii="Times New Roman" w:hAnsi="Times New Roman"/>
                      <w:bCs w:val="0"/>
                      <w:caps w:val="0"/>
                      <w:color w:val="auto"/>
                      <w:sz w:val="21"/>
                    </w:rPr>
                  </w:pPr>
                  <w:hyperlink w:anchor="_Toc460250411" w:history="1">
                    <w:r w:rsidR="0088710F" w:rsidRPr="004C2578">
                      <w:rPr>
                        <w:rStyle w:val="a5"/>
                        <w:rFonts w:hint="eastAsia"/>
                        <w:color w:val="auto"/>
                      </w:rPr>
                      <w:t>五、本周国内炼厂溶剂油产品价格对比</w:t>
                    </w:r>
                    <w:r w:rsidR="0088710F">
                      <w:rPr>
                        <w:color w:val="auto"/>
                      </w:rPr>
                      <w:tab/>
                    </w:r>
                    <w:r>
                      <w:rPr>
                        <w:color w:val="auto"/>
                      </w:rPr>
                      <w:fldChar w:fldCharType="begin"/>
                    </w:r>
                    <w:r w:rsidR="0088710F">
                      <w:rPr>
                        <w:color w:val="auto"/>
                      </w:rPr>
                      <w:instrText xml:space="preserve"> PAGEREF _Toc460250411 \h </w:instrText>
                    </w:r>
                    <w:r>
                      <w:rPr>
                        <w:color w:val="auto"/>
                      </w:rPr>
                    </w:r>
                    <w:r>
                      <w:rPr>
                        <w:color w:val="auto"/>
                      </w:rPr>
                      <w:fldChar w:fldCharType="separate"/>
                    </w:r>
                    <w:r w:rsidR="0088710F">
                      <w:rPr>
                        <w:color w:val="auto"/>
                      </w:rPr>
                      <w:t>1</w:t>
                    </w:r>
                    <w:r w:rsidR="00F14617">
                      <w:rPr>
                        <w:rFonts w:hint="eastAsia"/>
                        <w:color w:val="auto"/>
                      </w:rPr>
                      <w:t>6</w:t>
                    </w:r>
                    <w:r>
                      <w:rPr>
                        <w:color w:val="auto"/>
                      </w:rPr>
                      <w:fldChar w:fldCharType="end"/>
                    </w:r>
                  </w:hyperlink>
                </w:p>
                <w:p w:rsidR="0088710F" w:rsidRDefault="00E74D23">
                  <w:pPr>
                    <w:pStyle w:val="10"/>
                    <w:rPr>
                      <w:rFonts w:ascii="Times New Roman" w:hAnsi="Times New Roman"/>
                      <w:bCs w:val="0"/>
                      <w:caps w:val="0"/>
                      <w:color w:val="auto"/>
                      <w:sz w:val="21"/>
                    </w:rPr>
                  </w:pPr>
                  <w:hyperlink w:anchor="_Toc460250412" w:history="1">
                    <w:r w:rsidR="0088710F">
                      <w:rPr>
                        <w:rStyle w:val="a5"/>
                        <w:rFonts w:ascii="黑体" w:eastAsia="黑体" w:hint="eastAsia"/>
                        <w:b w:val="0"/>
                        <w:color w:val="auto"/>
                      </w:rPr>
                      <w:t>六、</w:t>
                    </w:r>
                    <w:r w:rsidR="0088710F" w:rsidRPr="004C2578">
                      <w:rPr>
                        <w:rStyle w:val="a5"/>
                        <w:color w:val="auto"/>
                      </w:rPr>
                      <w:t>D</w:t>
                    </w:r>
                    <w:r w:rsidR="0088710F" w:rsidRPr="004C2578">
                      <w:rPr>
                        <w:rStyle w:val="a5"/>
                        <w:rFonts w:hint="eastAsia"/>
                        <w:color w:val="auto"/>
                      </w:rPr>
                      <w:t>系列特种溶剂油</w:t>
                    </w:r>
                    <w:r w:rsidR="0088710F">
                      <w:rPr>
                        <w:color w:val="auto"/>
                      </w:rPr>
                      <w:tab/>
                    </w:r>
                    <w:r w:rsidR="00F14617">
                      <w:rPr>
                        <w:rFonts w:hint="eastAsia"/>
                        <w:color w:val="auto"/>
                      </w:rPr>
                      <w:t>19</w:t>
                    </w:r>
                  </w:hyperlink>
                </w:p>
                <w:p w:rsidR="0088710F" w:rsidRDefault="00E74D23">
                  <w:pPr>
                    <w:pStyle w:val="10"/>
                    <w:rPr>
                      <w:rFonts w:ascii="Times New Roman" w:hAnsi="Times New Roman"/>
                      <w:bCs w:val="0"/>
                      <w:caps w:val="0"/>
                      <w:color w:val="auto"/>
                      <w:sz w:val="21"/>
                    </w:rPr>
                  </w:pPr>
                  <w:hyperlink w:anchor="_Toc460250413" w:history="1">
                    <w:r w:rsidR="0088710F">
                      <w:rPr>
                        <w:rStyle w:val="a5"/>
                        <w:rFonts w:ascii="黑体" w:eastAsia="黑体" w:hint="eastAsia"/>
                        <w:color w:val="auto"/>
                      </w:rPr>
                      <w:t>七、重芳烃溶剂油</w:t>
                    </w:r>
                    <w:r w:rsidR="0088710F">
                      <w:rPr>
                        <w:color w:val="auto"/>
                      </w:rPr>
                      <w:tab/>
                    </w:r>
                    <w:r w:rsidR="0088710F">
                      <w:rPr>
                        <w:rFonts w:hint="eastAsia"/>
                        <w:color w:val="auto"/>
                      </w:rPr>
                      <w:t>2</w:t>
                    </w:r>
                    <w:r w:rsidR="00F14617">
                      <w:rPr>
                        <w:rFonts w:hint="eastAsia"/>
                        <w:color w:val="auto"/>
                      </w:rPr>
                      <w:t>0</w:t>
                    </w:r>
                  </w:hyperlink>
                </w:p>
                <w:p w:rsidR="0088710F" w:rsidRDefault="00E74D23">
                  <w:pPr>
                    <w:pStyle w:val="10"/>
                    <w:rPr>
                      <w:rFonts w:ascii="Times New Roman" w:hAnsi="Times New Roman"/>
                      <w:bCs w:val="0"/>
                      <w:caps w:val="0"/>
                      <w:color w:val="auto"/>
                      <w:sz w:val="21"/>
                    </w:rPr>
                  </w:pPr>
                  <w:hyperlink w:anchor="_Toc460250414" w:history="1">
                    <w:r w:rsidR="0088710F">
                      <w:rPr>
                        <w:rStyle w:val="a5"/>
                        <w:rFonts w:ascii="黑体" w:eastAsia="黑体" w:hint="eastAsia"/>
                        <w:color w:val="auto"/>
                      </w:rPr>
                      <w:t>八、正己烷</w:t>
                    </w:r>
                    <w:r w:rsidR="0088710F">
                      <w:rPr>
                        <w:color w:val="auto"/>
                      </w:rPr>
                      <w:tab/>
                    </w:r>
                    <w:r w:rsidR="0088710F">
                      <w:rPr>
                        <w:rFonts w:hint="eastAsia"/>
                        <w:color w:val="auto"/>
                      </w:rPr>
                      <w:t>2</w:t>
                    </w:r>
                    <w:r w:rsidR="00F14617">
                      <w:rPr>
                        <w:rFonts w:hint="eastAsia"/>
                        <w:color w:val="auto"/>
                      </w:rPr>
                      <w:t>2</w:t>
                    </w:r>
                  </w:hyperlink>
                </w:p>
                <w:p w:rsidR="0088710F" w:rsidRDefault="00E74D23">
                  <w:pPr>
                    <w:pStyle w:val="10"/>
                    <w:rPr>
                      <w:rFonts w:ascii="Times New Roman" w:hAnsi="Times New Roman"/>
                      <w:bCs w:val="0"/>
                      <w:caps w:val="0"/>
                      <w:color w:val="3366FF"/>
                      <w:sz w:val="21"/>
                    </w:rPr>
                  </w:pPr>
                  <w:hyperlink w:anchor="_Toc460250415" w:history="1">
                    <w:r w:rsidR="0088710F" w:rsidRPr="004C2578">
                      <w:rPr>
                        <w:rStyle w:val="a5"/>
                        <w:rFonts w:hint="eastAsia"/>
                        <w:color w:val="auto"/>
                      </w:rPr>
                      <w:t>九、</w:t>
                    </w:r>
                    <w:r w:rsidR="0088710F" w:rsidRPr="004C2578">
                      <w:rPr>
                        <w:rStyle w:val="a5"/>
                        <w:color w:val="auto"/>
                      </w:rPr>
                      <w:t>201</w:t>
                    </w:r>
                    <w:r w:rsidR="0088710F" w:rsidRPr="004C2578">
                      <w:rPr>
                        <w:rStyle w:val="a5"/>
                        <w:rFonts w:hint="eastAsia"/>
                        <w:color w:val="auto"/>
                      </w:rPr>
                      <w:t>7年</w:t>
                    </w:r>
                    <w:bookmarkStart w:id="2" w:name="_Hlt460250416"/>
                    <w:bookmarkStart w:id="3" w:name="_Hlt460250417"/>
                    <w:r w:rsidR="0088710F">
                      <w:rPr>
                        <w:rStyle w:val="a5"/>
                        <w:rFonts w:hint="eastAsia"/>
                        <w:color w:val="auto"/>
                      </w:rPr>
                      <w:t>9</w:t>
                    </w:r>
                    <w:r w:rsidR="0088710F" w:rsidRPr="004C2578">
                      <w:rPr>
                        <w:rStyle w:val="a5"/>
                        <w:rFonts w:hint="eastAsia"/>
                        <w:color w:val="auto"/>
                      </w:rPr>
                      <w:t>月</w:t>
                    </w:r>
                    <w:bookmarkEnd w:id="2"/>
                    <w:bookmarkEnd w:id="3"/>
                    <w:r w:rsidR="0088710F" w:rsidRPr="004C2578">
                      <w:rPr>
                        <w:rStyle w:val="a5"/>
                        <w:rFonts w:hint="eastAsia"/>
                        <w:color w:val="auto"/>
                      </w:rPr>
                      <w:t>中国溶剂油、石脑油进出口数据统计</w:t>
                    </w:r>
                    <w:r w:rsidR="0088710F">
                      <w:rPr>
                        <w:color w:val="auto"/>
                      </w:rPr>
                      <w:tab/>
                    </w:r>
                    <w:r w:rsidR="00F14617">
                      <w:rPr>
                        <w:rFonts w:hint="eastAsia"/>
                        <w:color w:val="auto"/>
                      </w:rPr>
                      <w:t>23</w:t>
                    </w:r>
                  </w:hyperlink>
                </w:p>
                <w:p w:rsidR="0088710F" w:rsidRDefault="00E74D23">
                  <w:r>
                    <w:rPr>
                      <w:rFonts w:ascii="宋体" w:hAnsi="宋体"/>
                    </w:rPr>
                    <w:fldChar w:fldCharType="end"/>
                  </w:r>
                </w:p>
              </w:txbxContent>
            </v:textbox>
          </v:shape>
        </w:pict>
      </w:r>
      <w:r w:rsidR="00D766DC">
        <w:br w:type="page"/>
      </w:r>
      <w:bookmarkStart w:id="4" w:name="_Toc460250399"/>
      <w:bookmarkEnd w:id="1"/>
      <w:r w:rsidR="00D766DC" w:rsidRPr="00063B35">
        <w:rPr>
          <w:rFonts w:ascii="黑体" w:hAnsi="宋体" w:hint="eastAsia"/>
          <w:b/>
          <w:sz w:val="32"/>
          <w:szCs w:val="32"/>
        </w:rPr>
        <w:lastRenderedPageBreak/>
        <w:t>一、国际原油</w:t>
      </w:r>
      <w:bookmarkEnd w:id="4"/>
    </w:p>
    <w:p w:rsidR="00D766DC" w:rsidRPr="00FF269E" w:rsidRDefault="00D766DC" w:rsidP="004C0320">
      <w:pPr>
        <w:outlineLvl w:val="1"/>
        <w:rPr>
          <w:b/>
          <w:sz w:val="32"/>
          <w:szCs w:val="32"/>
        </w:rPr>
      </w:pPr>
      <w:r>
        <w:rPr>
          <w:rFonts w:ascii="黑体" w:eastAsia="黑体" w:hAnsi="宋体" w:cs="Arial" w:hint="eastAsia"/>
          <w:b/>
          <w:bCs/>
          <w:kern w:val="0"/>
          <w:sz w:val="30"/>
          <w:szCs w:val="30"/>
        </w:rPr>
        <w:t>（一）、国际原油市场回顾</w:t>
      </w:r>
    </w:p>
    <w:p w:rsidR="00D766DC" w:rsidRDefault="00D766DC" w:rsidP="004C0320">
      <w:pPr>
        <w:pStyle w:val="2"/>
        <w:spacing w:line="240" w:lineRule="auto"/>
        <w:ind w:firstLineChars="99" w:firstLine="298"/>
      </w:pPr>
      <w:bookmarkStart w:id="5" w:name="_Toc281568195"/>
      <w:bookmarkStart w:id="6" w:name="_Toc296600805"/>
      <w:bookmarkStart w:id="7" w:name="_Toc460250400"/>
      <w:r>
        <w:rPr>
          <w:rFonts w:ascii="黑体" w:eastAsia="黑体" w:hAnsi="宋体" w:hint="eastAsia"/>
          <w:kern w:val="0"/>
          <w:sz w:val="30"/>
          <w:szCs w:val="30"/>
        </w:rPr>
        <w:t xml:space="preserve">1. 1  </w:t>
      </w:r>
      <w:bookmarkEnd w:id="5"/>
      <w:bookmarkEnd w:id="6"/>
      <w:bookmarkEnd w:id="7"/>
      <w:r>
        <w:rPr>
          <w:rFonts w:ascii="黑体" w:eastAsia="黑体" w:hAnsi="宋体" w:cs="Arial" w:hint="eastAsia"/>
          <w:b w:val="0"/>
          <w:kern w:val="0"/>
          <w:sz w:val="30"/>
          <w:szCs w:val="30"/>
        </w:rPr>
        <w:t>国际原油收盘价涨跌情况（单位：美元/桶）</w:t>
      </w:r>
    </w:p>
    <w:p w:rsidR="00D766DC" w:rsidRDefault="00D766DC" w:rsidP="00261884">
      <w:pPr>
        <w:ind w:firstLineChars="200" w:firstLine="400"/>
        <w:rPr>
          <w:rFonts w:ascii="宋体" w:hAnsi="宋体" w:cs="宋体"/>
          <w:kern w:val="0"/>
          <w:sz w:val="20"/>
          <w:szCs w:val="20"/>
        </w:rPr>
      </w:pPr>
      <w:r>
        <w:rPr>
          <w:rFonts w:ascii="宋体" w:hAnsi="宋体" w:cs="宋体" w:hint="eastAsia"/>
          <w:kern w:val="0"/>
          <w:sz w:val="20"/>
          <w:szCs w:val="20"/>
        </w:rPr>
        <w:t>单位：美元/桶</w:t>
      </w:r>
    </w:p>
    <w:tbl>
      <w:tblPr>
        <w:tblW w:w="5000" w:type="pct"/>
        <w:tblCellMar>
          <w:left w:w="0" w:type="dxa"/>
          <w:right w:w="0" w:type="dxa"/>
        </w:tblCellMar>
        <w:tblLook w:val="0000"/>
      </w:tblPr>
      <w:tblGrid>
        <w:gridCol w:w="1702"/>
        <w:gridCol w:w="1272"/>
        <w:gridCol w:w="1272"/>
        <w:gridCol w:w="5510"/>
      </w:tblGrid>
      <w:tr w:rsidR="000D3893" w:rsidRPr="00151F76" w:rsidTr="000D3893">
        <w:trPr>
          <w:trHeight w:val="399"/>
        </w:trPr>
        <w:tc>
          <w:tcPr>
            <w:tcW w:w="872" w:type="pct"/>
            <w:tcBorders>
              <w:top w:val="single" w:sz="4" w:space="0" w:color="auto"/>
              <w:left w:val="single" w:sz="4" w:space="0" w:color="auto"/>
              <w:bottom w:val="single" w:sz="4" w:space="0" w:color="auto"/>
              <w:right w:val="single" w:sz="4" w:space="0" w:color="auto"/>
            </w:tcBorders>
            <w:shd w:val="clear" w:color="auto" w:fill="99CCFF"/>
            <w:vAlign w:val="center"/>
          </w:tcPr>
          <w:p w:rsidR="000D3893" w:rsidRPr="00151F76" w:rsidRDefault="000D3893" w:rsidP="0088710F">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日期</w:t>
            </w:r>
          </w:p>
        </w:tc>
        <w:tc>
          <w:tcPr>
            <w:tcW w:w="652" w:type="pct"/>
            <w:tcBorders>
              <w:top w:val="single" w:sz="4" w:space="0" w:color="auto"/>
              <w:left w:val="nil"/>
              <w:bottom w:val="single" w:sz="4" w:space="0" w:color="auto"/>
              <w:right w:val="single" w:sz="4" w:space="0" w:color="auto"/>
            </w:tcBorders>
            <w:shd w:val="clear" w:color="auto" w:fill="99CCFF"/>
            <w:vAlign w:val="center"/>
          </w:tcPr>
          <w:p w:rsidR="000D3893" w:rsidRPr="00151F76" w:rsidRDefault="000D3893" w:rsidP="0088710F">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纽交所</w:t>
            </w:r>
          </w:p>
        </w:tc>
        <w:tc>
          <w:tcPr>
            <w:tcW w:w="652" w:type="pct"/>
            <w:tcBorders>
              <w:top w:val="single" w:sz="4" w:space="0" w:color="auto"/>
              <w:left w:val="nil"/>
              <w:bottom w:val="single" w:sz="4" w:space="0" w:color="auto"/>
              <w:right w:val="single" w:sz="4" w:space="0" w:color="auto"/>
            </w:tcBorders>
            <w:shd w:val="clear" w:color="auto" w:fill="99CCFF"/>
            <w:vAlign w:val="center"/>
          </w:tcPr>
          <w:p w:rsidR="000D3893" w:rsidRPr="00151F76" w:rsidRDefault="000D3893" w:rsidP="0088710F">
            <w:pPr>
              <w:widowControl/>
              <w:spacing w:line="288" w:lineRule="auto"/>
              <w:jc w:val="center"/>
              <w:rPr>
                <w:rFonts w:ascii="宋体" w:hAnsi="宋体" w:cs="Arial"/>
                <w:b/>
                <w:kern w:val="0"/>
                <w:sz w:val="24"/>
              </w:rPr>
            </w:pPr>
            <w:r w:rsidRPr="00151F76">
              <w:rPr>
                <w:rFonts w:ascii="宋体" w:hAnsi="宋体" w:cs="Arial" w:hint="eastAsia"/>
                <w:b/>
                <w:kern w:val="0"/>
                <w:sz w:val="24"/>
              </w:rPr>
              <w:t>伦交所</w:t>
            </w:r>
          </w:p>
        </w:tc>
        <w:tc>
          <w:tcPr>
            <w:tcW w:w="2824" w:type="pct"/>
            <w:tcBorders>
              <w:top w:val="single" w:sz="4" w:space="0" w:color="auto"/>
              <w:left w:val="nil"/>
              <w:bottom w:val="single" w:sz="4" w:space="0" w:color="auto"/>
              <w:right w:val="single" w:sz="4" w:space="0" w:color="auto"/>
            </w:tcBorders>
            <w:shd w:val="clear" w:color="auto" w:fill="99CCFF"/>
            <w:vAlign w:val="center"/>
          </w:tcPr>
          <w:p w:rsidR="000D3893" w:rsidRPr="00151F76" w:rsidRDefault="000D3893" w:rsidP="0088710F">
            <w:pPr>
              <w:widowControl/>
              <w:wordWrap w:val="0"/>
              <w:spacing w:line="288" w:lineRule="auto"/>
              <w:jc w:val="center"/>
              <w:rPr>
                <w:rFonts w:ascii="宋体" w:hAnsi="宋体" w:cs="Arial"/>
                <w:b/>
                <w:kern w:val="0"/>
                <w:sz w:val="24"/>
              </w:rPr>
            </w:pPr>
            <w:r w:rsidRPr="00151F76">
              <w:rPr>
                <w:rFonts w:ascii="宋体" w:hAnsi="宋体" w:cs="Arial" w:hint="eastAsia"/>
                <w:b/>
                <w:kern w:val="0"/>
                <w:sz w:val="24"/>
              </w:rPr>
              <w:t>影响因素</w:t>
            </w:r>
          </w:p>
        </w:tc>
      </w:tr>
      <w:tr w:rsidR="000D3893" w:rsidRPr="00151F76" w:rsidTr="000D3893">
        <w:trPr>
          <w:trHeight w:val="399"/>
        </w:trPr>
        <w:tc>
          <w:tcPr>
            <w:tcW w:w="872" w:type="pct"/>
            <w:tcBorders>
              <w:top w:val="nil"/>
              <w:left w:val="single" w:sz="4" w:space="0" w:color="auto"/>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8</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cs="宋体" w:hint="eastAsia"/>
                <w:color w:val="000000"/>
                <w:szCs w:val="21"/>
              </w:rPr>
              <w:t>56.81</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cs="宋体" w:hint="eastAsia"/>
                <w:color w:val="000000"/>
                <w:szCs w:val="21"/>
              </w:rPr>
              <w:t>63.49</w:t>
            </w:r>
          </w:p>
        </w:tc>
        <w:tc>
          <w:tcPr>
            <w:tcW w:w="2824" w:type="pct"/>
            <w:tcBorders>
              <w:top w:val="nil"/>
              <w:left w:val="nil"/>
              <w:bottom w:val="single" w:sz="4" w:space="0" w:color="auto"/>
              <w:right w:val="single" w:sz="4" w:space="0" w:color="auto"/>
            </w:tcBorders>
            <w:shd w:val="clear" w:color="auto" w:fill="FFFFFF"/>
            <w:vAlign w:val="center"/>
          </w:tcPr>
          <w:p w:rsidR="000D3893" w:rsidRPr="00667D54" w:rsidRDefault="000D3893" w:rsidP="0088710F">
            <w:pPr>
              <w:rPr>
                <w:rFonts w:ascii="宋体" w:hAnsi="宋体"/>
                <w:color w:val="000000"/>
              </w:rPr>
            </w:pPr>
            <w:r w:rsidRPr="00667D54">
              <w:rPr>
                <w:rFonts w:ascii="宋体" w:hAnsi="宋体" w:hint="eastAsia"/>
                <w:color w:val="000000"/>
              </w:rPr>
              <w:t>国际油价在本周早些时候大幅上涨，纽约油价创下2015年7月以来新高，交易员继续采取的获利回吐操作也在一定程度上令当天油价走势承压。</w:t>
            </w:r>
          </w:p>
        </w:tc>
      </w:tr>
      <w:tr w:rsidR="000D3893" w:rsidRPr="00151F76" w:rsidTr="000D3893">
        <w:trPr>
          <w:trHeight w:val="399"/>
        </w:trPr>
        <w:tc>
          <w:tcPr>
            <w:tcW w:w="872" w:type="pct"/>
            <w:tcBorders>
              <w:top w:val="nil"/>
              <w:left w:val="single" w:sz="4" w:space="0" w:color="auto"/>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7</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hint="eastAsia"/>
                <w:color w:val="000000"/>
                <w:szCs w:val="21"/>
              </w:rPr>
              <w:t>57.2</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hint="eastAsia"/>
                <w:color w:val="000000"/>
                <w:szCs w:val="21"/>
              </w:rPr>
              <w:t>63.69</w:t>
            </w:r>
          </w:p>
        </w:tc>
        <w:tc>
          <w:tcPr>
            <w:tcW w:w="2824" w:type="pct"/>
            <w:tcBorders>
              <w:top w:val="nil"/>
              <w:left w:val="nil"/>
              <w:bottom w:val="single" w:sz="4" w:space="0" w:color="auto"/>
              <w:right w:val="single" w:sz="4" w:space="0" w:color="auto"/>
            </w:tcBorders>
            <w:shd w:val="clear" w:color="auto" w:fill="FFFFFF"/>
            <w:vAlign w:val="center"/>
          </w:tcPr>
          <w:p w:rsidR="000D3893" w:rsidRPr="005E7E84" w:rsidRDefault="000D3893" w:rsidP="0088710F">
            <w:pPr>
              <w:rPr>
                <w:rFonts w:ascii="宋体" w:hAnsi="宋体"/>
                <w:color w:val="000000"/>
              </w:rPr>
            </w:pPr>
            <w:r w:rsidRPr="00356F1B">
              <w:rPr>
                <w:rFonts w:ascii="宋体" w:hAnsi="宋体" w:hint="eastAsia"/>
                <w:color w:val="000000"/>
              </w:rPr>
              <w:t>前一交易日，国际油价大涨，纽约油价涨至2015年7月以来新高，突破每桶57美元大关。投资者获利回吐操作令油价承压。</w:t>
            </w:r>
          </w:p>
        </w:tc>
      </w:tr>
      <w:tr w:rsidR="000D3893" w:rsidRPr="00151F76" w:rsidTr="000D3893">
        <w:trPr>
          <w:trHeight w:val="399"/>
        </w:trPr>
        <w:tc>
          <w:tcPr>
            <w:tcW w:w="872" w:type="pct"/>
            <w:tcBorders>
              <w:top w:val="nil"/>
              <w:left w:val="single" w:sz="4" w:space="0" w:color="auto"/>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6</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hint="eastAsia"/>
                <w:color w:val="000000"/>
                <w:szCs w:val="21"/>
              </w:rPr>
              <w:t>57.35</w:t>
            </w:r>
            <w:r w:rsidRPr="00BD52EF">
              <w:rPr>
                <w:rFonts w:ascii="宋体" w:hAnsi="宋体" w:hint="eastAsia"/>
                <w:color w:val="000000"/>
                <w:szCs w:val="21"/>
              </w:rPr>
              <w:t xml:space="preserve">　</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hint="eastAsia"/>
                <w:color w:val="000000"/>
                <w:szCs w:val="21"/>
              </w:rPr>
              <w:t>64.27</w:t>
            </w:r>
          </w:p>
        </w:tc>
        <w:tc>
          <w:tcPr>
            <w:tcW w:w="2824" w:type="pct"/>
            <w:tcBorders>
              <w:top w:val="nil"/>
              <w:left w:val="nil"/>
              <w:bottom w:val="single" w:sz="4" w:space="0" w:color="auto"/>
              <w:right w:val="single" w:sz="4" w:space="0" w:color="auto"/>
            </w:tcBorders>
            <w:shd w:val="clear" w:color="auto" w:fill="FFFFFF"/>
            <w:vAlign w:val="center"/>
          </w:tcPr>
          <w:p w:rsidR="000D3893" w:rsidRPr="007D6593" w:rsidRDefault="000D3893" w:rsidP="0088710F">
            <w:pPr>
              <w:rPr>
                <w:rFonts w:ascii="宋体" w:hAnsi="宋体"/>
                <w:color w:val="000000"/>
              </w:rPr>
            </w:pPr>
            <w:r w:rsidRPr="00356F1B">
              <w:rPr>
                <w:rFonts w:ascii="宋体" w:hAnsi="宋体" w:hint="eastAsia"/>
                <w:color w:val="000000"/>
              </w:rPr>
              <w:t>产油大国沙特掀起的反腐风暴助推国际油价上涨。同时，当天美元走弱也在一定程度上提高了以美元计价的石油的投资吸引力。</w:t>
            </w:r>
          </w:p>
        </w:tc>
      </w:tr>
      <w:tr w:rsidR="000D3893" w:rsidRPr="00151F76" w:rsidTr="000D3893">
        <w:trPr>
          <w:trHeight w:val="399"/>
        </w:trPr>
        <w:tc>
          <w:tcPr>
            <w:tcW w:w="872" w:type="pct"/>
            <w:tcBorders>
              <w:top w:val="nil"/>
              <w:left w:val="single" w:sz="4" w:space="0" w:color="auto"/>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3</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hint="eastAsia"/>
                <w:color w:val="000000"/>
                <w:szCs w:val="21"/>
              </w:rPr>
              <w:t>55.64</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hint="eastAsia"/>
                <w:color w:val="000000"/>
                <w:szCs w:val="21"/>
              </w:rPr>
              <w:t>62.07</w:t>
            </w:r>
          </w:p>
        </w:tc>
        <w:tc>
          <w:tcPr>
            <w:tcW w:w="2824" w:type="pct"/>
            <w:tcBorders>
              <w:top w:val="nil"/>
              <w:left w:val="nil"/>
              <w:bottom w:val="single" w:sz="4" w:space="0" w:color="auto"/>
              <w:right w:val="single" w:sz="4" w:space="0" w:color="auto"/>
            </w:tcBorders>
            <w:shd w:val="clear" w:color="auto" w:fill="FFFFFF"/>
            <w:vAlign w:val="center"/>
          </w:tcPr>
          <w:p w:rsidR="000D3893" w:rsidRPr="0019099A" w:rsidRDefault="000D3893" w:rsidP="0088710F">
            <w:pPr>
              <w:rPr>
                <w:rFonts w:ascii="宋体" w:hAnsi="宋体"/>
                <w:color w:val="000000"/>
              </w:rPr>
            </w:pPr>
            <w:r w:rsidRPr="00E25EEB">
              <w:rPr>
                <w:rFonts w:ascii="宋体" w:hAnsi="宋体" w:hint="eastAsia"/>
                <w:color w:val="000000"/>
              </w:rPr>
              <w:t>沙特阿拉伯和俄罗斯均主张继续延长石油输出国组织与其他产油国达成的减产协议。受此消息提振，国际油价27日强劲上涨。</w:t>
            </w:r>
          </w:p>
        </w:tc>
      </w:tr>
      <w:tr w:rsidR="000D3893" w:rsidRPr="00151F76" w:rsidTr="000D3893">
        <w:trPr>
          <w:trHeight w:val="399"/>
        </w:trPr>
        <w:tc>
          <w:tcPr>
            <w:tcW w:w="872" w:type="pct"/>
            <w:tcBorders>
              <w:top w:val="nil"/>
              <w:left w:val="single" w:sz="4" w:space="0" w:color="auto"/>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sidRPr="00BD52EF">
              <w:rPr>
                <w:rFonts w:ascii="宋体" w:hAnsi="宋体" w:hint="eastAsia"/>
                <w:color w:val="000000"/>
                <w:szCs w:val="21"/>
              </w:rPr>
              <w:t>2017-</w:t>
            </w:r>
            <w:r>
              <w:rPr>
                <w:rFonts w:ascii="宋体" w:hAnsi="宋体" w:hint="eastAsia"/>
                <w:color w:val="000000"/>
                <w:szCs w:val="21"/>
              </w:rPr>
              <w:t>11</w:t>
            </w:r>
            <w:r w:rsidRPr="00BD52EF">
              <w:rPr>
                <w:rFonts w:ascii="宋体" w:hAnsi="宋体" w:hint="eastAsia"/>
                <w:color w:val="000000"/>
                <w:szCs w:val="21"/>
              </w:rPr>
              <w:t>-</w:t>
            </w:r>
            <w:r>
              <w:rPr>
                <w:rFonts w:ascii="宋体" w:hAnsi="宋体" w:hint="eastAsia"/>
                <w:color w:val="000000"/>
                <w:szCs w:val="21"/>
              </w:rPr>
              <w:t>2</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hint="eastAsia"/>
                <w:color w:val="000000"/>
                <w:szCs w:val="21"/>
              </w:rPr>
              <w:t>54.54</w:t>
            </w:r>
          </w:p>
        </w:tc>
        <w:tc>
          <w:tcPr>
            <w:tcW w:w="652" w:type="pct"/>
            <w:tcBorders>
              <w:top w:val="nil"/>
              <w:left w:val="nil"/>
              <w:bottom w:val="single" w:sz="4" w:space="0" w:color="auto"/>
              <w:right w:val="single" w:sz="4" w:space="0" w:color="auto"/>
            </w:tcBorders>
            <w:shd w:val="clear" w:color="auto" w:fill="FFFFFF"/>
            <w:vAlign w:val="bottom"/>
          </w:tcPr>
          <w:p w:rsidR="000D3893" w:rsidRPr="00BD52EF" w:rsidRDefault="000D3893" w:rsidP="0088710F">
            <w:pPr>
              <w:jc w:val="center"/>
              <w:rPr>
                <w:rFonts w:ascii="宋体" w:hAnsi="宋体" w:cs="宋体"/>
                <w:color w:val="000000"/>
                <w:szCs w:val="21"/>
              </w:rPr>
            </w:pPr>
            <w:r>
              <w:rPr>
                <w:rFonts w:ascii="宋体" w:hAnsi="宋体" w:hint="eastAsia"/>
                <w:color w:val="000000"/>
                <w:szCs w:val="21"/>
              </w:rPr>
              <w:t>60.62</w:t>
            </w:r>
          </w:p>
        </w:tc>
        <w:tc>
          <w:tcPr>
            <w:tcW w:w="2824" w:type="pct"/>
            <w:tcBorders>
              <w:top w:val="nil"/>
              <w:left w:val="nil"/>
              <w:bottom w:val="single" w:sz="4" w:space="0" w:color="auto"/>
              <w:right w:val="single" w:sz="4" w:space="0" w:color="auto"/>
            </w:tcBorders>
            <w:shd w:val="clear" w:color="auto" w:fill="FFFFFF"/>
            <w:vAlign w:val="center"/>
          </w:tcPr>
          <w:p w:rsidR="000D3893" w:rsidRPr="0019099A" w:rsidRDefault="000D3893" w:rsidP="0088710F">
            <w:pPr>
              <w:rPr>
                <w:rFonts w:ascii="宋体" w:hAnsi="宋体"/>
                <w:color w:val="000000"/>
              </w:rPr>
            </w:pPr>
            <w:r w:rsidRPr="002A258C">
              <w:rPr>
                <w:rFonts w:ascii="宋体" w:hAnsi="宋体" w:hint="eastAsia"/>
                <w:color w:val="000000"/>
              </w:rPr>
              <w:t>市场对欧佩克和非欧佩克产油国进一步延长之前达成的减产协议前景乐观，这也为国际油价走势提供了支撑。</w:t>
            </w:r>
          </w:p>
        </w:tc>
      </w:tr>
    </w:tbl>
    <w:p w:rsidR="00D766DC" w:rsidRPr="000D3893" w:rsidRDefault="00D766DC">
      <w:pPr>
        <w:rPr>
          <w:rFonts w:ascii="宋体" w:hAnsi="宋体" w:cs="宋体"/>
          <w:kern w:val="0"/>
          <w:sz w:val="20"/>
          <w:szCs w:val="20"/>
        </w:rPr>
      </w:pPr>
    </w:p>
    <w:p w:rsidR="00D766DC" w:rsidRDefault="00D766DC" w:rsidP="004C0320">
      <w:pPr>
        <w:spacing w:line="360" w:lineRule="auto"/>
        <w:ind w:firstLineChars="100" w:firstLine="300"/>
        <w:outlineLvl w:val="1"/>
        <w:rPr>
          <w:rFonts w:ascii="黑体" w:eastAsia="黑体"/>
          <w:sz w:val="30"/>
          <w:szCs w:val="30"/>
        </w:rPr>
      </w:pPr>
      <w:r>
        <w:rPr>
          <w:rFonts w:ascii="黑体" w:eastAsia="黑体" w:hint="eastAsia"/>
          <w:sz w:val="30"/>
          <w:szCs w:val="30"/>
        </w:rPr>
        <w:t>1. 2  国际原油市场价格走势图</w:t>
      </w:r>
    </w:p>
    <w:p w:rsidR="00D766DC" w:rsidRDefault="000D3893">
      <w:pPr>
        <w:spacing w:line="360" w:lineRule="auto"/>
        <w:jc w:val="center"/>
        <w:rPr>
          <w:sz w:val="20"/>
          <w:szCs w:val="20"/>
        </w:rPr>
      </w:pPr>
      <w:r>
        <w:rPr>
          <w:noProof/>
        </w:rPr>
        <w:lastRenderedPageBreak/>
        <w:drawing>
          <wp:inline distT="0" distB="0" distL="0" distR="0">
            <wp:extent cx="4635500" cy="3997960"/>
            <wp:effectExtent l="19050" t="0" r="0" b="0"/>
            <wp:docPr id="4" name="图片 1" descr="原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原油"/>
                    <pic:cNvPicPr>
                      <a:picLocks noChangeAspect="1" noChangeArrowheads="1"/>
                    </pic:cNvPicPr>
                  </pic:nvPicPr>
                  <pic:blipFill>
                    <a:blip r:embed="rId8"/>
                    <a:srcRect/>
                    <a:stretch>
                      <a:fillRect/>
                    </a:stretch>
                  </pic:blipFill>
                  <pic:spPr bwMode="auto">
                    <a:xfrm>
                      <a:off x="0" y="0"/>
                      <a:ext cx="4635500" cy="3997960"/>
                    </a:xfrm>
                    <a:prstGeom prst="rect">
                      <a:avLst/>
                    </a:prstGeom>
                    <a:noFill/>
                    <a:ln w="9525">
                      <a:noFill/>
                      <a:miter lim="800000"/>
                      <a:headEnd/>
                      <a:tailEnd/>
                    </a:ln>
                  </pic:spPr>
                </pic:pic>
              </a:graphicData>
            </a:graphic>
          </wp:inline>
        </w:drawing>
      </w:r>
    </w:p>
    <w:p w:rsidR="00D766DC" w:rsidRDefault="00D766DC">
      <w:pPr>
        <w:spacing w:line="360" w:lineRule="auto"/>
        <w:rPr>
          <w:sz w:val="20"/>
          <w:szCs w:val="20"/>
        </w:rPr>
      </w:pPr>
    </w:p>
    <w:p w:rsidR="00D766DC" w:rsidRDefault="00D766DC" w:rsidP="004C0320">
      <w:pPr>
        <w:ind w:firstLineChars="99" w:firstLine="298"/>
        <w:outlineLvl w:val="1"/>
        <w:rPr>
          <w:rFonts w:ascii="黑体" w:eastAsia="黑体" w:hAnsi="宋体"/>
          <w:b/>
          <w:sz w:val="30"/>
          <w:szCs w:val="30"/>
        </w:rPr>
      </w:pPr>
      <w:bookmarkStart w:id="8" w:name="_Toc460250402"/>
      <w:bookmarkStart w:id="9" w:name="_Toc281568199"/>
      <w:bookmarkStart w:id="10" w:name="_Toc296600809"/>
      <w:bookmarkStart w:id="11" w:name="_Toc158203127"/>
      <w:bookmarkStart w:id="12" w:name="_Toc239847712"/>
      <w:r>
        <w:rPr>
          <w:rFonts w:ascii="黑体" w:eastAsia="黑体" w:hAnsi="宋体" w:hint="eastAsia"/>
          <w:b/>
          <w:sz w:val="30"/>
          <w:szCs w:val="30"/>
        </w:rPr>
        <w:t>（二）.近期影响国际原油市场的主要因素</w:t>
      </w:r>
      <w:bookmarkEnd w:id="8"/>
    </w:p>
    <w:p w:rsidR="00452199" w:rsidRPr="00F76FEC" w:rsidRDefault="00452199" w:rsidP="004C0320">
      <w:pPr>
        <w:ind w:firstLineChars="200" w:firstLine="562"/>
        <w:outlineLvl w:val="1"/>
        <w:rPr>
          <w:rFonts w:ascii="黑体" w:eastAsia="黑体" w:hAnsi="宋体"/>
          <w:b/>
          <w:sz w:val="28"/>
          <w:szCs w:val="28"/>
        </w:rPr>
      </w:pPr>
      <w:r w:rsidRPr="00F76FEC">
        <w:rPr>
          <w:rFonts w:ascii="黑体" w:eastAsia="黑体" w:hAnsi="宋体" w:hint="eastAsia"/>
          <w:b/>
          <w:sz w:val="28"/>
          <w:szCs w:val="28"/>
        </w:rPr>
        <w:t>1、美国原油库存情况</w:t>
      </w:r>
    </w:p>
    <w:p w:rsidR="000D3893" w:rsidRDefault="000D3893" w:rsidP="000D3893">
      <w:pPr>
        <w:ind w:firstLine="560"/>
        <w:rPr>
          <w:rFonts w:ascii="华文仿宋" w:eastAsia="华文仿宋" w:hAnsi="华文仿宋" w:cs="宋体"/>
          <w:kern w:val="0"/>
          <w:sz w:val="28"/>
          <w:szCs w:val="28"/>
        </w:rPr>
      </w:pPr>
      <w:r w:rsidRPr="00F32AAA">
        <w:rPr>
          <w:rFonts w:ascii="华文仿宋" w:eastAsia="华文仿宋" w:hAnsi="华文仿宋" w:cs="宋体" w:hint="eastAsia"/>
          <w:kern w:val="0"/>
          <w:sz w:val="28"/>
          <w:szCs w:val="28"/>
        </w:rPr>
        <w:t>美国能源信息署（EIA）数据显示，截至11月3日当周，美国原油库存增加223.7万桶，增幅创9月22日当周(7周)以来新高，市场预估为减少206.7万桶。美国原油主要交割地库欣库存增加72万桶，前一周为增加9万桶。美国精炼油库存减少335.9万桶，连续3周录得下滑，存降至2014年11月来最低水准，市场预估为减少120.7万桶。美国汽油库存减少331.2万桶，连续3周录得下滑，市场预估为减少217.1万桶。上周美国原油出口增加20.9万桶/日至213.3万桶/日，连续3周录得增长后上周录得下滑。美国石油协会（API）数据显示，截至11月3日当周，美国原油库存减少160万桶，调查的分析师预计为减少290万桶。原油期货交割地库欣的原油库存增加81.2万桶。因炼厂增加产出，上周美国原油库</w:t>
      </w:r>
      <w:r w:rsidRPr="00F32AAA">
        <w:rPr>
          <w:rFonts w:ascii="华文仿宋" w:eastAsia="华文仿宋" w:hAnsi="华文仿宋" w:cs="宋体" w:hint="eastAsia"/>
          <w:kern w:val="0"/>
          <w:sz w:val="28"/>
          <w:szCs w:val="28"/>
        </w:rPr>
        <w:lastRenderedPageBreak/>
        <w:t>存下降，馏分油库存亦下降，而汽油库存增加。美国汽油库存意外增加52万桶，分析师预期下降190万桶；包括柴油和取暖油在内的馏分油库存减少310万桶，预估为减少140万桶。上周美国原油进口增加42.7万桶/日，至750万桶/日。炼厂原油日加工量增加44.9</w:t>
      </w:r>
      <w:r>
        <w:rPr>
          <w:rFonts w:ascii="华文仿宋" w:eastAsia="华文仿宋" w:hAnsi="华文仿宋" w:cs="宋体" w:hint="eastAsia"/>
          <w:kern w:val="0"/>
          <w:sz w:val="28"/>
          <w:szCs w:val="28"/>
        </w:rPr>
        <w:t>万桶</w:t>
      </w:r>
      <w:r w:rsidRPr="008A41E4">
        <w:rPr>
          <w:rFonts w:ascii="华文仿宋" w:eastAsia="华文仿宋" w:hAnsi="华文仿宋" w:cs="宋体" w:hint="eastAsia"/>
          <w:kern w:val="0"/>
          <w:sz w:val="28"/>
          <w:szCs w:val="28"/>
        </w:rPr>
        <w:t>。</w:t>
      </w:r>
    </w:p>
    <w:p w:rsidR="00452199" w:rsidRPr="00426127" w:rsidRDefault="00452199" w:rsidP="004C0320">
      <w:pPr>
        <w:ind w:firstLineChars="200" w:firstLine="562"/>
        <w:outlineLvl w:val="1"/>
        <w:rPr>
          <w:rFonts w:ascii="黑体" w:eastAsia="黑体" w:hAnsi="宋体"/>
          <w:b/>
          <w:sz w:val="28"/>
          <w:szCs w:val="28"/>
        </w:rPr>
      </w:pPr>
      <w:r w:rsidRPr="00426127">
        <w:rPr>
          <w:rFonts w:ascii="黑体" w:eastAsia="黑体" w:hAnsi="宋体" w:hint="eastAsia"/>
          <w:b/>
          <w:sz w:val="28"/>
          <w:szCs w:val="28"/>
        </w:rPr>
        <w:t>2、美国经济形势</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美股周三小幅收高。今天是特朗普当选美国总统一周年纪念日，三大股指均创历史新高。投资者密切企业财报、减税议案在国会的进展以及美国总统特朗普的亚洲之旅。</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美东时间11月8日16：00（北京时间11月9日05：00），道指涨6.13点，或0.03%，报23，563.36点；标普500指数涨3.74点，或0.14%，报2，594.38点；纳指涨21.34点，或0.32%，报6，789.12点。</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美股三大股指今年第27次同一日内创历史新高</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美股周三小幅上扬。今天是特朗普当选美国总统一周年纪念日，三大股指今年第27次同一日内创历史新高。</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自2016年特朗普当选美国总统以来，标准普尔500指数已经上涨21.1%，道琼工业指数已经大涨28.5%，纳斯达克(6789.1183, 21.34, 0.32%)指数则是上扬30.3%。过去一年，银行和科技股的表现最为亮眼，而电信服务类股的表现最为糟糕。</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市场人士如何说？</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Hantec Markets分析师Richard Perry表示：“在缺乏重要经济数据的一周内，市场关注焦点转移到税改方案的进展上来了。”他表示：“在试图推进该协议的谈判中，有些人建议进行一些让步，共和党人可能将减免企业税的时间推迟12个月。”</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lastRenderedPageBreak/>
        <w:t>美国众议院议长瑞安表示，众议院仍计划在感恩节前通过税改方案；目标是使美国国会在今年年底前通过税改法案。</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据CNBC报道，参议院税改法案据称将不会包含对跨国公司进口征税20%的内容。</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焦点关注股</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Snap(12.91, -2.21, -14.62%)chat的母公司Snap（SNAP）股价大幅下跌。周二晚间，该公司公布了令人失望的财报，并表示将重新设计其通讯APP。该股一度下挫20%，但在腾讯公司已持有该公司10%股份的消息传出后，其跌幅收窄。</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LendingClub（LC）与Fossil Group（FOSL）股价下跌，两家公司均公布了令人失望的业绩展望。</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Take-Two Interactive Software（TTWO）股价攀升，该公司在周二晚间宣布上调业绩预期。</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其他资产市场表现如何？</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周三亚洲市场大体收跌。</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原油期货价格周三收跌，盘中窄幅震荡。美国政府报告称美国上周原油库存意外攀升，但汽油与馏分油库存下跌幅度超出预期。</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ClipperData原油分析师Troy Vincent表示：“尽管原油库存有所增加，但汽油与馏分油库存的下降对油价利好。”他同时指出，新闻报道称壳牌公司旗下位于墨西哥湾区的Enchilada平台起火，导致其在周三早间关闭。</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纽约商品交易所12月交割的西德州中质原油（WTI）期货价格下跌54美分，或0.9%，收于56.66美元/桶。美国上周原油库存数据公布后，油价延续下跌趋势，两小时后转涨并最高逼近57.90美元/桶，但在收盘前再度转跌。</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lastRenderedPageBreak/>
        <w:t>伦敦洲际交易所(65.99, 0.41, 0.63%)1月交割的布伦特原油期货价格下跌45美分，或0.7%，收于63.23美元/桶。</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ClipperData公司商品期货研究主管Matt Smith表示：“本周的原油库存数据既有利多也有利空，原油库存的增加对油价不利，但汽油与馏分油库存大幅下降又对油价形成了支撑。”</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“飓风影响已经成为过去，石油精炼活动如火如荼，现在精炼厂处理的原油数量比上周高出近30万桶/日，比去年同期多出50多万桶/日。此外，汽油与馏分油库存的不断下降，也有助于原油库存数字的下降。”</w:t>
      </w:r>
    </w:p>
    <w:p w:rsidR="000D3893" w:rsidRPr="001B2785"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美国能源信息署周四报告称，截至11月3日当周美国原油库存数量增加220万桶，此前接受标普全球普氏能源资讯调查的分析师平均预期值为减少270万桶。美国石油协会（API）昨日报告称美国上周原油库存减少近160万桶。</w:t>
      </w:r>
    </w:p>
    <w:p w:rsidR="00290A13" w:rsidRPr="000D3893" w:rsidRDefault="000D3893" w:rsidP="000D3893">
      <w:pPr>
        <w:ind w:firstLineChars="200" w:firstLine="560"/>
        <w:rPr>
          <w:rFonts w:ascii="华文仿宋" w:eastAsia="华文仿宋" w:hAnsi="华文仿宋"/>
          <w:sz w:val="28"/>
          <w:szCs w:val="28"/>
        </w:rPr>
      </w:pPr>
      <w:r w:rsidRPr="001B2785">
        <w:rPr>
          <w:rFonts w:ascii="华文仿宋" w:eastAsia="华文仿宋" w:hAnsi="华文仿宋" w:hint="eastAsia"/>
          <w:sz w:val="28"/>
          <w:szCs w:val="28"/>
        </w:rPr>
        <w:t>周三的EIA报告同时表明美国上周汽油库存减少330万桶、馏分油库存减少340万桶。市场预期二者将减少225万桶和185万桶。</w:t>
      </w:r>
    </w:p>
    <w:p w:rsidR="00452199" w:rsidRPr="00426127" w:rsidRDefault="00452199" w:rsidP="004C0320">
      <w:pPr>
        <w:tabs>
          <w:tab w:val="left" w:pos="2350"/>
        </w:tabs>
        <w:ind w:leftChars="50" w:left="105" w:firstLineChars="150" w:firstLine="422"/>
        <w:outlineLvl w:val="1"/>
        <w:rPr>
          <w:rFonts w:ascii="黑体" w:eastAsia="黑体"/>
          <w:b/>
          <w:sz w:val="28"/>
          <w:szCs w:val="28"/>
        </w:rPr>
      </w:pPr>
      <w:r w:rsidRPr="00426127">
        <w:rPr>
          <w:rFonts w:ascii="黑体" w:eastAsia="黑体" w:hint="eastAsia"/>
          <w:b/>
          <w:sz w:val="28"/>
          <w:szCs w:val="28"/>
        </w:rPr>
        <w:t>3、世界经济形势</w:t>
      </w:r>
    </w:p>
    <w:p w:rsidR="000D3893" w:rsidRPr="004F5DB0" w:rsidRDefault="000D3893" w:rsidP="000D3893">
      <w:pPr>
        <w:ind w:firstLine="420"/>
        <w:rPr>
          <w:rFonts w:ascii="华文仿宋" w:eastAsia="华文仿宋" w:hAnsi="华文仿宋"/>
          <w:sz w:val="28"/>
          <w:szCs w:val="28"/>
        </w:rPr>
      </w:pPr>
      <w:r w:rsidRPr="004F5DB0">
        <w:rPr>
          <w:rFonts w:ascii="华文仿宋" w:eastAsia="华文仿宋" w:hAnsi="华文仿宋" w:hint="eastAsia"/>
          <w:sz w:val="28"/>
          <w:szCs w:val="28"/>
        </w:rPr>
        <w:t>中国在推动“一带一路”国际港口物流信息互联共享上更进一步。11月8日，国家交通运输物流公共信息平台（以下简称“国家物流信息平台”）与国际港口社区系统协会、马来西亚巴生港、阿联酋阿布扎比港、比利时安特卫普港等单位签署合作备忘录，并携手先期互联签约单位西班牙巴塞罗纳港、葡萄牙锡尼什港，共同推进“一带一路”沿线港口物流信息互联共享，构建“一带一路”沿线港口命运共同体。国家交通运输物流公共信息平台国际合作部副主任吴一舟对21世纪经济报道介绍：“国家物流信息平台此前已和东北亚地区26个港口开展物流信息互联共享，加上近期签署合作备忘录的5个港口，因此与我们合作的港口有</w:t>
      </w:r>
      <w:r w:rsidRPr="004F5DB0">
        <w:rPr>
          <w:rFonts w:ascii="华文仿宋" w:eastAsia="华文仿宋" w:hAnsi="华文仿宋" w:hint="eastAsia"/>
          <w:sz w:val="28"/>
          <w:szCs w:val="28"/>
        </w:rPr>
        <w:lastRenderedPageBreak/>
        <w:t>望达到31个。”国家物流信息平台是交通运输部和浙江省人民政府部省共建的物流信息化推进工程。浙江省副省长高兴夫在签约仪式上表示，通过此次签约，国家物流信息平台互联的国际港口将覆盖欧亚8个国家，这既是浙江省服务国家“一带一路”建设、提升国家物流信息平台服务水平的重要机遇，也必将促进“一带一路”沿线港口物流信息互联共享，增添“一带一路”国际合作的新动力。国际上唯一具有规模的物流信息根服务器高兴夫介绍，作为“21世纪海上丝绸之路”的重要节点，近年来浙江积极参与和服务国家“一带一路”建设，在交通运输部指导下，国家物流信息平台发展迅速，已初步建成物流信息互联标准体系和基础交换网络，成为当前国际上唯一具有规模的“物流信息根服务器”，2016年服务货物总值13.5万亿元。资料显示，2010年，国家物流信息平台代表中国与日本的Colins、韩国的SP-IDC牵头组建东北亚物流信息服务网络（以下简称“NEAL-NET”）。作为全球首个区域性物流信息交换和共享合作机制，NEAL-NET致力于统一物流信息互联标准，推动港口物流信息互联，促进东北亚区域物流信息互联共享。截至2017年5月，NEAL-NET已实现宁波舟山港、东京-横滨港、釜山港等东北亚区域26个港口的集装箱船舶状态信息共享、16个港口的集装箱状态信息共享。“国家物流信息平台向我们提供了船舶状态和集装箱状态数据。”亿海蓝（北京）数据技术股份公司数据产品部总经理盛尊阔对21世纪经济报道介绍，“我们也将船舶的定位数据提供给了国家物流信息平台。”“通过NEAL-NET，我们积累了丰富的国际物流信息互联共享合作的经验，所以我们现在正在把这些合作经验推广到与欧洲、东南亚、中东等地区港口和航空的合作中。”吴一舟表示，远期目标是实现21世纪海上丝绸之路的沿线更多港口的物流信息互联共享。未来目标是联结全球在11月8日签约中，国家物流信息</w:t>
      </w:r>
      <w:r w:rsidRPr="004F5DB0">
        <w:rPr>
          <w:rFonts w:ascii="华文仿宋" w:eastAsia="华文仿宋" w:hAnsi="华文仿宋" w:hint="eastAsia"/>
          <w:sz w:val="28"/>
          <w:szCs w:val="28"/>
        </w:rPr>
        <w:lastRenderedPageBreak/>
        <w:t>平台与国际港口社区系统协会（International Port Community Systems Association，简称“IPCSA”）的合作引人关注。资料显示，IPCSA是众多港口社区系统运营商的“国际联盟”，共有来自英国、法国、德国、西班牙、荷兰、乌克兰、以色列、澳大利亚等国家的21位会员，这些会员保证了全球超过100个海港、空港的交通运输和物流作业，每日处理电子信息达数千万，处理货物超过1.5亿标箱、40亿吨。“选择与国家物流信息平台合作，是因为看好这个平台在物流信息管理方面的成功经验，希望可以通过物流信息的互联共享，实现协会会员港口与中国港口的链接。”IPCSA主席Hans Rook对21世纪经济报道解释。“随着我们与IPCSA开展合作，我们的国际物流信息互联共享将有望很快推广到欧洲和世界其他地区，推进港口信息互联合作进程，服务国家‘一带一路’建设。”吴一舟介绍。21世纪经济报道获悉，11月8日签署的合作备忘录的主要内容是联合推动国际物流信息标准的研发和物流信息的互联网共享。国家物流信息平台管理中心主任、浙江省交通运输厅厅长郭剑彪在签约仪式上介绍，未来合作港口可实时查询集装箱货物上下船情况、集装箱船舶抵离港时间，可提前调度车队、优化物流作业、降低物流成本，改善集装箱在堆场滞留时间过长、港口物流作业缺乏计划性等现状。高兴夫透露，下一步浙江省将进一步做大做强国家物流信息平台，统筹协调各方资源，加大资金、政策和技术等投入，共建高水平运营管理平台，实现平台覆盖全国、联接全球、引领行业的更高目标。</w:t>
      </w:r>
    </w:p>
    <w:p w:rsidR="00D766DC" w:rsidRDefault="00D766DC" w:rsidP="00063B35">
      <w:pPr>
        <w:outlineLvl w:val="1"/>
        <w:rPr>
          <w:rFonts w:ascii="宋体" w:hAnsi="宋体" w:cs="Arial"/>
          <w:b/>
          <w:bCs/>
          <w:kern w:val="0"/>
          <w:sz w:val="32"/>
          <w:szCs w:val="32"/>
        </w:rPr>
      </w:pPr>
      <w:r>
        <w:rPr>
          <w:rFonts w:ascii="仿宋_GB2312" w:eastAsia="仿宋_GB2312" w:hint="eastAsia"/>
          <w:b/>
          <w:sz w:val="28"/>
          <w:szCs w:val="28"/>
        </w:rPr>
        <w:t>（三）</w:t>
      </w:r>
      <w:r>
        <w:rPr>
          <w:rFonts w:ascii="宋体" w:hAnsi="宋体" w:cs="Arial" w:hint="eastAsia"/>
          <w:b/>
          <w:bCs/>
          <w:kern w:val="0"/>
          <w:sz w:val="32"/>
          <w:szCs w:val="32"/>
        </w:rPr>
        <w:t>、2017年</w:t>
      </w:r>
      <w:r w:rsidR="004535CF">
        <w:rPr>
          <w:rFonts w:ascii="宋体" w:hAnsi="宋体" w:cs="Arial" w:hint="eastAsia"/>
          <w:b/>
          <w:bCs/>
          <w:kern w:val="0"/>
          <w:sz w:val="32"/>
          <w:szCs w:val="32"/>
        </w:rPr>
        <w:t>9</w:t>
      </w:r>
      <w:r>
        <w:rPr>
          <w:rFonts w:ascii="宋体" w:hAnsi="宋体" w:cs="Arial" w:hint="eastAsia"/>
          <w:b/>
          <w:bCs/>
          <w:kern w:val="0"/>
          <w:sz w:val="32"/>
          <w:szCs w:val="32"/>
        </w:rPr>
        <w:t>月份全国原油进出口统计数据</w:t>
      </w:r>
    </w:p>
    <w:p w:rsidR="00D766DC" w:rsidRDefault="004535CF">
      <w:pPr>
        <w:widowControl/>
        <w:spacing w:line="260" w:lineRule="atLeast"/>
        <w:jc w:val="center"/>
        <w:rPr>
          <w:rFonts w:ascii="宋体" w:hAnsi="宋体" w:cs="宋体"/>
          <w:b/>
          <w:bCs/>
          <w:kern w:val="0"/>
          <w:szCs w:val="21"/>
        </w:rPr>
      </w:pPr>
      <w:r>
        <w:rPr>
          <w:rFonts w:ascii="宋体" w:hAnsi="宋体" w:cs="宋体" w:hint="eastAsia"/>
          <w:b/>
          <w:bCs/>
          <w:kern w:val="0"/>
          <w:szCs w:val="21"/>
        </w:rPr>
        <w:t xml:space="preserve">                                                      </w:t>
      </w:r>
      <w:r w:rsidR="00D766DC">
        <w:rPr>
          <w:rFonts w:ascii="宋体" w:hAnsi="宋体" w:cs="宋体" w:hint="eastAsia"/>
          <w:b/>
          <w:bCs/>
          <w:kern w:val="0"/>
          <w:szCs w:val="21"/>
        </w:rPr>
        <w:t>单位：千克，美元</w:t>
      </w:r>
    </w:p>
    <w:tbl>
      <w:tblPr>
        <w:tblW w:w="5000" w:type="pct"/>
        <w:tblLook w:val="04A0"/>
      </w:tblPr>
      <w:tblGrid>
        <w:gridCol w:w="2259"/>
        <w:gridCol w:w="2249"/>
        <w:gridCol w:w="2228"/>
        <w:gridCol w:w="1582"/>
        <w:gridCol w:w="1644"/>
      </w:tblGrid>
      <w:tr w:rsidR="004535CF" w:rsidRPr="0037065D" w:rsidTr="004535CF">
        <w:trPr>
          <w:trHeight w:val="285"/>
        </w:trPr>
        <w:tc>
          <w:tcPr>
            <w:tcW w:w="1134" w:type="pct"/>
            <w:tcBorders>
              <w:top w:val="single" w:sz="8" w:space="0" w:color="auto"/>
              <w:left w:val="single" w:sz="8" w:space="0" w:color="auto"/>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产销国</w:t>
            </w:r>
          </w:p>
        </w:tc>
        <w:tc>
          <w:tcPr>
            <w:tcW w:w="1129"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进口数量</w:t>
            </w:r>
          </w:p>
        </w:tc>
        <w:tc>
          <w:tcPr>
            <w:tcW w:w="1118"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进口美元</w:t>
            </w:r>
          </w:p>
        </w:tc>
        <w:tc>
          <w:tcPr>
            <w:tcW w:w="794"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出口数量</w:t>
            </w:r>
          </w:p>
        </w:tc>
        <w:tc>
          <w:tcPr>
            <w:tcW w:w="825" w:type="pct"/>
            <w:tcBorders>
              <w:top w:val="single" w:sz="8" w:space="0" w:color="auto"/>
              <w:left w:val="nil"/>
              <w:bottom w:val="single" w:sz="8" w:space="0" w:color="auto"/>
              <w:right w:val="single" w:sz="8" w:space="0" w:color="auto"/>
            </w:tcBorders>
            <w:shd w:val="clear" w:color="000000" w:fill="CCFFFF"/>
            <w:noWrap/>
            <w:vAlign w:val="center"/>
            <w:hideMark/>
          </w:tcPr>
          <w:p w:rsidR="004535CF" w:rsidRPr="0037065D" w:rsidRDefault="004535CF" w:rsidP="00A44808">
            <w:pPr>
              <w:widowControl/>
              <w:jc w:val="center"/>
              <w:rPr>
                <w:rFonts w:ascii="宋体" w:hAnsi="宋体" w:cs="宋体"/>
                <w:b/>
                <w:bCs/>
                <w:color w:val="000000"/>
                <w:kern w:val="0"/>
                <w:szCs w:val="21"/>
              </w:rPr>
            </w:pPr>
            <w:r w:rsidRPr="0037065D">
              <w:rPr>
                <w:rFonts w:ascii="宋体" w:hAnsi="宋体" w:cs="宋体" w:hint="eastAsia"/>
                <w:b/>
                <w:bCs/>
                <w:color w:val="000000"/>
                <w:kern w:val="0"/>
                <w:szCs w:val="21"/>
              </w:rPr>
              <w:t>出口美元</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9" w:history="1">
              <w:r w:rsidR="004535CF" w:rsidRPr="0037065D">
                <w:rPr>
                  <w:rFonts w:ascii="宋体" w:hAnsi="宋体" w:cs="宋体" w:hint="eastAsia"/>
                  <w:color w:val="000000"/>
                  <w:kern w:val="0"/>
                </w:rPr>
                <w:t>俄罗斯联邦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6349890846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$2,385,234,880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0" w:history="1">
              <w:r w:rsidR="004535CF" w:rsidRPr="0037065D">
                <w:rPr>
                  <w:rFonts w:ascii="宋体" w:hAnsi="宋体" w:cs="宋体" w:hint="eastAsia"/>
                  <w:color w:val="000000"/>
                  <w:kern w:val="0"/>
                </w:rPr>
                <w:t>安哥拉</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4676984080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$1,772,292,130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1" w:history="1">
              <w:r w:rsidR="004535CF" w:rsidRPr="0037065D">
                <w:rPr>
                  <w:rFonts w:ascii="宋体" w:hAnsi="宋体" w:cs="宋体" w:hint="eastAsia"/>
                  <w:color w:val="000000"/>
                  <w:kern w:val="0"/>
                </w:rPr>
                <w:t>沙特阿拉伯</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4275643829</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$1,610,628,987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2" w:history="1">
              <w:r w:rsidR="004535CF" w:rsidRPr="0037065D">
                <w:rPr>
                  <w:rFonts w:ascii="宋体" w:hAnsi="宋体" w:cs="宋体" w:hint="eastAsia"/>
                  <w:color w:val="000000"/>
                  <w:kern w:val="0"/>
                </w:rPr>
                <w:t>伊拉克</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3434543848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$1,199,959,125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3" w:history="1">
              <w:r w:rsidR="004535CF" w:rsidRPr="0037065D">
                <w:rPr>
                  <w:rFonts w:ascii="宋体" w:hAnsi="宋体" w:cs="宋体" w:hint="eastAsia"/>
                  <w:color w:val="000000"/>
                  <w:kern w:val="0"/>
                </w:rPr>
                <w:t>伊朗</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3222158000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$1,171,551,275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4" w:history="1">
              <w:r w:rsidR="004535CF" w:rsidRPr="0037065D">
                <w:rPr>
                  <w:rFonts w:ascii="宋体" w:hAnsi="宋体" w:cs="宋体" w:hint="eastAsia"/>
                  <w:color w:val="000000"/>
                  <w:kern w:val="0"/>
                </w:rPr>
                <w:t>阿曼</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2500949862</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$944,339,220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5" w:history="1">
              <w:r w:rsidR="004535CF" w:rsidRPr="0037065D">
                <w:rPr>
                  <w:rFonts w:ascii="宋体" w:hAnsi="宋体" w:cs="宋体" w:hint="eastAsia"/>
                  <w:color w:val="000000"/>
                  <w:kern w:val="0"/>
                </w:rPr>
                <w:t>巴西</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1972028974</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$692,765,117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6" w:history="1">
              <w:r w:rsidR="004535CF" w:rsidRPr="0037065D">
                <w:rPr>
                  <w:rFonts w:ascii="宋体" w:hAnsi="宋体" w:cs="宋体" w:hint="eastAsia"/>
                  <w:color w:val="000000"/>
                  <w:kern w:val="0"/>
                </w:rPr>
                <w:t>委内瑞拉</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1889717573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$572,146,816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7" w:history="1">
              <w:r w:rsidR="004535CF" w:rsidRPr="0037065D">
                <w:rPr>
                  <w:rFonts w:ascii="宋体" w:hAnsi="宋体" w:cs="宋体" w:hint="eastAsia"/>
                  <w:color w:val="000000"/>
                  <w:kern w:val="0"/>
                </w:rPr>
                <w:t>科威特</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1479166000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$534,870,202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8" w:history="1">
              <w:r w:rsidR="004535CF" w:rsidRPr="0037065D">
                <w:rPr>
                  <w:rFonts w:ascii="宋体" w:hAnsi="宋体" w:cs="宋体" w:hint="eastAsia"/>
                  <w:color w:val="000000"/>
                  <w:kern w:val="0"/>
                </w:rPr>
                <w:t>刚果</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775234001</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$274,776,394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19" w:history="1">
              <w:r w:rsidR="004535CF" w:rsidRPr="0037065D">
                <w:rPr>
                  <w:rFonts w:ascii="宋体" w:hAnsi="宋体" w:cs="宋体" w:hint="eastAsia"/>
                  <w:color w:val="000000"/>
                  <w:kern w:val="0"/>
                </w:rPr>
                <w:t>阿拉伯联合酋长国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677708235</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$260,259,700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0" w:history="1">
              <w:r w:rsidR="004535CF" w:rsidRPr="0037065D">
                <w:rPr>
                  <w:rFonts w:ascii="宋体" w:hAnsi="宋体" w:cs="宋体" w:hint="eastAsia"/>
                  <w:color w:val="000000"/>
                  <w:kern w:val="0"/>
                </w:rPr>
                <w:t>哥伦比亚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635369037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$218,719,301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1" w:history="1">
              <w:r w:rsidR="004535CF" w:rsidRPr="0037065D">
                <w:rPr>
                  <w:rFonts w:ascii="宋体" w:hAnsi="宋体" w:cs="宋体" w:hint="eastAsia"/>
                  <w:color w:val="000000"/>
                  <w:kern w:val="0"/>
                </w:rPr>
                <w:t>加蓬</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538581763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$201,214,243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2" w:history="1">
              <w:r w:rsidR="004535CF" w:rsidRPr="0037065D">
                <w:rPr>
                  <w:rFonts w:ascii="宋体" w:hAnsi="宋体" w:cs="宋体" w:hint="eastAsia"/>
                  <w:color w:val="000000"/>
                  <w:kern w:val="0"/>
                </w:rPr>
                <w:t>美国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495550848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$192,773,975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182435103</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$72,961,476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3" w:history="1">
              <w:r w:rsidR="004535CF" w:rsidRPr="0037065D">
                <w:rPr>
                  <w:rFonts w:ascii="宋体" w:hAnsi="宋体" w:cs="宋体" w:hint="eastAsia"/>
                  <w:color w:val="000000"/>
                  <w:kern w:val="0"/>
                </w:rPr>
                <w:t>英国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448362619</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$180,292,973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4" w:history="1">
              <w:r w:rsidR="004535CF" w:rsidRPr="0037065D">
                <w:rPr>
                  <w:rFonts w:ascii="宋体" w:hAnsi="宋体" w:cs="宋体" w:hint="eastAsia"/>
                  <w:color w:val="000000"/>
                  <w:kern w:val="0"/>
                </w:rPr>
                <w:t>利比亚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356654940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$140,393,540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5" w:history="1">
              <w:r w:rsidR="004535CF" w:rsidRPr="0037065D">
                <w:rPr>
                  <w:rFonts w:ascii="宋体" w:hAnsi="宋体" w:cs="宋体" w:hint="eastAsia"/>
                  <w:color w:val="000000"/>
                  <w:kern w:val="0"/>
                </w:rPr>
                <w:t>扎伊尔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342164963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$127,028,511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6" w:history="1">
              <w:r w:rsidR="004535CF" w:rsidRPr="0037065D">
                <w:rPr>
                  <w:rFonts w:ascii="宋体" w:hAnsi="宋体" w:cs="宋体" w:hint="eastAsia"/>
                  <w:color w:val="000000"/>
                  <w:kern w:val="0"/>
                </w:rPr>
                <w:t>尼日利亚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292462367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$122,209,422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7" w:history="1">
              <w:r w:rsidR="004535CF" w:rsidRPr="0037065D">
                <w:rPr>
                  <w:rFonts w:ascii="宋体" w:hAnsi="宋体" w:cs="宋体" w:hint="eastAsia"/>
                  <w:color w:val="000000"/>
                  <w:kern w:val="0"/>
                </w:rPr>
                <w:t>澳大利亚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286476487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$118,652,251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8" w:history="1">
              <w:r w:rsidR="004535CF" w:rsidRPr="0037065D">
                <w:rPr>
                  <w:rFonts w:ascii="宋体" w:hAnsi="宋体" w:cs="宋体" w:hint="eastAsia"/>
                  <w:color w:val="000000"/>
                  <w:kern w:val="0"/>
                </w:rPr>
                <w:t>马来西亚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286230597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$109,979,900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38817610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$15,317,429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29" w:history="1">
              <w:r w:rsidR="004535CF" w:rsidRPr="0037065D">
                <w:rPr>
                  <w:rFonts w:ascii="宋体" w:hAnsi="宋体" w:cs="宋体" w:hint="eastAsia"/>
                  <w:color w:val="000000"/>
                  <w:kern w:val="0"/>
                </w:rPr>
                <w:t>也门共和国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270694053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$105,911,596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0" w:history="1">
              <w:r w:rsidR="004535CF" w:rsidRPr="0037065D">
                <w:rPr>
                  <w:rFonts w:ascii="宋体" w:hAnsi="宋体" w:cs="宋体" w:hint="eastAsia"/>
                  <w:color w:val="000000"/>
                  <w:kern w:val="0"/>
                </w:rPr>
                <w:t>加纳</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265443910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$106,464,105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1" w:history="1">
              <w:r w:rsidR="004535CF" w:rsidRPr="0037065D">
                <w:rPr>
                  <w:rFonts w:ascii="宋体" w:hAnsi="宋体" w:cs="宋体" w:hint="eastAsia"/>
                  <w:color w:val="000000"/>
                  <w:kern w:val="0"/>
                </w:rPr>
                <w:t>南苏丹共和国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218771596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$78,416,061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2" w:history="1">
              <w:r w:rsidR="004535CF" w:rsidRPr="0037065D">
                <w:rPr>
                  <w:rFonts w:ascii="宋体" w:hAnsi="宋体" w:cs="宋体" w:hint="eastAsia"/>
                  <w:color w:val="000000"/>
                  <w:kern w:val="0"/>
                </w:rPr>
                <w:t>哈萨克斯坦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149500063</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$49,989,261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3" w:history="1">
              <w:r w:rsidR="004535CF" w:rsidRPr="0037065D">
                <w:rPr>
                  <w:rFonts w:ascii="宋体" w:hAnsi="宋体" w:cs="宋体" w:hint="eastAsia"/>
                  <w:color w:val="000000"/>
                  <w:kern w:val="0"/>
                </w:rPr>
                <w:t>墨西哥</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146064115</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$42,004,914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4" w:history="1">
              <w:r w:rsidR="004535CF" w:rsidRPr="0037065D">
                <w:rPr>
                  <w:rFonts w:ascii="宋体" w:hAnsi="宋体" w:cs="宋体" w:hint="eastAsia"/>
                  <w:color w:val="000000"/>
                  <w:kern w:val="0"/>
                </w:rPr>
                <w:t>赤道几内亚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140324910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$54,285,100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5" w:history="1">
              <w:r w:rsidR="004535CF" w:rsidRPr="0037065D">
                <w:rPr>
                  <w:rFonts w:ascii="宋体" w:hAnsi="宋体" w:cs="宋体" w:hint="eastAsia"/>
                  <w:color w:val="000000"/>
                  <w:kern w:val="0"/>
                </w:rPr>
                <w:t>卡塔尔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138320000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$50,915,592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6" w:history="1">
              <w:r w:rsidR="004535CF" w:rsidRPr="0037065D">
                <w:rPr>
                  <w:rFonts w:ascii="宋体" w:hAnsi="宋体" w:cs="宋体" w:hint="eastAsia"/>
                  <w:color w:val="000000"/>
                  <w:kern w:val="0"/>
                </w:rPr>
                <w:t>越南</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134091387</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$57,029,307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7" w:history="1">
              <w:r w:rsidR="004535CF" w:rsidRPr="0037065D">
                <w:rPr>
                  <w:rFonts w:ascii="宋体" w:hAnsi="宋体" w:cs="宋体" w:hint="eastAsia"/>
                  <w:color w:val="000000"/>
                  <w:kern w:val="0"/>
                </w:rPr>
                <w:t>喀麦隆</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128150000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$48,552,471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8" w:history="1">
              <w:r w:rsidR="004535CF" w:rsidRPr="0037065D">
                <w:rPr>
                  <w:rFonts w:ascii="宋体" w:hAnsi="宋体" w:cs="宋体" w:hint="eastAsia"/>
                  <w:color w:val="000000"/>
                  <w:kern w:val="0"/>
                </w:rPr>
                <w:t>埃及</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108662034</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$45,529,273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39" w:history="1">
              <w:r w:rsidR="004535CF" w:rsidRPr="0037065D">
                <w:rPr>
                  <w:rFonts w:ascii="宋体" w:hAnsi="宋体" w:cs="宋体" w:hint="eastAsia"/>
                  <w:color w:val="000000"/>
                  <w:kern w:val="0"/>
                </w:rPr>
                <w:t>厄瓜多尔</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93500758</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$33,126,570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40" w:history="1">
              <w:r w:rsidR="004535CF" w:rsidRPr="0037065D">
                <w:rPr>
                  <w:rFonts w:ascii="宋体" w:hAnsi="宋体" w:cs="宋体" w:hint="eastAsia"/>
                  <w:color w:val="000000"/>
                  <w:kern w:val="0"/>
                </w:rPr>
                <w:t>文莱</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84696000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$33,838,347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41" w:history="1">
              <w:r w:rsidR="004535CF" w:rsidRPr="0037065D">
                <w:rPr>
                  <w:rFonts w:ascii="宋体" w:hAnsi="宋体" w:cs="宋体" w:hint="eastAsia"/>
                  <w:color w:val="000000"/>
                  <w:kern w:val="0"/>
                </w:rPr>
                <w:t>印度尼西亚</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81457790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$34,439,363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42" w:history="1">
              <w:r w:rsidR="004535CF" w:rsidRPr="0037065D">
                <w:rPr>
                  <w:rFonts w:ascii="宋体" w:hAnsi="宋体" w:cs="宋体" w:hint="eastAsia"/>
                  <w:color w:val="000000"/>
                  <w:kern w:val="0"/>
                </w:rPr>
                <w:t>蒙古</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76460150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$19,017,325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43" w:history="1">
              <w:r w:rsidR="004535CF" w:rsidRPr="0037065D">
                <w:rPr>
                  <w:rFonts w:ascii="宋体" w:hAnsi="宋体" w:cs="宋体" w:hint="eastAsia"/>
                  <w:color w:val="000000"/>
                  <w:kern w:val="0"/>
                </w:rPr>
                <w:t>泰国</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40771526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$12,946,995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44" w:history="1">
              <w:r w:rsidR="004535CF" w:rsidRPr="0037065D">
                <w:rPr>
                  <w:rFonts w:ascii="宋体" w:hAnsi="宋体" w:cs="宋体" w:hint="eastAsia"/>
                  <w:color w:val="000000"/>
                  <w:kern w:val="0"/>
                </w:rPr>
                <w:t>印度</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6</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$181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auto" w:fill="auto"/>
            <w:vAlign w:val="center"/>
            <w:hideMark/>
          </w:tcPr>
          <w:p w:rsidR="004535CF" w:rsidRPr="0037065D" w:rsidRDefault="00E74D23" w:rsidP="00A44808">
            <w:pPr>
              <w:widowControl/>
              <w:jc w:val="center"/>
              <w:rPr>
                <w:rFonts w:ascii="宋体" w:hAnsi="宋体" w:cs="宋体"/>
                <w:color w:val="000000"/>
                <w:kern w:val="0"/>
                <w:szCs w:val="21"/>
              </w:rPr>
            </w:pPr>
            <w:hyperlink r:id="rId45" w:history="1">
              <w:r w:rsidR="004535CF" w:rsidRPr="0037065D">
                <w:rPr>
                  <w:rFonts w:ascii="宋体" w:hAnsi="宋体" w:cs="宋体" w:hint="eastAsia"/>
                  <w:color w:val="000000"/>
                  <w:kern w:val="0"/>
                </w:rPr>
                <w:t>日本</w:t>
              </w:r>
            </w:hyperlink>
          </w:p>
        </w:tc>
        <w:tc>
          <w:tcPr>
            <w:tcW w:w="1129"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0</w:t>
            </w:r>
          </w:p>
        </w:tc>
        <w:tc>
          <w:tcPr>
            <w:tcW w:w="1118"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$0 </w:t>
            </w:r>
          </w:p>
        </w:tc>
        <w:tc>
          <w:tcPr>
            <w:tcW w:w="794"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224462437</w:t>
            </w:r>
          </w:p>
        </w:tc>
        <w:tc>
          <w:tcPr>
            <w:tcW w:w="825" w:type="pct"/>
            <w:tcBorders>
              <w:top w:val="nil"/>
              <w:left w:val="nil"/>
              <w:bottom w:val="single" w:sz="8" w:space="0" w:color="000000"/>
              <w:right w:val="single" w:sz="8" w:space="0" w:color="000000"/>
            </w:tcBorders>
            <w:shd w:val="clear" w:color="auto" w:fill="auto"/>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$78,704,410 </w:t>
            </w:r>
          </w:p>
        </w:tc>
      </w:tr>
      <w:tr w:rsidR="004535CF" w:rsidRPr="0037065D" w:rsidTr="004535CF">
        <w:trPr>
          <w:trHeight w:val="285"/>
        </w:trPr>
        <w:tc>
          <w:tcPr>
            <w:tcW w:w="1134" w:type="pct"/>
            <w:tcBorders>
              <w:top w:val="nil"/>
              <w:left w:val="single" w:sz="8" w:space="0" w:color="000000"/>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2017</w:t>
            </w:r>
          </w:p>
        </w:tc>
        <w:tc>
          <w:tcPr>
            <w:tcW w:w="1129"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37012787167</w:t>
            </w:r>
          </w:p>
        </w:tc>
        <w:tc>
          <w:tcPr>
            <w:tcW w:w="1118"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$13,602,554,423 </w:t>
            </w:r>
          </w:p>
        </w:tc>
        <w:tc>
          <w:tcPr>
            <w:tcW w:w="794"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445715150</w:t>
            </w:r>
          </w:p>
        </w:tc>
        <w:tc>
          <w:tcPr>
            <w:tcW w:w="825" w:type="pct"/>
            <w:tcBorders>
              <w:top w:val="nil"/>
              <w:left w:val="nil"/>
              <w:bottom w:val="single" w:sz="8" w:space="0" w:color="000000"/>
              <w:right w:val="single" w:sz="8" w:space="0" w:color="000000"/>
            </w:tcBorders>
            <w:shd w:val="clear" w:color="000000" w:fill="FFFFFF"/>
            <w:vAlign w:val="center"/>
            <w:hideMark/>
          </w:tcPr>
          <w:p w:rsidR="004535CF" w:rsidRPr="0037065D" w:rsidRDefault="004535CF" w:rsidP="00A44808">
            <w:pPr>
              <w:widowControl/>
              <w:jc w:val="center"/>
              <w:rPr>
                <w:rFonts w:ascii="宋体" w:hAnsi="宋体" w:cs="宋体"/>
                <w:color w:val="000000"/>
                <w:kern w:val="0"/>
                <w:szCs w:val="21"/>
              </w:rPr>
            </w:pPr>
            <w:r w:rsidRPr="0037065D">
              <w:rPr>
                <w:rFonts w:ascii="宋体" w:hAnsi="宋体" w:cs="宋体" w:hint="eastAsia"/>
                <w:color w:val="000000"/>
                <w:kern w:val="0"/>
                <w:szCs w:val="21"/>
              </w:rPr>
              <w:t xml:space="preserve">$166,983,315 </w:t>
            </w:r>
          </w:p>
        </w:tc>
      </w:tr>
    </w:tbl>
    <w:p w:rsidR="00D766DC" w:rsidRDefault="00D766DC">
      <w:pPr>
        <w:rPr>
          <w:rFonts w:ascii="宋体" w:hAnsi="宋体"/>
        </w:rPr>
      </w:pPr>
    </w:p>
    <w:p w:rsidR="00D766DC" w:rsidRDefault="00344452" w:rsidP="004C0320">
      <w:pPr>
        <w:outlineLvl w:val="1"/>
        <w:rPr>
          <w:rFonts w:ascii="仿宋_GB2312" w:eastAsia="仿宋_GB2312" w:hAnsi="宋体" w:cs="Arial"/>
          <w:b/>
          <w:bCs/>
          <w:kern w:val="0"/>
          <w:sz w:val="30"/>
          <w:szCs w:val="30"/>
        </w:rPr>
      </w:pPr>
      <w:r>
        <w:rPr>
          <w:rFonts w:ascii="仿宋_GB2312" w:eastAsia="仿宋_GB2312" w:hAnsi="宋体" w:cs="Arial" w:hint="eastAsia"/>
          <w:b/>
          <w:bCs/>
          <w:kern w:val="0"/>
          <w:sz w:val="30"/>
          <w:szCs w:val="30"/>
        </w:rPr>
        <w:t>（四）</w:t>
      </w:r>
      <w:r w:rsidR="00D766DC">
        <w:rPr>
          <w:rFonts w:ascii="仿宋_GB2312" w:eastAsia="仿宋_GB2312" w:hAnsi="宋体" w:cs="Arial" w:hint="eastAsia"/>
          <w:b/>
          <w:bCs/>
          <w:kern w:val="0"/>
          <w:sz w:val="30"/>
          <w:szCs w:val="30"/>
        </w:rPr>
        <w:t>、后市预测</w:t>
      </w:r>
    </w:p>
    <w:p w:rsidR="00D766DC" w:rsidRPr="00D9238E" w:rsidRDefault="000D3893" w:rsidP="00D9238E">
      <w:pPr>
        <w:ind w:firstLineChars="200" w:firstLine="560"/>
        <w:rPr>
          <w:rFonts w:ascii="华文仿宋" w:eastAsia="华文仿宋" w:hAnsi="华文仿宋"/>
          <w:sz w:val="28"/>
          <w:szCs w:val="28"/>
        </w:rPr>
      </w:pPr>
      <w:r w:rsidRPr="008F52F9">
        <w:rPr>
          <w:rFonts w:ascii="华文仿宋" w:eastAsia="华文仿宋" w:hAnsi="华文仿宋" w:hint="eastAsia"/>
          <w:sz w:val="28"/>
          <w:szCs w:val="28"/>
        </w:rPr>
        <w:t>本周WTI原油价格在54.54-56.81美元/桶，布伦特原油价格在60.62-63.49美元/桶震荡。本周的原油库存数据既有利多也有利空，原油库存的增加对油价不</w:t>
      </w:r>
      <w:r w:rsidRPr="008F52F9">
        <w:rPr>
          <w:rFonts w:ascii="华文仿宋" w:eastAsia="华文仿宋" w:hAnsi="华文仿宋" w:hint="eastAsia"/>
          <w:sz w:val="28"/>
          <w:szCs w:val="28"/>
        </w:rPr>
        <w:lastRenderedPageBreak/>
        <w:t>利，但汽油与馏分油库存大幅下降又对油价形成了支撑。欧佩克与非欧佩克产油国实施联合减产，且减产范围有望扩大以及加大减产力度。俄罗斯暗示减产再次延长可能等等提振市场心态，原油需求面支撑，使得国际油价维持乐观走势，也令成品油市场看涨预期不断升温。为了响应国家采暖季期间针对工业企业的错峰生产号召，部分炼厂已经率先执行，导致原油加工量下降明显。预计原油短期维持高位坚挺走势。</w:t>
      </w:r>
    </w:p>
    <w:p w:rsidR="00D766DC" w:rsidRDefault="00D766DC" w:rsidP="00FF269E">
      <w:pPr>
        <w:spacing w:line="360" w:lineRule="auto"/>
        <w:outlineLvl w:val="0"/>
        <w:rPr>
          <w:rFonts w:ascii="黑体" w:eastAsia="黑体" w:hAnsi="宋体"/>
          <w:b/>
          <w:sz w:val="28"/>
          <w:szCs w:val="28"/>
        </w:rPr>
      </w:pPr>
      <w:r>
        <w:rPr>
          <w:rFonts w:ascii="黑体" w:eastAsia="黑体" w:hAnsi="宋体" w:hint="eastAsia"/>
          <w:b/>
          <w:sz w:val="28"/>
          <w:szCs w:val="28"/>
        </w:rPr>
        <w:t>二</w:t>
      </w:r>
      <w:r w:rsidR="00FF269E">
        <w:rPr>
          <w:rFonts w:ascii="黑体" w:eastAsia="黑体" w:hAnsi="宋体" w:hint="eastAsia"/>
          <w:b/>
          <w:sz w:val="28"/>
          <w:szCs w:val="28"/>
        </w:rPr>
        <w:t>、</w:t>
      </w:r>
      <w:r>
        <w:rPr>
          <w:rFonts w:ascii="黑体" w:eastAsia="黑体" w:hAnsi="宋体" w:hint="eastAsia"/>
          <w:b/>
          <w:sz w:val="28"/>
          <w:szCs w:val="28"/>
        </w:rPr>
        <w:t xml:space="preserve"> 石脑油</w:t>
      </w:r>
    </w:p>
    <w:p w:rsidR="00D766DC" w:rsidRDefault="00D766DC" w:rsidP="00344452">
      <w:pPr>
        <w:pStyle w:val="2"/>
        <w:spacing w:line="240" w:lineRule="auto"/>
        <w:rPr>
          <w:rFonts w:ascii="宋体" w:hAnsi="宋体" w:cs="Arial"/>
          <w:b w:val="0"/>
          <w:bCs w:val="0"/>
          <w:kern w:val="0"/>
          <w:szCs w:val="28"/>
        </w:rPr>
      </w:pPr>
      <w:bookmarkStart w:id="13" w:name="_Toc460250404"/>
      <w:r>
        <w:rPr>
          <w:rFonts w:hint="eastAsia"/>
        </w:rPr>
        <w:t>2. 1</w:t>
      </w:r>
      <w:r>
        <w:rPr>
          <w:rFonts w:hint="eastAsia"/>
          <w:kern w:val="0"/>
        </w:rPr>
        <w:t>国际石脑油市场价格</w:t>
      </w:r>
      <w:bookmarkEnd w:id="9"/>
      <w:bookmarkEnd w:id="10"/>
      <w:bookmarkEnd w:id="13"/>
    </w:p>
    <w:p w:rsidR="00D766DC" w:rsidRDefault="00D9238E">
      <w:pPr>
        <w:widowControl/>
        <w:jc w:val="center"/>
        <w:rPr>
          <w:rFonts w:ascii="宋体" w:hAnsi="宋体" w:cs="宋体"/>
          <w:sz w:val="20"/>
          <w:szCs w:val="20"/>
        </w:rPr>
      </w:pPr>
      <w:r>
        <w:rPr>
          <w:rFonts w:ascii="宋体" w:hAnsi="宋体" w:cs="宋体" w:hint="eastAsia"/>
          <w:sz w:val="20"/>
          <w:szCs w:val="20"/>
        </w:rPr>
        <w:t xml:space="preserve">                                                                 </w:t>
      </w:r>
      <w:r w:rsidR="00D766DC">
        <w:rPr>
          <w:rFonts w:ascii="宋体" w:hAnsi="宋体" w:cs="宋体" w:hint="eastAsia"/>
          <w:sz w:val="20"/>
          <w:szCs w:val="20"/>
        </w:rPr>
        <w:t>单位：美元/吨  ①单位：美元/桶</w:t>
      </w:r>
    </w:p>
    <w:p w:rsidR="00D766DC" w:rsidRDefault="00D766DC">
      <w:pPr>
        <w:widowControl/>
        <w:rPr>
          <w:rFonts w:ascii="宋体" w:hAnsi="宋体" w:cs="宋体"/>
          <w:sz w:val="20"/>
          <w:szCs w:val="20"/>
        </w:rPr>
      </w:pPr>
    </w:p>
    <w:tbl>
      <w:tblPr>
        <w:tblW w:w="9957" w:type="dxa"/>
        <w:shd w:val="clear" w:color="auto" w:fill="FFFFFF"/>
        <w:tblLayout w:type="fixed"/>
        <w:tblCellMar>
          <w:left w:w="0" w:type="dxa"/>
          <w:right w:w="0" w:type="dxa"/>
        </w:tblCellMar>
        <w:tblLook w:val="0000"/>
      </w:tblPr>
      <w:tblGrid>
        <w:gridCol w:w="1502"/>
        <w:gridCol w:w="2275"/>
        <w:gridCol w:w="2616"/>
        <w:gridCol w:w="1487"/>
        <w:gridCol w:w="2077"/>
      </w:tblGrid>
      <w:tr w:rsidR="00D766DC" w:rsidTr="006D0372">
        <w:trPr>
          <w:trHeight w:val="675"/>
        </w:trPr>
        <w:tc>
          <w:tcPr>
            <w:tcW w:w="1502" w:type="dxa"/>
            <w:tcBorders>
              <w:top w:val="single" w:sz="6" w:space="0" w:color="auto"/>
              <w:left w:val="single" w:sz="6"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782BC6" w:rsidP="00E0381A">
            <w:pPr>
              <w:widowControl/>
              <w:spacing w:line="260" w:lineRule="atLeast"/>
              <w:jc w:val="center"/>
              <w:rPr>
                <w:rFonts w:ascii="宋体" w:hAnsi="宋体" w:cs="宋体"/>
                <w:b/>
                <w:bCs/>
                <w:szCs w:val="21"/>
              </w:rPr>
            </w:pPr>
            <w:r>
              <w:rPr>
                <w:rFonts w:ascii="宋体" w:hAnsi="宋体" w:cs="宋体" w:hint="eastAsia"/>
                <w:b/>
                <w:bCs/>
                <w:color w:val="000000"/>
                <w:kern w:val="0"/>
                <w:szCs w:val="21"/>
              </w:rPr>
              <w:t>11</w:t>
            </w:r>
            <w:r w:rsidR="00D766DC">
              <w:rPr>
                <w:rFonts w:ascii="宋体" w:hAnsi="宋体" w:cs="宋体" w:hint="eastAsia"/>
                <w:b/>
                <w:bCs/>
                <w:color w:val="000000"/>
                <w:kern w:val="0"/>
                <w:szCs w:val="21"/>
              </w:rPr>
              <w:t>月</w:t>
            </w:r>
            <w:r w:rsidR="0088710F">
              <w:rPr>
                <w:rFonts w:ascii="宋体" w:hAnsi="宋体" w:cs="宋体" w:hint="eastAsia"/>
                <w:b/>
                <w:bCs/>
                <w:color w:val="000000"/>
                <w:kern w:val="0"/>
                <w:szCs w:val="21"/>
              </w:rPr>
              <w:t>9</w:t>
            </w:r>
            <w:r w:rsidR="00D766DC">
              <w:rPr>
                <w:rFonts w:ascii="宋体" w:hAnsi="宋体" w:cs="宋体" w:hint="eastAsia"/>
                <w:b/>
                <w:bCs/>
                <w:color w:val="000000"/>
                <w:kern w:val="0"/>
                <w:szCs w:val="21"/>
              </w:rPr>
              <w:t>日</w:t>
            </w:r>
          </w:p>
        </w:tc>
        <w:tc>
          <w:tcPr>
            <w:tcW w:w="2275"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低端价（美元/吨）</w:t>
            </w:r>
          </w:p>
        </w:tc>
        <w:tc>
          <w:tcPr>
            <w:tcW w:w="2616"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wordWrap w:val="0"/>
              <w:spacing w:line="260" w:lineRule="atLeast"/>
              <w:jc w:val="center"/>
              <w:rPr>
                <w:rFonts w:ascii="宋体" w:hAnsi="宋体" w:cs="宋体"/>
                <w:b/>
                <w:bCs/>
                <w:szCs w:val="21"/>
              </w:rPr>
            </w:pPr>
            <w:r>
              <w:rPr>
                <w:rFonts w:ascii="宋体" w:hAnsi="宋体" w:cs="宋体" w:hint="eastAsia"/>
                <w:b/>
                <w:bCs/>
                <w:color w:val="000000"/>
                <w:kern w:val="0"/>
                <w:szCs w:val="21"/>
              </w:rPr>
              <w:t>高端价（美元/吨）</w:t>
            </w:r>
          </w:p>
        </w:tc>
        <w:tc>
          <w:tcPr>
            <w:tcW w:w="148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均价涨跌幅</w:t>
            </w:r>
          </w:p>
        </w:tc>
        <w:tc>
          <w:tcPr>
            <w:tcW w:w="2077" w:type="dxa"/>
            <w:tcBorders>
              <w:top w:val="single" w:sz="6" w:space="0" w:color="auto"/>
              <w:left w:val="single" w:sz="2" w:space="0" w:color="auto"/>
              <w:bottom w:val="single" w:sz="6" w:space="0" w:color="auto"/>
              <w:right w:val="single" w:sz="6" w:space="0" w:color="auto"/>
            </w:tcBorders>
            <w:shd w:val="clear" w:color="auto" w:fill="00CCFF"/>
            <w:tcMar>
              <w:top w:w="15" w:type="dxa"/>
              <w:left w:w="105" w:type="dxa"/>
              <w:bottom w:w="15" w:type="dxa"/>
              <w:right w:w="105" w:type="dxa"/>
            </w:tcMar>
          </w:tcPr>
          <w:p w:rsidR="00D766DC" w:rsidRDefault="00D766DC">
            <w:pPr>
              <w:widowControl/>
              <w:spacing w:line="260" w:lineRule="atLeast"/>
              <w:jc w:val="center"/>
              <w:rPr>
                <w:rFonts w:ascii="宋体" w:hAnsi="宋体" w:cs="宋体"/>
                <w:b/>
                <w:bCs/>
                <w:szCs w:val="21"/>
              </w:rPr>
            </w:pPr>
            <w:r>
              <w:rPr>
                <w:rFonts w:ascii="宋体" w:hAnsi="宋体" w:cs="宋体" w:hint="eastAsia"/>
                <w:b/>
                <w:bCs/>
                <w:color w:val="000000"/>
                <w:kern w:val="0"/>
                <w:szCs w:val="21"/>
              </w:rPr>
              <w:t>美分/加仑</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新加坡</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695E69">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64.77美元/桶</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695E69">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64.81美元/桶</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A44808">
            <w:pPr>
              <w:widowControl/>
              <w:jc w:val="left"/>
              <w:rPr>
                <w:rFonts w:asciiTheme="minorEastAsia" w:eastAsiaTheme="minorEastAsia" w:hAnsiTheme="minorEastAsia"/>
                <w:szCs w:val="21"/>
              </w:rPr>
            </w:pPr>
            <w:r w:rsidRPr="00AA2A31">
              <w:rPr>
                <w:rFonts w:asciiTheme="minorEastAsia" w:eastAsiaTheme="minorEastAsia" w:hAnsiTheme="minorEastAsia" w:hint="eastAsia"/>
                <w:color w:val="000000"/>
                <w:szCs w:val="21"/>
                <w:shd w:val="clear" w:color="auto" w:fill="FFFFFF"/>
              </w:rPr>
              <w:t>-0.05美元/桶</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AA2A31">
            <w:pPr>
              <w:widowControl/>
              <w:ind w:firstLineChars="100" w:firstLine="210"/>
              <w:jc w:val="left"/>
              <w:rPr>
                <w:rFonts w:asciiTheme="minorEastAsia" w:eastAsiaTheme="minorEastAsia" w:hAnsiTheme="minorEastAsia"/>
                <w:szCs w:val="21"/>
              </w:rPr>
            </w:pPr>
            <w:r w:rsidRPr="00AA2A31">
              <w:rPr>
                <w:rFonts w:asciiTheme="minorEastAsia" w:eastAsiaTheme="minorEastAsia" w:hAnsiTheme="minorEastAsia" w:hint="eastAsia"/>
                <w:color w:val="000000"/>
                <w:szCs w:val="21"/>
                <w:shd w:val="clear" w:color="auto" w:fill="FFFFFF"/>
              </w:rPr>
              <w:t>154.21-154.31</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日本</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695E69">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590.25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595.50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FA0050">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-0.50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AA2A31">
            <w:pPr>
              <w:widowControl/>
              <w:ind w:firstLineChars="100" w:firstLine="210"/>
              <w:jc w:val="left"/>
              <w:rPr>
                <w:rFonts w:asciiTheme="minorEastAsia" w:eastAsiaTheme="minorEastAsia" w:hAnsiTheme="minorEastAsia"/>
                <w:szCs w:val="21"/>
              </w:rPr>
            </w:pPr>
            <w:r w:rsidRPr="00AA2A31">
              <w:rPr>
                <w:rFonts w:asciiTheme="minorEastAsia" w:eastAsiaTheme="minorEastAsia" w:hAnsiTheme="minorEastAsia" w:hint="eastAsia"/>
                <w:color w:val="000000"/>
                <w:szCs w:val="21"/>
                <w:shd w:val="clear" w:color="auto" w:fill="FFFFFF"/>
              </w:rPr>
              <w:t>156.15-157.54</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阿拉伯海湾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FA0050">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567.92</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573.17</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FA0050">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-0.32</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AA2A31">
            <w:pPr>
              <w:widowControl/>
              <w:ind w:firstLineChars="100" w:firstLine="210"/>
              <w:jc w:val="left"/>
              <w:rPr>
                <w:rFonts w:asciiTheme="minorEastAsia" w:eastAsiaTheme="minorEastAsia" w:hAnsiTheme="minorEastAsia"/>
                <w:szCs w:val="21"/>
              </w:rPr>
            </w:pPr>
            <w:r w:rsidRPr="00AA2A31">
              <w:rPr>
                <w:rFonts w:asciiTheme="minorEastAsia" w:eastAsiaTheme="minorEastAsia" w:hAnsiTheme="minorEastAsia" w:hint="eastAsia"/>
                <w:color w:val="000000"/>
                <w:szCs w:val="21"/>
                <w:shd w:val="clear" w:color="auto" w:fill="FFFFFF"/>
              </w:rPr>
              <w:t>150.24-151.63</w:t>
            </w:r>
          </w:p>
        </w:tc>
      </w:tr>
      <w:tr w:rsidR="006D0372" w:rsidTr="006D0372">
        <w:trPr>
          <w:trHeight w:val="67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阿姆斯特丹、鹿特丹、安特卫普到岸价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579.50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580.00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2.00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AA2A31">
            <w:pPr>
              <w:widowControl/>
              <w:ind w:firstLineChars="100" w:firstLine="210"/>
              <w:jc w:val="left"/>
              <w:rPr>
                <w:rFonts w:asciiTheme="minorEastAsia" w:eastAsiaTheme="minorEastAsia" w:hAnsiTheme="minorEastAsia"/>
                <w:szCs w:val="21"/>
              </w:rPr>
            </w:pPr>
            <w:r w:rsidRPr="00AA2A31">
              <w:rPr>
                <w:rFonts w:asciiTheme="minorEastAsia" w:eastAsiaTheme="minorEastAsia" w:hAnsiTheme="minorEastAsia" w:hint="eastAsia"/>
                <w:color w:val="000000"/>
                <w:szCs w:val="21"/>
                <w:shd w:val="clear" w:color="auto" w:fill="FFFFFF"/>
              </w:rPr>
              <w:t>153.31-156.76</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鹿特丹船货价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575.50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576.00</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2.00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AA2A31">
            <w:pPr>
              <w:widowControl/>
              <w:ind w:firstLineChars="150" w:firstLine="315"/>
              <w:jc w:val="left"/>
              <w:rPr>
                <w:rFonts w:asciiTheme="minorEastAsia" w:eastAsiaTheme="minorEastAsia" w:hAnsiTheme="minorEastAsia"/>
                <w:szCs w:val="21"/>
              </w:rPr>
            </w:pPr>
            <w:r w:rsidRPr="00AA2A31">
              <w:rPr>
                <w:rFonts w:asciiTheme="minorEastAsia" w:eastAsiaTheme="minorEastAsia" w:hAnsiTheme="minorEastAsia" w:hint="eastAsia"/>
                <w:color w:val="000000"/>
                <w:szCs w:val="21"/>
                <w:shd w:val="clear" w:color="auto" w:fill="FFFFFF"/>
              </w:rPr>
              <w:t>152.25-155.68</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地中海离岸价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565.75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566.25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2.00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183F2A" w:rsidP="00890FEA">
            <w:pPr>
              <w:widowControl/>
              <w:jc w:val="left"/>
              <w:rPr>
                <w:rFonts w:asciiTheme="minorEastAsia" w:eastAsiaTheme="minorEastAsia" w:hAnsiTheme="minorEastAsia"/>
                <w:szCs w:val="21"/>
              </w:rPr>
            </w:pPr>
            <w:r w:rsidRPr="00AA2A31">
              <w:rPr>
                <w:rFonts w:asciiTheme="minorEastAsia" w:eastAsiaTheme="minorEastAsia" w:hAnsiTheme="minorEastAsia" w:hint="eastAsia"/>
                <w:szCs w:val="21"/>
              </w:rPr>
              <w:t> </w:t>
            </w:r>
            <w:r w:rsidR="00890FEA" w:rsidRPr="00AA2A31">
              <w:rPr>
                <w:rFonts w:asciiTheme="minorEastAsia" w:eastAsiaTheme="minorEastAsia" w:hAnsiTheme="minorEastAsia" w:hint="eastAsia"/>
                <w:szCs w:val="21"/>
              </w:rPr>
              <w:t xml:space="preserve">  </w:t>
            </w:r>
            <w:r w:rsidR="0088710F" w:rsidRPr="00AA2A31">
              <w:rPr>
                <w:rFonts w:asciiTheme="minorEastAsia" w:eastAsiaTheme="minorEastAsia" w:hAnsiTheme="minorEastAsia" w:hint="eastAsia"/>
                <w:color w:val="000000"/>
                <w:szCs w:val="21"/>
                <w:shd w:val="clear" w:color="auto" w:fill="FFFFFF"/>
              </w:rPr>
              <w:t>149.67-153.04</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热那亚到岸价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A63181">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573.75</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574.25</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2.00</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AA2A31" w:rsidP="00AA2A31">
            <w:pPr>
              <w:widowControl/>
              <w:ind w:firstLineChars="100" w:firstLine="210"/>
              <w:jc w:val="left"/>
              <w:rPr>
                <w:rFonts w:asciiTheme="minorEastAsia" w:eastAsiaTheme="minorEastAsia" w:hAnsiTheme="minorEastAsia"/>
                <w:szCs w:val="21"/>
              </w:rPr>
            </w:pPr>
            <w:r w:rsidRPr="00AA2A31">
              <w:rPr>
                <w:rFonts w:asciiTheme="minorEastAsia" w:eastAsiaTheme="minorEastAsia" w:hAnsiTheme="minorEastAsia" w:hint="eastAsia"/>
                <w:color w:val="000000"/>
                <w:szCs w:val="21"/>
                <w:shd w:val="clear" w:color="auto" w:fill="FFFFFF"/>
              </w:rPr>
              <w:t>151.79-155.20</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美国墨西哥湾</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576.10</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381DF6">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576.46</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88710F" w:rsidP="00183F2A">
            <w:pPr>
              <w:pStyle w:val="ab"/>
              <w:wordWrap w:val="0"/>
              <w:spacing w:before="0" w:beforeAutospacing="0" w:after="0" w:afterAutospacing="0" w:line="390" w:lineRule="atLeast"/>
              <w:jc w:val="center"/>
              <w:rPr>
                <w:rFonts w:asciiTheme="minorEastAsia" w:eastAsiaTheme="minorEastAsia" w:hAnsiTheme="minorEastAsia"/>
                <w:color w:val="000000"/>
                <w:sz w:val="21"/>
                <w:szCs w:val="21"/>
                <w:shd w:val="clear" w:color="auto" w:fill="FFFFFF"/>
              </w:rPr>
            </w:pPr>
            <w:r w:rsidRPr="00AA2A31">
              <w:rPr>
                <w:rFonts w:asciiTheme="minorEastAsia" w:eastAsiaTheme="minorEastAsia" w:hAnsiTheme="minorEastAsia" w:hint="eastAsia"/>
                <w:color w:val="000000"/>
                <w:sz w:val="21"/>
                <w:szCs w:val="21"/>
                <w:shd w:val="clear" w:color="auto" w:fill="FFFFFF"/>
              </w:rPr>
              <w:t>-0.41美分/加仑</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AA2A31" w:rsidRDefault="00AA2A31" w:rsidP="00AA2A31">
            <w:pPr>
              <w:widowControl/>
              <w:ind w:firstLineChars="100" w:firstLine="210"/>
              <w:jc w:val="left"/>
              <w:rPr>
                <w:rFonts w:asciiTheme="minorEastAsia" w:eastAsiaTheme="minorEastAsia" w:hAnsiTheme="minorEastAsia"/>
                <w:szCs w:val="21"/>
              </w:rPr>
            </w:pPr>
            <w:r w:rsidRPr="00AA2A31">
              <w:rPr>
                <w:rFonts w:asciiTheme="minorEastAsia" w:eastAsiaTheme="minorEastAsia" w:hAnsiTheme="minorEastAsia" w:hint="eastAsia"/>
                <w:color w:val="000000"/>
                <w:szCs w:val="21"/>
                <w:shd w:val="clear" w:color="auto" w:fill="FFFFFF"/>
              </w:rPr>
              <w:t>162.42-162.52</w:t>
            </w:r>
          </w:p>
        </w:tc>
      </w:tr>
      <w:tr w:rsidR="006D0372" w:rsidTr="006D0372">
        <w:trPr>
          <w:trHeight w:val="285"/>
        </w:trPr>
        <w:tc>
          <w:tcPr>
            <w:tcW w:w="1502" w:type="dxa"/>
            <w:tcBorders>
              <w:top w:val="single" w:sz="2" w:space="0" w:color="auto"/>
              <w:left w:val="single" w:sz="6"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加勒比海</w:t>
            </w:r>
          </w:p>
        </w:tc>
        <w:tc>
          <w:tcPr>
            <w:tcW w:w="2275"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616"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7326DF" w:rsidRDefault="006D0372" w:rsidP="007326DF">
            <w:pPr>
              <w:pStyle w:val="ab"/>
              <w:wordWrap w:val="0"/>
              <w:spacing w:before="0" w:beforeAutospacing="0" w:after="0" w:afterAutospacing="0" w:line="390" w:lineRule="atLeast"/>
              <w:jc w:val="center"/>
              <w:rPr>
                <w:color w:val="000000"/>
                <w:sz w:val="21"/>
                <w:szCs w:val="21"/>
                <w:shd w:val="clear" w:color="auto" w:fill="FFFFFF"/>
              </w:rPr>
            </w:pPr>
            <w:r w:rsidRPr="007326DF">
              <w:rPr>
                <w:rFonts w:hint="eastAsia"/>
                <w:color w:val="000000"/>
                <w:sz w:val="21"/>
                <w:szCs w:val="21"/>
                <w:shd w:val="clear" w:color="auto" w:fill="FFFFFF"/>
              </w:rPr>
              <w:t>-</w:t>
            </w:r>
          </w:p>
        </w:tc>
        <w:tc>
          <w:tcPr>
            <w:tcW w:w="148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spacing w:before="0" w:beforeAutospacing="0" w:after="0" w:afterAutospacing="0" w:line="390" w:lineRule="atLeast"/>
              <w:jc w:val="center"/>
              <w:rPr>
                <w:color w:val="000000"/>
                <w:sz w:val="21"/>
                <w:szCs w:val="21"/>
              </w:rPr>
            </w:pPr>
            <w:r w:rsidRPr="006D0372">
              <w:rPr>
                <w:rFonts w:hint="eastAsia"/>
                <w:color w:val="000000"/>
                <w:sz w:val="21"/>
                <w:szCs w:val="21"/>
              </w:rPr>
              <w:t>-</w:t>
            </w:r>
          </w:p>
        </w:tc>
        <w:tc>
          <w:tcPr>
            <w:tcW w:w="2077" w:type="dxa"/>
            <w:tcBorders>
              <w:top w:val="single" w:sz="2" w:space="0" w:color="auto"/>
              <w:left w:val="single" w:sz="2" w:space="0" w:color="auto"/>
              <w:bottom w:val="single" w:sz="6" w:space="0" w:color="auto"/>
              <w:right w:val="single" w:sz="6" w:space="0" w:color="auto"/>
            </w:tcBorders>
            <w:shd w:val="clear" w:color="auto" w:fill="auto"/>
            <w:tcMar>
              <w:top w:w="15" w:type="dxa"/>
              <w:left w:w="105" w:type="dxa"/>
              <w:bottom w:w="15" w:type="dxa"/>
              <w:right w:w="105" w:type="dxa"/>
            </w:tcMar>
            <w:vAlign w:val="center"/>
          </w:tcPr>
          <w:p w:rsidR="006D0372" w:rsidRPr="006D0372" w:rsidRDefault="006D0372" w:rsidP="006D0372">
            <w:pPr>
              <w:pStyle w:val="ab"/>
              <w:wordWrap w:val="0"/>
              <w:spacing w:before="0" w:beforeAutospacing="0" w:after="0" w:afterAutospacing="0" w:line="390" w:lineRule="atLeast"/>
              <w:jc w:val="center"/>
              <w:rPr>
                <w:color w:val="000000"/>
                <w:sz w:val="21"/>
                <w:szCs w:val="21"/>
              </w:rPr>
            </w:pPr>
            <w:r w:rsidRPr="006D0372">
              <w:rPr>
                <w:rFonts w:hint="eastAsia"/>
                <w:color w:val="000000"/>
                <w:sz w:val="21"/>
                <w:szCs w:val="21"/>
              </w:rPr>
              <w:t>-</w:t>
            </w:r>
          </w:p>
        </w:tc>
      </w:tr>
    </w:tbl>
    <w:p w:rsidR="00D766DC" w:rsidRDefault="00D766DC">
      <w:pPr>
        <w:widowControl/>
        <w:rPr>
          <w:rFonts w:ascii="宋体" w:hAnsi="宋体" w:cs="宋体"/>
          <w:sz w:val="20"/>
          <w:szCs w:val="20"/>
        </w:rPr>
      </w:pPr>
    </w:p>
    <w:p w:rsidR="00D766DC" w:rsidRDefault="00D766DC" w:rsidP="004C0320">
      <w:pPr>
        <w:pStyle w:val="2"/>
        <w:spacing w:line="240" w:lineRule="auto"/>
        <w:rPr>
          <w:rFonts w:ascii="宋体" w:hAnsi="宋体" w:cs="宋体"/>
        </w:rPr>
      </w:pPr>
      <w:bookmarkStart w:id="14" w:name="_Toc239847715"/>
      <w:bookmarkStart w:id="15" w:name="_Toc281568202"/>
      <w:bookmarkStart w:id="16" w:name="_Toc296600812"/>
      <w:bookmarkStart w:id="17" w:name="_Toc460250405"/>
      <w:r>
        <w:rPr>
          <w:rFonts w:ascii="黑体" w:eastAsia="黑体" w:hAnsi="Times New Roman" w:hint="eastAsia"/>
          <w:b w:val="0"/>
          <w:bCs w:val="0"/>
          <w:sz w:val="30"/>
          <w:szCs w:val="30"/>
        </w:rPr>
        <w:lastRenderedPageBreak/>
        <w:t>2.</w:t>
      </w:r>
      <w:r>
        <w:rPr>
          <w:rFonts w:ascii="黑体" w:eastAsia="黑体" w:hint="eastAsia"/>
          <w:b w:val="0"/>
          <w:sz w:val="30"/>
          <w:szCs w:val="30"/>
        </w:rPr>
        <w:t>2地炼石脑油市场</w:t>
      </w:r>
      <w:bookmarkEnd w:id="11"/>
      <w:bookmarkEnd w:id="12"/>
      <w:bookmarkEnd w:id="14"/>
      <w:bookmarkEnd w:id="15"/>
      <w:bookmarkEnd w:id="16"/>
      <w:bookmarkEnd w:id="17"/>
      <w:r>
        <w:rPr>
          <w:rFonts w:ascii="黑体" w:eastAsia="黑体" w:hint="eastAsia"/>
          <w:b w:val="0"/>
          <w:sz w:val="30"/>
          <w:szCs w:val="30"/>
        </w:rPr>
        <w:t xml:space="preserve"> </w:t>
      </w:r>
    </w:p>
    <w:p w:rsidR="00785313" w:rsidRPr="00956999" w:rsidRDefault="00956999" w:rsidP="00956999">
      <w:pPr>
        <w:widowControl/>
        <w:wordWrap w:val="0"/>
        <w:spacing w:after="100" w:line="288" w:lineRule="auto"/>
        <w:ind w:firstLineChars="171" w:firstLine="479"/>
        <w:jc w:val="left"/>
        <w:rPr>
          <w:rFonts w:ascii="华文仿宋" w:eastAsia="华文仿宋" w:hAnsi="华文仿宋" w:cs="Arial"/>
          <w:kern w:val="0"/>
          <w:sz w:val="28"/>
          <w:szCs w:val="28"/>
        </w:rPr>
      </w:pPr>
      <w:bookmarkStart w:id="18" w:name="_Toc281568203"/>
      <w:bookmarkStart w:id="19" w:name="_Toc296600813"/>
      <w:bookmarkStart w:id="20" w:name="_Toc460250406"/>
      <w:r w:rsidRPr="00956999">
        <w:rPr>
          <w:rFonts w:ascii="华文仿宋" w:eastAsia="华文仿宋" w:hAnsi="华文仿宋" w:cs="Arial"/>
          <w:kern w:val="0"/>
          <w:sz w:val="28"/>
          <w:szCs w:val="28"/>
        </w:rPr>
        <w:t>本周国内地炼石脑油市场价格小幅上行。原油期货价格连续下修，国内成品油市场暴涨行情持续降温，地炼石脑油同样受到影响，大范围普涨全线停息，不过仍有部分低端价位今日补涨，据贸易商反馈，目前山东加氢裂化石脑油无票成交在5300元/吨附近，主要用于高品质汽油调和，直汽资源供应量偏少，近期加氢及直馏汽油价差正在收窄。</w:t>
      </w:r>
    </w:p>
    <w:p w:rsidR="00D766DC" w:rsidRPr="00FF269E" w:rsidRDefault="00D766DC" w:rsidP="004C0320">
      <w:pPr>
        <w:outlineLvl w:val="1"/>
        <w:rPr>
          <w:rFonts w:asciiTheme="minorEastAsia" w:eastAsiaTheme="minorEastAsia" w:hAnsiTheme="minorEastAsia"/>
          <w:b/>
          <w:sz w:val="28"/>
          <w:szCs w:val="28"/>
        </w:rPr>
      </w:pPr>
      <w:r w:rsidRPr="00FF269E">
        <w:rPr>
          <w:rFonts w:asciiTheme="minorEastAsia" w:eastAsiaTheme="minorEastAsia" w:hAnsiTheme="minorEastAsia" w:hint="eastAsia"/>
          <w:b/>
          <w:sz w:val="28"/>
          <w:szCs w:val="28"/>
        </w:rPr>
        <w:t>2.3本周国内石脑油价格汇总</w:t>
      </w:r>
      <w:bookmarkEnd w:id="18"/>
      <w:bookmarkEnd w:id="19"/>
      <w:bookmarkEnd w:id="20"/>
      <w:r w:rsidRPr="00FF269E">
        <w:rPr>
          <w:rFonts w:asciiTheme="minorEastAsia" w:eastAsiaTheme="minorEastAsia" w:hAnsiTheme="minorEastAsia" w:hint="eastAsia"/>
          <w:b/>
          <w:sz w:val="28"/>
          <w:szCs w:val="28"/>
        </w:rPr>
        <w:t xml:space="preserve"> </w:t>
      </w:r>
    </w:p>
    <w:p w:rsidR="00D766DC" w:rsidRDefault="00D766DC">
      <w:pPr>
        <w:rPr>
          <w:rFonts w:ascii="宋体" w:hAnsi="宋体" w:cs="Arial"/>
          <w:kern w:val="0"/>
          <w:sz w:val="20"/>
          <w:szCs w:val="20"/>
        </w:rPr>
      </w:pPr>
    </w:p>
    <w:p w:rsidR="00D766DC" w:rsidRDefault="00D766DC">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D766DC" w:rsidRDefault="00D766DC">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D766DC" w:rsidRDefault="00D766DC">
      <w:pPr>
        <w:rPr>
          <w:rFonts w:ascii="宋体" w:hAnsi="宋体" w:cs="Arial"/>
          <w:kern w:val="0"/>
          <w:sz w:val="20"/>
          <w:szCs w:val="20"/>
        </w:rPr>
      </w:pPr>
      <w:r>
        <w:rPr>
          <w:rFonts w:ascii="宋体" w:hAnsi="宋体" w:cs="Arial" w:hint="eastAsia"/>
          <w:kern w:val="0"/>
          <w:sz w:val="20"/>
          <w:szCs w:val="20"/>
        </w:rPr>
        <w:t xml:space="preserve"> 单位：元/吨</w:t>
      </w:r>
    </w:p>
    <w:tbl>
      <w:tblPr>
        <w:tblW w:w="5000" w:type="pct"/>
        <w:tblLook w:val="04A0"/>
      </w:tblPr>
      <w:tblGrid>
        <w:gridCol w:w="1366"/>
        <w:gridCol w:w="1437"/>
        <w:gridCol w:w="1293"/>
        <w:gridCol w:w="1365"/>
        <w:gridCol w:w="1365"/>
        <w:gridCol w:w="1568"/>
        <w:gridCol w:w="1568"/>
      </w:tblGrid>
      <w:tr w:rsidR="004F57CD" w:rsidRPr="004F57CD" w:rsidTr="00200758">
        <w:trPr>
          <w:trHeight w:val="351"/>
        </w:trPr>
        <w:tc>
          <w:tcPr>
            <w:tcW w:w="686" w:type="pct"/>
            <w:tcBorders>
              <w:top w:val="single" w:sz="4" w:space="0" w:color="auto"/>
              <w:left w:val="single" w:sz="4" w:space="0" w:color="auto"/>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bookmarkStart w:id="21" w:name="_Toc281568204"/>
            <w:bookmarkStart w:id="22" w:name="_Toc296600814"/>
            <w:bookmarkStart w:id="23" w:name="_Toc460250407"/>
            <w:bookmarkStart w:id="24" w:name="_Toc158203132"/>
            <w:bookmarkStart w:id="25" w:name="_Toc239847719"/>
            <w:r w:rsidRPr="004F57CD">
              <w:rPr>
                <w:rFonts w:ascii="宋体" w:hAnsi="宋体" w:cs="宋体" w:hint="eastAsia"/>
                <w:b/>
                <w:kern w:val="0"/>
                <w:sz w:val="20"/>
                <w:szCs w:val="20"/>
              </w:rPr>
              <w:t>地区</w:t>
            </w:r>
          </w:p>
        </w:tc>
        <w:tc>
          <w:tcPr>
            <w:tcW w:w="721"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生产厂家</w:t>
            </w:r>
          </w:p>
        </w:tc>
        <w:tc>
          <w:tcPr>
            <w:tcW w:w="649"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产品名称</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价格类型</w:t>
            </w:r>
          </w:p>
        </w:tc>
        <w:tc>
          <w:tcPr>
            <w:tcW w:w="685"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4F57CD" w:rsidP="004F57CD">
            <w:pPr>
              <w:widowControl/>
              <w:jc w:val="center"/>
              <w:rPr>
                <w:rFonts w:ascii="宋体" w:hAnsi="宋体" w:cs="宋体"/>
                <w:b/>
                <w:kern w:val="0"/>
                <w:sz w:val="20"/>
                <w:szCs w:val="20"/>
              </w:rPr>
            </w:pPr>
            <w:r w:rsidRPr="004F57CD">
              <w:rPr>
                <w:rFonts w:ascii="宋体" w:hAnsi="宋体" w:cs="宋体" w:hint="eastAsia"/>
                <w:b/>
                <w:kern w:val="0"/>
                <w:sz w:val="20"/>
                <w:szCs w:val="20"/>
              </w:rPr>
              <w:t>涨跌</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00758" w:rsidP="00370336">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w:t>
            </w:r>
            <w:r w:rsidR="00B26353">
              <w:rPr>
                <w:rFonts w:ascii="宋体" w:hAnsi="宋体" w:cs="宋体" w:hint="eastAsia"/>
                <w:b/>
                <w:kern w:val="0"/>
                <w:sz w:val="20"/>
                <w:szCs w:val="20"/>
              </w:rPr>
              <w:t>1</w:t>
            </w:r>
            <w:r>
              <w:rPr>
                <w:rFonts w:ascii="宋体" w:hAnsi="宋体" w:cs="宋体" w:hint="eastAsia"/>
                <w:b/>
                <w:kern w:val="0"/>
                <w:sz w:val="20"/>
                <w:szCs w:val="20"/>
              </w:rPr>
              <w:t>-</w:t>
            </w:r>
            <w:r w:rsidR="00370336">
              <w:rPr>
                <w:rFonts w:ascii="宋体" w:hAnsi="宋体" w:cs="宋体" w:hint="eastAsia"/>
                <w:b/>
                <w:kern w:val="0"/>
                <w:sz w:val="20"/>
                <w:szCs w:val="20"/>
              </w:rPr>
              <w:t>10</w:t>
            </w:r>
          </w:p>
        </w:tc>
        <w:tc>
          <w:tcPr>
            <w:tcW w:w="787" w:type="pct"/>
            <w:tcBorders>
              <w:top w:val="single" w:sz="4" w:space="0" w:color="auto"/>
              <w:left w:val="nil"/>
              <w:bottom w:val="single" w:sz="4" w:space="0" w:color="auto"/>
              <w:right w:val="single" w:sz="4" w:space="0" w:color="auto"/>
            </w:tcBorders>
            <w:shd w:val="clear" w:color="000000" w:fill="99CCFF"/>
            <w:vAlign w:val="bottom"/>
            <w:hideMark/>
          </w:tcPr>
          <w:p w:rsidR="004F57CD" w:rsidRPr="004F57CD" w:rsidRDefault="002D1062" w:rsidP="00370336">
            <w:pPr>
              <w:widowControl/>
              <w:jc w:val="center"/>
              <w:rPr>
                <w:rFonts w:ascii="宋体" w:hAnsi="宋体" w:cs="宋体"/>
                <w:b/>
                <w:kern w:val="0"/>
                <w:sz w:val="20"/>
                <w:szCs w:val="20"/>
              </w:rPr>
            </w:pPr>
            <w:r>
              <w:rPr>
                <w:rFonts w:ascii="宋体" w:hAnsi="宋体" w:cs="宋体" w:hint="eastAsia"/>
                <w:b/>
                <w:kern w:val="0"/>
                <w:sz w:val="20"/>
                <w:szCs w:val="20"/>
              </w:rPr>
              <w:t>2017-</w:t>
            </w:r>
            <w:r w:rsidR="00690DD2">
              <w:rPr>
                <w:rFonts w:ascii="宋体" w:hAnsi="宋体" w:cs="宋体" w:hint="eastAsia"/>
                <w:b/>
                <w:kern w:val="0"/>
                <w:sz w:val="20"/>
                <w:szCs w:val="20"/>
              </w:rPr>
              <w:t>1</w:t>
            </w:r>
            <w:r w:rsidR="00370336">
              <w:rPr>
                <w:rFonts w:ascii="宋体" w:hAnsi="宋体" w:cs="宋体" w:hint="eastAsia"/>
                <w:b/>
                <w:kern w:val="0"/>
                <w:sz w:val="20"/>
                <w:szCs w:val="20"/>
              </w:rPr>
              <w:t>1</w:t>
            </w:r>
            <w:r>
              <w:rPr>
                <w:rFonts w:ascii="宋体" w:hAnsi="宋体" w:cs="宋体" w:hint="eastAsia"/>
                <w:b/>
                <w:kern w:val="0"/>
                <w:sz w:val="20"/>
                <w:szCs w:val="20"/>
              </w:rPr>
              <w:t>-</w:t>
            </w:r>
            <w:r w:rsidR="00370336">
              <w:rPr>
                <w:rFonts w:ascii="宋体" w:hAnsi="宋体" w:cs="宋体" w:hint="eastAsia"/>
                <w:b/>
                <w:kern w:val="0"/>
                <w:sz w:val="20"/>
                <w:szCs w:val="20"/>
              </w:rPr>
              <w:t>3</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金城石化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630</w:t>
            </w:r>
          </w:p>
        </w:tc>
        <w:tc>
          <w:tcPr>
            <w:tcW w:w="787" w:type="pct"/>
            <w:tcBorders>
              <w:top w:val="single" w:sz="4" w:space="0" w:color="993366"/>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single" w:sz="4" w:space="0" w:color="993366"/>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恒源石化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5250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4620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东明石化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中海石化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弘润石化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华星石化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海科石化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广饶石化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5020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5020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鑫泰石化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5000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5000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利津石化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胜华石化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长城石化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670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安邦石化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6200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5530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日照源丰</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260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富海石化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4950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4690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京博石化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360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昌邑石化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6030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5670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垦利石化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寿光石化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神驰石化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650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5600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5600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汇丰石化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6050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5400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宝塔石化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滨化石化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480"/>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lastRenderedPageBreak/>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高青宏远石化</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r w:rsidR="00370336" w:rsidRPr="004F57CD" w:rsidTr="004F57CD">
        <w:trPr>
          <w:trHeight w:val="285"/>
        </w:trPr>
        <w:tc>
          <w:tcPr>
            <w:tcW w:w="686" w:type="pct"/>
            <w:tcBorders>
              <w:top w:val="nil"/>
              <w:left w:val="single" w:sz="4" w:space="0" w:color="auto"/>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华北</w:t>
            </w:r>
          </w:p>
        </w:tc>
        <w:tc>
          <w:tcPr>
            <w:tcW w:w="721"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河口实业</w:t>
            </w:r>
          </w:p>
        </w:tc>
        <w:tc>
          <w:tcPr>
            <w:tcW w:w="649"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石脑油</w:t>
            </w:r>
          </w:p>
        </w:tc>
        <w:tc>
          <w:tcPr>
            <w:tcW w:w="685" w:type="pct"/>
            <w:tcBorders>
              <w:top w:val="nil"/>
              <w:left w:val="nil"/>
              <w:bottom w:val="single" w:sz="4" w:space="0" w:color="auto"/>
              <w:right w:val="single" w:sz="4" w:space="0" w:color="auto"/>
            </w:tcBorders>
            <w:shd w:val="clear" w:color="auto" w:fill="auto"/>
            <w:vAlign w:val="bottom"/>
            <w:hideMark/>
          </w:tcPr>
          <w:p w:rsidR="00370336" w:rsidRPr="004F57CD" w:rsidRDefault="00370336" w:rsidP="004F57CD">
            <w:pPr>
              <w:widowControl/>
              <w:jc w:val="center"/>
              <w:rPr>
                <w:rFonts w:ascii="宋体" w:hAnsi="宋体" w:cs="宋体"/>
                <w:kern w:val="0"/>
                <w:sz w:val="20"/>
                <w:szCs w:val="20"/>
              </w:rPr>
            </w:pPr>
            <w:r w:rsidRPr="004F57CD">
              <w:rPr>
                <w:rFonts w:ascii="宋体" w:hAnsi="宋体" w:cs="宋体" w:hint="eastAsia"/>
                <w:kern w:val="0"/>
                <w:sz w:val="20"/>
                <w:szCs w:val="20"/>
              </w:rPr>
              <w:t>出厂价</w:t>
            </w:r>
          </w:p>
        </w:tc>
        <w:tc>
          <w:tcPr>
            <w:tcW w:w="685" w:type="pct"/>
            <w:tcBorders>
              <w:top w:val="nil"/>
              <w:left w:val="nil"/>
              <w:bottom w:val="single" w:sz="4" w:space="0" w:color="auto"/>
              <w:right w:val="single" w:sz="4" w:space="0" w:color="auto"/>
            </w:tcBorders>
            <w:shd w:val="clear" w:color="auto" w:fill="auto"/>
            <w:vAlign w:val="bottom"/>
            <w:hideMark/>
          </w:tcPr>
          <w:p w:rsidR="00370336" w:rsidRPr="00370336" w:rsidRDefault="00370336">
            <w:pPr>
              <w:jc w:val="center"/>
              <w:rPr>
                <w:rFonts w:asciiTheme="minorEastAsia" w:eastAsiaTheme="minorEastAsia" w:hAnsiTheme="minorEastAsia" w:cs="宋体"/>
                <w:szCs w:val="21"/>
              </w:rPr>
            </w:pPr>
            <w:r w:rsidRPr="00370336">
              <w:rPr>
                <w:rFonts w:asciiTheme="minorEastAsia" w:eastAsiaTheme="minorEastAsia" w:hAnsiTheme="minorEastAsia" w:hint="eastAsia"/>
                <w:szCs w:val="21"/>
              </w:rPr>
              <w:t>0</w:t>
            </w:r>
          </w:p>
        </w:tc>
        <w:tc>
          <w:tcPr>
            <w:tcW w:w="787" w:type="pct"/>
            <w:tcBorders>
              <w:top w:val="nil"/>
              <w:left w:val="single" w:sz="4" w:space="0" w:color="993366"/>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c>
          <w:tcPr>
            <w:tcW w:w="787" w:type="pct"/>
            <w:tcBorders>
              <w:top w:val="nil"/>
              <w:left w:val="nil"/>
              <w:bottom w:val="single" w:sz="4" w:space="0" w:color="993366"/>
              <w:right w:val="single" w:sz="4" w:space="0" w:color="993366"/>
            </w:tcBorders>
            <w:shd w:val="clear" w:color="auto" w:fill="auto"/>
            <w:vAlign w:val="center"/>
            <w:hideMark/>
          </w:tcPr>
          <w:p w:rsidR="00370336" w:rsidRPr="00370336" w:rsidRDefault="00370336">
            <w:pPr>
              <w:jc w:val="center"/>
              <w:rPr>
                <w:rFonts w:asciiTheme="minorEastAsia" w:eastAsiaTheme="minorEastAsia" w:hAnsiTheme="minorEastAsia" w:cs="Tahoma"/>
                <w:szCs w:val="21"/>
              </w:rPr>
            </w:pPr>
            <w:r w:rsidRPr="00370336">
              <w:rPr>
                <w:rFonts w:asciiTheme="minorEastAsia" w:eastAsiaTheme="minorEastAsia" w:hAnsiTheme="minorEastAsia" w:cs="Tahoma"/>
                <w:szCs w:val="21"/>
              </w:rPr>
              <w:t>0</w:t>
            </w:r>
          </w:p>
        </w:tc>
      </w:tr>
    </w:tbl>
    <w:p w:rsidR="00D766DC" w:rsidRDefault="00D766DC">
      <w:pPr>
        <w:pStyle w:val="2"/>
        <w:spacing w:line="240" w:lineRule="auto"/>
        <w:jc w:val="left"/>
        <w:rPr>
          <w:rFonts w:ascii="宋体" w:hAnsi="宋体"/>
          <w:b w:val="0"/>
          <w:szCs w:val="28"/>
        </w:rPr>
      </w:pPr>
    </w:p>
    <w:p w:rsidR="00D766DC" w:rsidRPr="00FF269E" w:rsidRDefault="00D766DC" w:rsidP="00344452">
      <w:pPr>
        <w:pStyle w:val="2"/>
        <w:spacing w:line="240" w:lineRule="auto"/>
        <w:jc w:val="left"/>
        <w:rPr>
          <w:rFonts w:asciiTheme="minorEastAsia" w:eastAsiaTheme="minorEastAsia" w:hAnsiTheme="minorEastAsia"/>
        </w:rPr>
      </w:pPr>
      <w:r w:rsidRPr="00FF269E">
        <w:rPr>
          <w:rFonts w:asciiTheme="minorEastAsia" w:eastAsiaTheme="minorEastAsia" w:hAnsiTheme="minorEastAsia" w:hint="eastAsia"/>
          <w:szCs w:val="28"/>
        </w:rPr>
        <w:t>2.</w:t>
      </w:r>
      <w:r w:rsidRPr="00FF269E">
        <w:rPr>
          <w:rFonts w:asciiTheme="minorEastAsia" w:eastAsiaTheme="minorEastAsia" w:hAnsiTheme="minorEastAsia" w:hint="eastAsia"/>
          <w:bCs w:val="0"/>
          <w:szCs w:val="28"/>
        </w:rPr>
        <w:t xml:space="preserve"> </w:t>
      </w:r>
      <w:r w:rsidRPr="00FF269E">
        <w:rPr>
          <w:rFonts w:asciiTheme="minorEastAsia" w:eastAsiaTheme="minorEastAsia" w:hAnsiTheme="minorEastAsia" w:hint="eastAsia"/>
          <w:szCs w:val="28"/>
        </w:rPr>
        <w:t>4山东地炼石脑油价格走势图</w:t>
      </w:r>
      <w:bookmarkEnd w:id="21"/>
      <w:bookmarkEnd w:id="22"/>
      <w:bookmarkEnd w:id="23"/>
    </w:p>
    <w:p w:rsidR="00476DE0" w:rsidRPr="00476DE0" w:rsidRDefault="008336D0" w:rsidP="00476DE0">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699125" cy="4986655"/>
            <wp:effectExtent l="19050" t="0" r="0" b="0"/>
            <wp:docPr id="1" name="图片 1" descr="C:\Users\Administrator\Desktop\QQ截图20171110143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QQ截图20171110143328.jpg"/>
                    <pic:cNvPicPr>
                      <a:picLocks noChangeAspect="1" noChangeArrowheads="1"/>
                    </pic:cNvPicPr>
                  </pic:nvPicPr>
                  <pic:blipFill>
                    <a:blip r:embed="rId46"/>
                    <a:srcRect/>
                    <a:stretch>
                      <a:fillRect/>
                    </a:stretch>
                  </pic:blipFill>
                  <pic:spPr bwMode="auto">
                    <a:xfrm>
                      <a:off x="0" y="0"/>
                      <a:ext cx="5699125" cy="4986655"/>
                    </a:xfrm>
                    <a:prstGeom prst="rect">
                      <a:avLst/>
                    </a:prstGeom>
                    <a:noFill/>
                    <a:ln w="9525">
                      <a:noFill/>
                      <a:miter lim="800000"/>
                      <a:headEnd/>
                      <a:tailEnd/>
                    </a:ln>
                  </pic:spPr>
                </pic:pic>
              </a:graphicData>
            </a:graphic>
          </wp:inline>
        </w:drawing>
      </w:r>
    </w:p>
    <w:p w:rsidR="00D766DC" w:rsidRDefault="00D766DC">
      <w:pPr>
        <w:rPr>
          <w:sz w:val="20"/>
          <w:szCs w:val="20"/>
        </w:rPr>
      </w:pPr>
    </w:p>
    <w:p w:rsidR="00D766DC" w:rsidRDefault="00D766DC">
      <w:pPr>
        <w:rPr>
          <w:sz w:val="20"/>
          <w:szCs w:val="20"/>
        </w:rPr>
      </w:pPr>
    </w:p>
    <w:p w:rsidR="00D766DC" w:rsidRDefault="00D766DC" w:rsidP="00344452">
      <w:pPr>
        <w:outlineLvl w:val="0"/>
        <w:rPr>
          <w:rFonts w:ascii="黑体" w:eastAsia="黑体"/>
          <w:b/>
          <w:sz w:val="28"/>
          <w:szCs w:val="28"/>
        </w:rPr>
      </w:pPr>
      <w:bookmarkStart w:id="26" w:name="_Toc237428455"/>
      <w:bookmarkStart w:id="27" w:name="_Toc281568206"/>
      <w:bookmarkStart w:id="28" w:name="_Toc296600816"/>
      <w:bookmarkStart w:id="29" w:name="_Toc460250408"/>
      <w:bookmarkEnd w:id="24"/>
      <w:bookmarkEnd w:id="25"/>
      <w:r>
        <w:rPr>
          <w:rFonts w:ascii="黑体" w:eastAsia="黑体" w:hint="eastAsia"/>
          <w:b/>
          <w:sz w:val="28"/>
          <w:szCs w:val="28"/>
        </w:rPr>
        <w:t>三、本周国内油品市场分析及预测</w:t>
      </w:r>
      <w:bookmarkStart w:id="30" w:name="_Toc281568207"/>
      <w:bookmarkStart w:id="31" w:name="_Toc296600817"/>
      <w:bookmarkStart w:id="32" w:name="_Toc460250409"/>
      <w:bookmarkStart w:id="33" w:name="_Toc176571903"/>
      <w:bookmarkStart w:id="34" w:name="_Toc237428456"/>
      <w:bookmarkEnd w:id="26"/>
      <w:bookmarkEnd w:id="27"/>
      <w:bookmarkEnd w:id="28"/>
      <w:bookmarkEnd w:id="29"/>
    </w:p>
    <w:p w:rsidR="00D766DC" w:rsidRPr="006A3B86" w:rsidRDefault="00D766DC" w:rsidP="004C0320">
      <w:pPr>
        <w:pStyle w:val="1"/>
        <w:spacing w:line="360" w:lineRule="auto"/>
        <w:rPr>
          <w:rFonts w:ascii="黑体" w:hAnsi="黑体"/>
          <w:b w:val="0"/>
          <w:kern w:val="2"/>
          <w:sz w:val="28"/>
          <w:szCs w:val="28"/>
        </w:rPr>
      </w:pPr>
      <w:r w:rsidRPr="006A3B86">
        <w:rPr>
          <w:rFonts w:ascii="黑体" w:hAnsi="黑体" w:hint="eastAsia"/>
          <w:b w:val="0"/>
          <w:kern w:val="2"/>
          <w:sz w:val="28"/>
          <w:szCs w:val="28"/>
        </w:rPr>
        <w:lastRenderedPageBreak/>
        <w:t>3．1  成品油市场动态</w:t>
      </w:r>
      <w:bookmarkEnd w:id="30"/>
      <w:bookmarkEnd w:id="31"/>
      <w:bookmarkEnd w:id="32"/>
    </w:p>
    <w:p w:rsidR="00B41501" w:rsidRPr="00B41501" w:rsidRDefault="00B41501" w:rsidP="00B41501">
      <w:pPr>
        <w:ind w:firstLineChars="200" w:firstLine="560"/>
        <w:rPr>
          <w:rFonts w:ascii="华文仿宋" w:eastAsia="华文仿宋" w:hAnsi="华文仿宋"/>
          <w:sz w:val="28"/>
          <w:szCs w:val="28"/>
        </w:rPr>
      </w:pPr>
      <w:bookmarkStart w:id="35" w:name="_Toc180485827"/>
      <w:bookmarkStart w:id="36" w:name="_Toc281568208"/>
      <w:bookmarkStart w:id="37" w:name="_Toc296600818"/>
      <w:bookmarkStart w:id="38" w:name="_Toc369858747"/>
      <w:bookmarkStart w:id="39" w:name="_Toc460250410"/>
      <w:bookmarkStart w:id="40" w:name="_Toc281568211"/>
      <w:bookmarkStart w:id="41" w:name="_Toc296600819"/>
      <w:bookmarkEnd w:id="33"/>
      <w:bookmarkEnd w:id="34"/>
      <w:r w:rsidRPr="00B41501">
        <w:rPr>
          <w:rFonts w:ascii="华文仿宋" w:eastAsia="华文仿宋" w:hAnsi="华文仿宋" w:hint="eastAsia"/>
          <w:sz w:val="28"/>
          <w:szCs w:val="28"/>
        </w:rPr>
        <w:t>本周受原油小幅走跌影响，全国油价大面积走稳，个别市场零星调整。目前全国主营柴价已全部涨至或逼近批发到位价，下游面对高油价，操作积极性不高，加之原油走跌，市场观望气氛浓郁。</w:t>
      </w:r>
    </w:p>
    <w:p w:rsidR="00B41501" w:rsidRPr="00B41501" w:rsidRDefault="00B41501" w:rsidP="00B41501">
      <w:pPr>
        <w:ind w:firstLineChars="200" w:firstLine="560"/>
        <w:rPr>
          <w:rFonts w:ascii="华文仿宋" w:eastAsia="华文仿宋" w:hAnsi="华文仿宋"/>
          <w:sz w:val="28"/>
          <w:szCs w:val="28"/>
        </w:rPr>
      </w:pPr>
      <w:r w:rsidRPr="00B41501">
        <w:rPr>
          <w:rFonts w:ascii="华文仿宋" w:eastAsia="华文仿宋" w:hAnsi="华文仿宋" w:hint="eastAsia"/>
          <w:sz w:val="28"/>
          <w:szCs w:val="28"/>
        </w:rPr>
        <w:t>华北油价整体守稳为主，仅河南中石油柴油价格上涨100元/吨。主营方面柴油出货意愿不强，油价均已高挂至批发到位价，且为促进汽油销售采取汽柴油搭配销售的销售政策。预计在目前柴油高位情况下，后期华北油价将继续守稳。</w:t>
      </w:r>
    </w:p>
    <w:p w:rsidR="00B41501" w:rsidRPr="00B41501" w:rsidRDefault="00B41501" w:rsidP="00B41501">
      <w:pPr>
        <w:ind w:firstLineChars="200" w:firstLine="560"/>
        <w:rPr>
          <w:rFonts w:ascii="华文仿宋" w:eastAsia="华文仿宋" w:hAnsi="华文仿宋"/>
          <w:sz w:val="28"/>
          <w:szCs w:val="28"/>
        </w:rPr>
      </w:pPr>
      <w:r w:rsidRPr="00B41501">
        <w:rPr>
          <w:rFonts w:ascii="华文仿宋" w:eastAsia="华文仿宋" w:hAnsi="华文仿宋" w:hint="eastAsia"/>
          <w:sz w:val="28"/>
          <w:szCs w:val="28"/>
        </w:rPr>
        <w:t>西北地区成品油市场行情以稳为主，各地区主营汽柴报价维持高位，下游用户消库观市，入市操作谨慎。社会单位方面延长炼厂价格回稳，下游抵触情绪渐显，追涨热情降温。原油收盘继续走跌，但本轮零售价“二连涨”无悬念，消息面对市场仍存有力支撑，后期来看，柴油需求将有缩量，且汽油需求维持平淡，预计西北汽柴行情将持续稳定。</w:t>
      </w:r>
    </w:p>
    <w:p w:rsidR="00B41501" w:rsidRPr="00B41501" w:rsidRDefault="00B41501" w:rsidP="00B41501">
      <w:pPr>
        <w:ind w:firstLineChars="200" w:firstLine="560"/>
        <w:rPr>
          <w:rFonts w:ascii="华文仿宋" w:eastAsia="华文仿宋" w:hAnsi="华文仿宋"/>
          <w:sz w:val="28"/>
          <w:szCs w:val="28"/>
        </w:rPr>
      </w:pPr>
      <w:r w:rsidRPr="00B41501">
        <w:rPr>
          <w:rFonts w:ascii="华文仿宋" w:eastAsia="华文仿宋" w:hAnsi="华文仿宋" w:hint="eastAsia"/>
          <w:sz w:val="28"/>
          <w:szCs w:val="28"/>
        </w:rPr>
        <w:t>华南地区汽柴油行情整体维持淡稳走势，仅个别企业价格低位补涨小幅调整50元/吨，目前区内汽柴油价格多调整至最高零售限价，市场询价热情不减，但实际成交未见明显好转，业者依旧谨慎操作为主，短期内市场利好因素居多，将继续价格面坚挺高挂为主。</w:t>
      </w:r>
    </w:p>
    <w:p w:rsidR="00B41501" w:rsidRPr="00B41501" w:rsidRDefault="00B41501" w:rsidP="00B41501">
      <w:pPr>
        <w:ind w:firstLineChars="200" w:firstLine="560"/>
        <w:rPr>
          <w:rFonts w:ascii="华文仿宋" w:eastAsia="华文仿宋" w:hAnsi="华文仿宋"/>
          <w:sz w:val="28"/>
          <w:szCs w:val="28"/>
        </w:rPr>
      </w:pPr>
      <w:r w:rsidRPr="00B41501">
        <w:rPr>
          <w:rFonts w:ascii="华文仿宋" w:eastAsia="华文仿宋" w:hAnsi="华文仿宋" w:hint="eastAsia"/>
          <w:sz w:val="28"/>
          <w:szCs w:val="28"/>
        </w:rPr>
        <w:t>西南汽柴价格走稳，隔夜原油小幅走跌导致下游观望情绪升温，市场询价问市较多，成交维持清淡。目前国内调价上调预期已拉宽至200元/吨，且国际油价受OPCE和俄罗斯牵头的减产行动支持后期仍有一定上行空间，在利好支撑下，预计区内油价将继续维持高位。</w:t>
      </w:r>
    </w:p>
    <w:p w:rsidR="00B41501" w:rsidRPr="00B41501" w:rsidRDefault="00B41501" w:rsidP="00B41501">
      <w:pPr>
        <w:ind w:firstLineChars="200" w:firstLine="560"/>
        <w:rPr>
          <w:rFonts w:ascii="华文仿宋" w:eastAsia="华文仿宋" w:hAnsi="华文仿宋"/>
          <w:sz w:val="28"/>
          <w:szCs w:val="28"/>
        </w:rPr>
      </w:pPr>
      <w:r w:rsidRPr="00B41501">
        <w:rPr>
          <w:rFonts w:ascii="华文仿宋" w:eastAsia="华文仿宋" w:hAnsi="华文仿宋" w:hint="eastAsia"/>
          <w:sz w:val="28"/>
          <w:szCs w:val="28"/>
        </w:rPr>
        <w:t>华中地区主营汽柴油价格守稳为主，个别上调100元/吨左右，市场询盘气</w:t>
      </w:r>
      <w:r w:rsidRPr="00B41501">
        <w:rPr>
          <w:rFonts w:ascii="华文仿宋" w:eastAsia="华文仿宋" w:hAnsi="华文仿宋" w:hint="eastAsia"/>
          <w:sz w:val="28"/>
          <w:szCs w:val="28"/>
        </w:rPr>
        <w:lastRenderedPageBreak/>
        <w:t>氛转淡，实际成交量有限；社会单位方面汽柴油价格维稳。原油继续回撤对国内成品油市场影响不大，新一轮成品油调价预期继续拉宽，后期消息面及基本面仍存利好提振，考虑到目前各主营价格基本涨至到位价，预计短期内华中汽柴高位盘整为主。</w:t>
      </w:r>
    </w:p>
    <w:p w:rsidR="00B41501" w:rsidRPr="00B41501" w:rsidRDefault="00B41501" w:rsidP="00B41501">
      <w:pPr>
        <w:ind w:firstLineChars="200" w:firstLine="560"/>
        <w:rPr>
          <w:rFonts w:ascii="华文仿宋" w:eastAsia="华文仿宋" w:hAnsi="华文仿宋"/>
          <w:sz w:val="28"/>
          <w:szCs w:val="28"/>
        </w:rPr>
      </w:pPr>
      <w:r w:rsidRPr="00B41501">
        <w:rPr>
          <w:rFonts w:ascii="华文仿宋" w:eastAsia="华文仿宋" w:hAnsi="华文仿宋" w:hint="eastAsia"/>
          <w:sz w:val="28"/>
          <w:szCs w:val="28"/>
        </w:rPr>
        <w:t>东北地区成品油市场行情零星上涨为主。主营汽柴报价高位持坚，交投气氛尚可。社会单位出货一般，柴油上调50-100元/吨。原油期货价格周三下跌，上周美国国内原油库存有所增长，汽油库存降幅超出预期，然东北方面油市交投氛围较好，炼厂出货顺畅，预计后期东北汽柴行情以稳为主。</w:t>
      </w:r>
    </w:p>
    <w:p w:rsidR="00B41501" w:rsidRPr="00B41501" w:rsidRDefault="00B41501" w:rsidP="00B41501">
      <w:pPr>
        <w:ind w:firstLineChars="200" w:firstLine="560"/>
        <w:rPr>
          <w:rFonts w:ascii="华文仿宋" w:eastAsia="华文仿宋" w:hAnsi="华文仿宋"/>
          <w:sz w:val="28"/>
          <w:szCs w:val="28"/>
        </w:rPr>
      </w:pPr>
      <w:r w:rsidRPr="00B41501">
        <w:rPr>
          <w:rFonts w:ascii="华文仿宋" w:eastAsia="华文仿宋" w:hAnsi="华文仿宋" w:hint="eastAsia"/>
          <w:sz w:val="28"/>
          <w:szCs w:val="28"/>
        </w:rPr>
        <w:t>华东成品油经过前期大幅上调后，主流报价持稳观望为主，分销执行批发限价且控量销售。社会单位方面，报价大面持稳，窄幅调整30-50元/吨左右。原油乏力且交投无明显改善，令市场对于后市看法更为谨慎。不过考虑柴油分销控量销完即停售，商家后市仍有挺价意愿，预计华东成品油报价近日稳中稳观望为主，窄幅整理。</w:t>
      </w:r>
    </w:p>
    <w:p w:rsidR="009F05BF" w:rsidRPr="00B41501" w:rsidRDefault="00B41501" w:rsidP="00B41501">
      <w:pPr>
        <w:ind w:firstLineChars="200" w:firstLine="560"/>
        <w:rPr>
          <w:rFonts w:ascii="华文仿宋" w:eastAsia="华文仿宋" w:hAnsi="华文仿宋"/>
          <w:sz w:val="28"/>
          <w:szCs w:val="28"/>
        </w:rPr>
      </w:pPr>
      <w:r w:rsidRPr="00B41501">
        <w:rPr>
          <w:rFonts w:ascii="华文仿宋" w:eastAsia="华文仿宋" w:hAnsi="华文仿宋" w:hint="eastAsia"/>
          <w:sz w:val="28"/>
          <w:szCs w:val="28"/>
        </w:rPr>
        <w:t>国际市场目前仍受OPCE和俄罗斯牵头的减产行动影响，加之中东局势紧张再度挑动油市神经，后期原油仍有一定上行空间。国内市场来看，经过前段时间的疯长狂潮，目前油价涨至高位，消息面影响已超实际供需平衡。在宽幅上调预期影响下，预计短期内全国油价将维稳观望。</w:t>
      </w:r>
    </w:p>
    <w:p w:rsidR="00D766DC" w:rsidRDefault="00D766DC" w:rsidP="00FF269E">
      <w:pPr>
        <w:outlineLvl w:val="0"/>
      </w:pPr>
      <w:r>
        <w:rPr>
          <w:rFonts w:ascii="黑体" w:hint="eastAsia"/>
          <w:b/>
          <w:bCs/>
          <w:sz w:val="28"/>
          <w:szCs w:val="28"/>
        </w:rPr>
        <w:t>四、国内溶剂油市场综述</w:t>
      </w:r>
    </w:p>
    <w:p w:rsidR="004B5ABD" w:rsidRPr="00111F37" w:rsidRDefault="005673DC" w:rsidP="005673DC">
      <w:pPr>
        <w:ind w:firstLineChars="200" w:firstLine="560"/>
        <w:rPr>
          <w:rFonts w:ascii="华文仿宋" w:eastAsia="华文仿宋" w:hAnsi="华文仿宋" w:cs="仿宋_GB2312"/>
          <w:sz w:val="28"/>
          <w:szCs w:val="28"/>
        </w:rPr>
      </w:pPr>
      <w:bookmarkStart w:id="42" w:name="_Toc460250411"/>
      <w:bookmarkEnd w:id="35"/>
      <w:bookmarkEnd w:id="36"/>
      <w:bookmarkEnd w:id="37"/>
      <w:bookmarkEnd w:id="38"/>
      <w:bookmarkEnd w:id="39"/>
      <w:r w:rsidRPr="005673DC">
        <w:rPr>
          <w:rFonts w:ascii="华文仿宋" w:eastAsia="华文仿宋" w:hAnsi="华文仿宋" w:cs="仿宋_GB2312" w:hint="eastAsia"/>
          <w:sz w:val="28"/>
          <w:szCs w:val="28"/>
        </w:rPr>
        <w:t>本周溶剂油市场整体呈现稳中上行的趋势，周初受国际原油上涨、国内汽柴油、石脑油行情向好支撑，山东地区非标及国标资源出现大涨行情，随着原油的窄幅走跌临近周末溶剂油市场涨势告停，市场个别高价资源已出现窄幅回落行情。目前溶剂油市场整体利好利空因素交织。非标溶剂油市场方面，受国际原油的连</w:t>
      </w:r>
      <w:r w:rsidRPr="005673DC">
        <w:rPr>
          <w:rFonts w:ascii="华文仿宋" w:eastAsia="华文仿宋" w:hAnsi="华文仿宋" w:cs="仿宋_GB2312" w:hint="eastAsia"/>
          <w:sz w:val="28"/>
          <w:szCs w:val="28"/>
        </w:rPr>
        <w:lastRenderedPageBreak/>
        <w:t>续小跌制约，近两日销售火爆的地炼柴油价格也出现了一定的小跌行情，山东地区非标溶剂油市场虽整体购销氛围依旧保持向好，个别高价的非标200#溶剂油也出现窄幅回落的趋势，调和汽油用非标120#溶剂油价格暂时维持盘稳出货为主，个别炼厂资源依旧以合同订单为主。国标溶剂油市场方面，两大集团企业主营炼厂方面仅泰州石化国标200#溶剂油市场价格出现50元/吨的小涨行情，导致国标200#溶剂油均价出现小幅拉涨，其余地区市场价格整体延续稳定局势。另外华南地区市场近期成交氛围不温不火，但北方价格持续拉涨，导致当地市场价格走势不明，贸易商方面暂停报价，观望为主。预计短期内市场成交重心或维持目前价位盘稳整理为主，但在成本面的支撑下，溶剂油市场暂无大幅下跌风险。</w:t>
      </w:r>
    </w:p>
    <w:p w:rsidR="00D766DC" w:rsidRPr="00832565" w:rsidRDefault="00D766DC" w:rsidP="00FE2B19">
      <w:pPr>
        <w:pStyle w:val="1"/>
        <w:spacing w:line="360" w:lineRule="auto"/>
        <w:rPr>
          <w:rFonts w:ascii="Microsoft YaHei" w:hAnsi="Microsoft YaHei" w:cs="宋体" w:hint="eastAsia"/>
          <w:kern w:val="0"/>
          <w:sz w:val="23"/>
          <w:szCs w:val="23"/>
        </w:rPr>
      </w:pPr>
      <w:r w:rsidRPr="00832565">
        <w:rPr>
          <w:rFonts w:ascii="黑体" w:hAnsi="宋体" w:hint="eastAsia"/>
          <w:sz w:val="28"/>
          <w:szCs w:val="28"/>
        </w:rPr>
        <w:t>五、本周国内炼厂溶剂油产品价格对比</w:t>
      </w:r>
      <w:bookmarkEnd w:id="40"/>
      <w:bookmarkEnd w:id="41"/>
      <w:bookmarkEnd w:id="42"/>
    </w:p>
    <w:p w:rsidR="00D766DC" w:rsidRDefault="00D766DC">
      <w:pPr>
        <w:rPr>
          <w:rFonts w:ascii="宋体" w:hAnsi="宋体"/>
          <w:sz w:val="20"/>
          <w:szCs w:val="20"/>
        </w:rPr>
      </w:pPr>
      <w:r>
        <w:rPr>
          <w:rFonts w:ascii="宋体" w:hAnsi="宋体" w:hint="eastAsia"/>
          <w:sz w:val="20"/>
          <w:szCs w:val="20"/>
        </w:rPr>
        <w:t>单位：元/吨</w:t>
      </w:r>
    </w:p>
    <w:p w:rsidR="00D766DC" w:rsidRDefault="00D766DC">
      <w:pPr>
        <w:rPr>
          <w:rFonts w:ascii="宋体" w:hAnsi="宋体"/>
          <w:sz w:val="20"/>
          <w:szCs w:val="20"/>
        </w:rPr>
      </w:pPr>
    </w:p>
    <w:tbl>
      <w:tblPr>
        <w:tblW w:w="9866" w:type="dxa"/>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62"/>
        <w:gridCol w:w="1269"/>
      </w:tblGrid>
      <w:tr w:rsidR="00240DF6" w:rsidRPr="00240DF6" w:rsidTr="003A4492">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3A177D">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涨跌</w:t>
            </w:r>
          </w:p>
        </w:tc>
        <w:tc>
          <w:tcPr>
            <w:tcW w:w="1262"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240DF6" w:rsidP="00836111">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w:t>
            </w:r>
            <w:r w:rsidR="008156F9">
              <w:rPr>
                <w:rFonts w:ascii="宋体" w:hAnsi="宋体" w:cs="宋体" w:hint="eastAsia"/>
                <w:b/>
                <w:bCs/>
                <w:color w:val="000000"/>
                <w:kern w:val="0"/>
                <w:sz w:val="20"/>
                <w:szCs w:val="20"/>
              </w:rPr>
              <w:t>1</w:t>
            </w:r>
            <w:r w:rsidRPr="00240DF6">
              <w:rPr>
                <w:rFonts w:ascii="宋体" w:hAnsi="宋体" w:cs="宋体" w:hint="eastAsia"/>
                <w:b/>
                <w:bCs/>
                <w:color w:val="000000"/>
                <w:kern w:val="0"/>
                <w:sz w:val="20"/>
                <w:szCs w:val="20"/>
              </w:rPr>
              <w:t>-</w:t>
            </w:r>
            <w:r w:rsidR="00836111">
              <w:rPr>
                <w:rFonts w:ascii="宋体" w:hAnsi="宋体" w:cs="宋体" w:hint="eastAsia"/>
                <w:b/>
                <w:bCs/>
                <w:color w:val="000000"/>
                <w:kern w:val="0"/>
                <w:sz w:val="20"/>
                <w:szCs w:val="20"/>
              </w:rPr>
              <w:t>10</w:t>
            </w:r>
          </w:p>
        </w:tc>
        <w:tc>
          <w:tcPr>
            <w:tcW w:w="126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240DF6" w:rsidRPr="00240DF6" w:rsidRDefault="00EF749C" w:rsidP="00836111">
            <w:pPr>
              <w:widowControl/>
              <w:jc w:val="center"/>
              <w:textAlignment w:val="bottom"/>
              <w:rPr>
                <w:rFonts w:ascii="宋体" w:hAnsi="宋体" w:cs="宋体"/>
                <w:b/>
                <w:bCs/>
                <w:color w:val="000000"/>
                <w:sz w:val="20"/>
                <w:szCs w:val="20"/>
              </w:rPr>
            </w:pPr>
            <w:r w:rsidRPr="00240DF6">
              <w:rPr>
                <w:rFonts w:ascii="宋体" w:hAnsi="宋体" w:cs="宋体" w:hint="eastAsia"/>
                <w:b/>
                <w:bCs/>
                <w:color w:val="000000"/>
                <w:kern w:val="0"/>
                <w:sz w:val="20"/>
                <w:szCs w:val="20"/>
              </w:rPr>
              <w:t>2017-</w:t>
            </w:r>
            <w:r w:rsidR="00420769">
              <w:rPr>
                <w:rFonts w:ascii="宋体" w:hAnsi="宋体" w:cs="宋体" w:hint="eastAsia"/>
                <w:b/>
                <w:bCs/>
                <w:color w:val="000000"/>
                <w:kern w:val="0"/>
                <w:sz w:val="20"/>
                <w:szCs w:val="20"/>
              </w:rPr>
              <w:t>1</w:t>
            </w:r>
            <w:r w:rsidR="00836111">
              <w:rPr>
                <w:rFonts w:ascii="宋体" w:hAnsi="宋体" w:cs="宋体" w:hint="eastAsia"/>
                <w:b/>
                <w:bCs/>
                <w:color w:val="000000"/>
                <w:kern w:val="0"/>
                <w:sz w:val="20"/>
                <w:szCs w:val="20"/>
              </w:rPr>
              <w:t>1</w:t>
            </w:r>
            <w:r w:rsidRPr="00240DF6">
              <w:rPr>
                <w:rFonts w:ascii="宋体" w:hAnsi="宋体" w:cs="宋体" w:hint="eastAsia"/>
                <w:b/>
                <w:bCs/>
                <w:color w:val="000000"/>
                <w:kern w:val="0"/>
                <w:sz w:val="20"/>
                <w:szCs w:val="20"/>
              </w:rPr>
              <w:t>-</w:t>
            </w:r>
            <w:r w:rsidR="00836111">
              <w:rPr>
                <w:rFonts w:ascii="宋体" w:hAnsi="宋体" w:cs="宋体" w:hint="eastAsia"/>
                <w:b/>
                <w:bCs/>
                <w:color w:val="000000"/>
                <w:kern w:val="0"/>
                <w:sz w:val="20"/>
                <w:szCs w:val="20"/>
              </w:rPr>
              <w:t>3</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锦州石化精细化工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4200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4200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5050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4850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600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5700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5100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大庆精细化工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大庆庆升</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石家庄炼厂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天津天泰实业</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140#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180#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胜华化工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淄博锐博化工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280#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淄博胜炼</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300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6000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5700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5400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和利时石化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700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6000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5300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山东集兴化工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200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5600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5400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700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5500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4800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山东东营旺豪</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700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5900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5200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6#窄</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300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5500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1000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5800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4800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山东东营旭辰化工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1400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6800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5400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胜利桩西</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淄博远达化工</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青岛石化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济南炼厂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东明石化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7150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7150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-6850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6850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-150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6850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7000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7200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7200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镇海炼化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6400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6400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高桥石化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90#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杭州炼厂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泰州石化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50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6200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6150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金陵烷基苯厂</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扬州石化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广州赫尔普公司</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4400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南海志德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4400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4400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南方石油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 xml:space="preserve">　</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九江石化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茂名华粤</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260#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福建联合</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中原石化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洛阳石化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5400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5400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长岭炼化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110#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巴陵石化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100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6400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6300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南阳石化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武汉石化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乌鲁木齐石化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lastRenderedPageBreak/>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独山子石化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新疆康佳投资(集团)</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7#</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6#</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120#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190#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吐哈油田</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r w:rsidR="00836111" w:rsidRPr="00240DF6" w:rsidTr="00A44808">
        <w:trPr>
          <w:trHeight w:val="25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西北</w:t>
            </w:r>
          </w:p>
        </w:tc>
        <w:tc>
          <w:tcPr>
            <w:tcW w:w="1935"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南充炼厂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200#</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240DF6" w:rsidRDefault="00836111" w:rsidP="003A177D">
            <w:pPr>
              <w:widowControl/>
              <w:jc w:val="center"/>
              <w:textAlignment w:val="bottom"/>
              <w:rPr>
                <w:rFonts w:ascii="宋体" w:hAnsi="宋体" w:cs="宋体"/>
                <w:color w:val="000000"/>
                <w:sz w:val="20"/>
                <w:szCs w:val="20"/>
              </w:rPr>
            </w:pPr>
            <w:r w:rsidRPr="00240DF6">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836111" w:rsidRPr="00836111" w:rsidRDefault="00836111">
            <w:pPr>
              <w:jc w:val="center"/>
              <w:rPr>
                <w:rFonts w:ascii="宋体" w:hAnsi="宋体" w:cs="宋体"/>
                <w:szCs w:val="21"/>
              </w:rPr>
            </w:pPr>
            <w:r w:rsidRPr="00836111">
              <w:rPr>
                <w:rFonts w:hint="eastAsia"/>
                <w:szCs w:val="21"/>
              </w:rPr>
              <w:t>0</w:t>
            </w:r>
          </w:p>
        </w:tc>
        <w:tc>
          <w:tcPr>
            <w:tcW w:w="1262"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c>
          <w:tcPr>
            <w:tcW w:w="1269" w:type="dxa"/>
            <w:tcBorders>
              <w:top w:val="single" w:sz="4" w:space="0" w:color="993366"/>
              <w:left w:val="single" w:sz="4" w:space="0" w:color="993366"/>
              <w:bottom w:val="single" w:sz="4" w:space="0" w:color="993366"/>
              <w:right w:val="single" w:sz="4" w:space="0" w:color="993366"/>
            </w:tcBorders>
            <w:vAlign w:val="center"/>
          </w:tcPr>
          <w:p w:rsidR="00836111" w:rsidRPr="00836111" w:rsidRDefault="00836111">
            <w:pPr>
              <w:jc w:val="center"/>
              <w:rPr>
                <w:rFonts w:ascii="Tahoma" w:hAnsi="Tahoma" w:cs="Tahoma"/>
                <w:szCs w:val="21"/>
              </w:rPr>
            </w:pPr>
            <w:r w:rsidRPr="00836111">
              <w:rPr>
                <w:rFonts w:ascii="Tahoma" w:hAnsi="Tahoma" w:cs="Tahoma"/>
                <w:szCs w:val="21"/>
              </w:rPr>
              <w:t>0</w:t>
            </w:r>
          </w:p>
        </w:tc>
      </w:tr>
    </w:tbl>
    <w:p w:rsidR="00D766DC" w:rsidRDefault="00D766DC">
      <w:pPr>
        <w:widowControl/>
        <w:spacing w:after="375" w:line="420" w:lineRule="atLeast"/>
        <w:rPr>
          <w:szCs w:val="20"/>
        </w:rPr>
      </w:pPr>
    </w:p>
    <w:p w:rsidR="00D766DC" w:rsidRPr="00832565"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宋体" w:hAnsi="宋体"/>
          <w:sz w:val="20"/>
          <w:szCs w:val="20"/>
        </w:rPr>
      </w:pPr>
      <w:bookmarkStart w:id="43" w:name="_Toc281568213"/>
      <w:bookmarkStart w:id="44" w:name="_Toc296600821"/>
      <w:bookmarkStart w:id="45" w:name="_Toc460250412"/>
      <w:r w:rsidRPr="00832565">
        <w:rPr>
          <w:rFonts w:ascii="黑体" w:hAnsi="宋体" w:hint="eastAsia"/>
          <w:sz w:val="28"/>
          <w:szCs w:val="28"/>
        </w:rPr>
        <w:t>六</w:t>
      </w:r>
      <w:r w:rsidR="00D766DC" w:rsidRPr="00832565">
        <w:rPr>
          <w:rFonts w:ascii="黑体" w:hAnsi="宋体" w:hint="eastAsia"/>
          <w:sz w:val="28"/>
          <w:szCs w:val="28"/>
        </w:rPr>
        <w:t>、D系列特种溶剂油</w:t>
      </w:r>
      <w:bookmarkEnd w:id="43"/>
      <w:bookmarkEnd w:id="44"/>
      <w:bookmarkEnd w:id="4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本周国内D系列溶剂油价格汇总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单位：元/吨</w:t>
      </w:r>
    </w:p>
    <w:tbl>
      <w:tblPr>
        <w:tblW w:w="0" w:type="auto"/>
        <w:jc w:val="center"/>
        <w:tblLayout w:type="fixed"/>
        <w:tblCellMar>
          <w:top w:w="15" w:type="dxa"/>
          <w:left w:w="15" w:type="dxa"/>
          <w:bottom w:w="15" w:type="dxa"/>
          <w:right w:w="15" w:type="dxa"/>
        </w:tblCellMar>
        <w:tblLook w:val="0000"/>
      </w:tblPr>
      <w:tblGrid>
        <w:gridCol w:w="1080"/>
        <w:gridCol w:w="1935"/>
        <w:gridCol w:w="1080"/>
        <w:gridCol w:w="1080"/>
        <w:gridCol w:w="1080"/>
        <w:gridCol w:w="1080"/>
        <w:gridCol w:w="1230"/>
        <w:gridCol w:w="1209"/>
      </w:tblGrid>
      <w:tr w:rsidR="00FD2679" w:rsidTr="00FF3578">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93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3A177D">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23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A5136B">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w:t>
            </w:r>
            <w:r w:rsidR="00935F33">
              <w:rPr>
                <w:rFonts w:ascii="宋体" w:hAnsi="宋体" w:cs="宋体" w:hint="eastAsia"/>
                <w:b/>
                <w:bCs/>
                <w:color w:val="000000"/>
                <w:kern w:val="0"/>
                <w:szCs w:val="21"/>
              </w:rPr>
              <w:t>1</w:t>
            </w:r>
            <w:r>
              <w:rPr>
                <w:rFonts w:ascii="宋体" w:hAnsi="宋体" w:cs="宋体" w:hint="eastAsia"/>
                <w:b/>
                <w:bCs/>
                <w:color w:val="000000"/>
                <w:kern w:val="0"/>
                <w:szCs w:val="21"/>
              </w:rPr>
              <w:t>-</w:t>
            </w:r>
            <w:r w:rsidR="00A5136B">
              <w:rPr>
                <w:rFonts w:ascii="宋体" w:hAnsi="宋体" w:cs="宋体" w:hint="eastAsia"/>
                <w:b/>
                <w:bCs/>
                <w:color w:val="000000"/>
                <w:kern w:val="0"/>
                <w:szCs w:val="21"/>
              </w:rPr>
              <w:t>10</w:t>
            </w:r>
          </w:p>
        </w:tc>
        <w:tc>
          <w:tcPr>
            <w:tcW w:w="1209"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FD2679" w:rsidRDefault="00FD2679" w:rsidP="00A5136B">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420769">
              <w:rPr>
                <w:rFonts w:ascii="宋体" w:hAnsi="宋体" w:cs="宋体" w:hint="eastAsia"/>
                <w:b/>
                <w:bCs/>
                <w:color w:val="000000"/>
                <w:kern w:val="0"/>
                <w:szCs w:val="21"/>
              </w:rPr>
              <w:t>1</w:t>
            </w:r>
            <w:r w:rsidR="00A5136B">
              <w:rPr>
                <w:rFonts w:ascii="宋体" w:hAnsi="宋体" w:cs="宋体" w:hint="eastAsia"/>
                <w:b/>
                <w:bCs/>
                <w:color w:val="000000"/>
                <w:kern w:val="0"/>
                <w:szCs w:val="21"/>
              </w:rPr>
              <w:t>1</w:t>
            </w:r>
            <w:r>
              <w:rPr>
                <w:rFonts w:ascii="宋体" w:hAnsi="宋体" w:cs="宋体" w:hint="eastAsia"/>
                <w:b/>
                <w:bCs/>
                <w:color w:val="000000"/>
                <w:kern w:val="0"/>
                <w:szCs w:val="21"/>
              </w:rPr>
              <w:t>-</w:t>
            </w:r>
            <w:r w:rsidR="00A5136B">
              <w:rPr>
                <w:rFonts w:ascii="宋体" w:hAnsi="宋体" w:cs="宋体" w:hint="eastAsia"/>
                <w:b/>
                <w:bCs/>
                <w:color w:val="000000"/>
                <w:kern w:val="0"/>
                <w:szCs w:val="21"/>
              </w:rPr>
              <w:t>3</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抚顺石化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D20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6200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6195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105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6900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6795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D75</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-195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7200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7395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145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7800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7655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145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7800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7655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145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7800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7655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D105</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-195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7200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7395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145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7800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7655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-195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7200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7395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沧州炼厂</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D120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5</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6800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6795</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6100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6100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6100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6100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金陵石化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D140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6300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6300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7600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7600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7900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7900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8200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8200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8000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8000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D110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7900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7900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清江石化</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8700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8700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上海高桥爱思开</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D130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D70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D95</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洛阳金达</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D30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D40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6900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6900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D65</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6900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6900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D80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7000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7000</w:t>
            </w:r>
          </w:p>
        </w:tc>
      </w:tr>
      <w:tr w:rsidR="00C8580D"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935"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茂名实华</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D系列</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D100</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Default="00C8580D" w:rsidP="003A177D">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80" w:type="dxa"/>
            <w:tcBorders>
              <w:top w:val="single" w:sz="4" w:space="0" w:color="000000"/>
              <w:left w:val="single" w:sz="4" w:space="0" w:color="000000"/>
              <w:bottom w:val="single" w:sz="4" w:space="0" w:color="000000"/>
              <w:right w:val="single" w:sz="4" w:space="0" w:color="000000"/>
            </w:tcBorders>
            <w:vAlign w:val="bottom"/>
          </w:tcPr>
          <w:p w:rsidR="00C8580D" w:rsidRPr="00C8580D" w:rsidRDefault="00C8580D">
            <w:pPr>
              <w:jc w:val="center"/>
              <w:rPr>
                <w:rFonts w:ascii="宋体" w:hAnsi="宋体" w:cs="宋体"/>
                <w:szCs w:val="21"/>
              </w:rPr>
            </w:pPr>
            <w:r w:rsidRPr="00C8580D">
              <w:rPr>
                <w:rFonts w:hint="eastAsia"/>
                <w:szCs w:val="21"/>
              </w:rPr>
              <w:t>0</w:t>
            </w:r>
          </w:p>
        </w:tc>
        <w:tc>
          <w:tcPr>
            <w:tcW w:w="1230"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c>
          <w:tcPr>
            <w:tcW w:w="1209" w:type="dxa"/>
            <w:tcBorders>
              <w:top w:val="single" w:sz="4" w:space="0" w:color="993366"/>
              <w:left w:val="single" w:sz="4" w:space="0" w:color="993366"/>
              <w:bottom w:val="single" w:sz="4" w:space="0" w:color="993366"/>
              <w:right w:val="single" w:sz="4" w:space="0" w:color="993366"/>
            </w:tcBorders>
            <w:vAlign w:val="center"/>
          </w:tcPr>
          <w:p w:rsidR="00C8580D" w:rsidRPr="00C8580D" w:rsidRDefault="00C8580D">
            <w:pPr>
              <w:jc w:val="center"/>
              <w:rPr>
                <w:rFonts w:ascii="Tahoma" w:hAnsi="Tahoma" w:cs="Tahoma"/>
                <w:szCs w:val="21"/>
              </w:rPr>
            </w:pPr>
            <w:r w:rsidRPr="00C8580D">
              <w:rPr>
                <w:rFonts w:ascii="Tahoma" w:hAnsi="Tahoma" w:cs="Tahoma"/>
                <w:szCs w:val="21"/>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6" w:name="_Toc281568214"/>
      <w:bookmarkStart w:id="47" w:name="_Toc296600822"/>
      <w:bookmarkStart w:id="48" w:name="_Toc460250413"/>
      <w:r>
        <w:rPr>
          <w:rFonts w:ascii="黑体" w:hAnsi="宋体" w:hint="eastAsia"/>
          <w:sz w:val="28"/>
          <w:szCs w:val="28"/>
        </w:rPr>
        <w:t>七</w:t>
      </w:r>
      <w:r w:rsidR="00D766DC">
        <w:rPr>
          <w:rFonts w:ascii="黑体" w:hAnsi="宋体" w:hint="eastAsia"/>
          <w:sz w:val="28"/>
          <w:szCs w:val="28"/>
        </w:rPr>
        <w:t>、重芳烃溶剂油</w:t>
      </w:r>
      <w:bookmarkEnd w:id="46"/>
      <w:bookmarkEnd w:id="47"/>
      <w:bookmarkEnd w:id="48"/>
    </w:p>
    <w:p w:rsidR="00D766DC" w:rsidRDefault="00D766DC">
      <w:pPr>
        <w:autoSpaceDE w:val="0"/>
        <w:autoSpaceDN w:val="0"/>
        <w:adjustRightInd w:val="0"/>
        <w:ind w:firstLineChars="50" w:firstLine="100"/>
        <w:rPr>
          <w:rFonts w:ascii="宋体" w:hAnsi="宋体"/>
          <w:b/>
          <w:sz w:val="20"/>
          <w:szCs w:val="20"/>
        </w:rPr>
      </w:pPr>
      <w:r>
        <w:rPr>
          <w:rFonts w:ascii="宋体" w:hAnsi="宋体" w:hint="eastAsia"/>
          <w:b/>
          <w:sz w:val="20"/>
          <w:szCs w:val="20"/>
        </w:rPr>
        <w:t>单位：元/吨</w:t>
      </w:r>
    </w:p>
    <w:tbl>
      <w:tblPr>
        <w:tblW w:w="9913" w:type="dxa"/>
        <w:jc w:val="center"/>
        <w:tblLayout w:type="fixed"/>
        <w:tblCellMar>
          <w:top w:w="15" w:type="dxa"/>
          <w:left w:w="15" w:type="dxa"/>
          <w:bottom w:w="15" w:type="dxa"/>
          <w:right w:w="15" w:type="dxa"/>
        </w:tblCellMar>
        <w:tblLook w:val="0000"/>
      </w:tblPr>
      <w:tblGrid>
        <w:gridCol w:w="1080"/>
        <w:gridCol w:w="1604"/>
        <w:gridCol w:w="1275"/>
        <w:gridCol w:w="1080"/>
        <w:gridCol w:w="1080"/>
        <w:gridCol w:w="1050"/>
        <w:gridCol w:w="1420"/>
        <w:gridCol w:w="1324"/>
      </w:tblGrid>
      <w:tr w:rsidR="00407D07" w:rsidTr="00DB79D6">
        <w:trPr>
          <w:trHeight w:val="285"/>
          <w:jc w:val="center"/>
        </w:trPr>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60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27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型号</w:t>
            </w:r>
          </w:p>
        </w:tc>
        <w:tc>
          <w:tcPr>
            <w:tcW w:w="108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pPr>
              <w:widowControl/>
              <w:jc w:val="center"/>
              <w:textAlignment w:val="bottom"/>
              <w:rPr>
                <w:rFonts w:ascii="宋体" w:hAnsi="宋体" w:cs="宋体"/>
                <w:b/>
                <w:bCs/>
                <w:color w:val="000000"/>
                <w:kern w:val="0"/>
                <w:szCs w:val="21"/>
              </w:rPr>
            </w:pPr>
            <w:r>
              <w:rPr>
                <w:rFonts w:ascii="宋体" w:hAnsi="宋体" w:cs="宋体" w:hint="eastAsia"/>
                <w:b/>
                <w:bCs/>
                <w:color w:val="000000"/>
                <w:kern w:val="0"/>
                <w:szCs w:val="21"/>
              </w:rPr>
              <w:t>价格类型</w:t>
            </w:r>
          </w:p>
        </w:tc>
        <w:tc>
          <w:tcPr>
            <w:tcW w:w="105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407D07">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涨跌</w:t>
            </w:r>
          </w:p>
        </w:tc>
        <w:tc>
          <w:tcPr>
            <w:tcW w:w="142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Pr="00407D07" w:rsidRDefault="00407D07" w:rsidP="00510901">
            <w:pPr>
              <w:widowControl/>
              <w:jc w:val="center"/>
              <w:textAlignment w:val="bottom"/>
              <w:rPr>
                <w:rFonts w:ascii="宋体" w:hAnsi="宋体" w:cs="宋体"/>
                <w:b/>
                <w:bCs/>
                <w:color w:val="000000"/>
                <w:kern w:val="0"/>
                <w:szCs w:val="21"/>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sidR="00935F33">
              <w:rPr>
                <w:rFonts w:ascii="宋体" w:hAnsi="宋体" w:cs="宋体" w:hint="eastAsia"/>
                <w:b/>
                <w:bCs/>
                <w:color w:val="000000"/>
                <w:kern w:val="0"/>
                <w:szCs w:val="21"/>
              </w:rPr>
              <w:t>1</w:t>
            </w:r>
            <w:r>
              <w:rPr>
                <w:rFonts w:ascii="宋体" w:hAnsi="宋体" w:cs="宋体" w:hint="eastAsia"/>
                <w:b/>
                <w:bCs/>
                <w:color w:val="000000"/>
                <w:kern w:val="0"/>
                <w:szCs w:val="21"/>
              </w:rPr>
              <w:t>-</w:t>
            </w:r>
            <w:r w:rsidR="00510901">
              <w:rPr>
                <w:rFonts w:ascii="宋体" w:hAnsi="宋体" w:cs="宋体" w:hint="eastAsia"/>
                <w:b/>
                <w:bCs/>
                <w:color w:val="000000"/>
                <w:kern w:val="0"/>
                <w:szCs w:val="21"/>
              </w:rPr>
              <w:t>10</w:t>
            </w:r>
          </w:p>
        </w:tc>
        <w:tc>
          <w:tcPr>
            <w:tcW w:w="132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407D07" w:rsidRDefault="00407D07" w:rsidP="00510901">
            <w:pPr>
              <w:jc w:val="center"/>
              <w:rPr>
                <w:rFonts w:ascii="宋体" w:hAnsi="宋体" w:cs="宋体"/>
                <w:sz w:val="20"/>
                <w:szCs w:val="20"/>
              </w:rPr>
            </w:pPr>
            <w:r w:rsidRPr="00407D07">
              <w:rPr>
                <w:rFonts w:ascii="宋体" w:hAnsi="宋体" w:cs="宋体" w:hint="eastAsia"/>
                <w:b/>
                <w:bCs/>
                <w:color w:val="000000"/>
                <w:kern w:val="0"/>
                <w:szCs w:val="21"/>
              </w:rPr>
              <w:t>2017</w:t>
            </w:r>
            <w:r>
              <w:rPr>
                <w:rFonts w:ascii="宋体" w:hAnsi="宋体" w:cs="宋体" w:hint="eastAsia"/>
                <w:b/>
                <w:bCs/>
                <w:color w:val="000000"/>
                <w:kern w:val="0"/>
                <w:szCs w:val="21"/>
              </w:rPr>
              <w:t>-</w:t>
            </w:r>
            <w:r w:rsidR="002A0B34">
              <w:rPr>
                <w:rFonts w:ascii="宋体" w:hAnsi="宋体" w:cs="宋体" w:hint="eastAsia"/>
                <w:b/>
                <w:bCs/>
                <w:color w:val="000000"/>
                <w:kern w:val="0"/>
                <w:szCs w:val="21"/>
              </w:rPr>
              <w:t>1</w:t>
            </w:r>
            <w:r w:rsidR="00510901">
              <w:rPr>
                <w:rFonts w:ascii="宋体" w:hAnsi="宋体" w:cs="宋体" w:hint="eastAsia"/>
                <w:b/>
                <w:bCs/>
                <w:color w:val="000000"/>
                <w:kern w:val="0"/>
                <w:szCs w:val="21"/>
              </w:rPr>
              <w:t>1</w:t>
            </w:r>
            <w:r>
              <w:rPr>
                <w:rFonts w:ascii="宋体" w:hAnsi="宋体" w:cs="宋体" w:hint="eastAsia"/>
                <w:b/>
                <w:bCs/>
                <w:color w:val="000000"/>
                <w:kern w:val="0"/>
                <w:szCs w:val="21"/>
              </w:rPr>
              <w:t>-</w:t>
            </w:r>
            <w:r w:rsidR="00510901">
              <w:rPr>
                <w:rFonts w:ascii="宋体" w:hAnsi="宋体" w:cs="宋体" w:hint="eastAsia"/>
                <w:b/>
                <w:bCs/>
                <w:color w:val="000000"/>
                <w:kern w:val="0"/>
                <w:szCs w:val="21"/>
              </w:rPr>
              <w:t>3</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辽阳化纤</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盘锦和运实业</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混合芳烃</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燕化高新</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淄博锐博化工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lastRenderedPageBreak/>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480"/>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天津兴实化工有限公司</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混三甲苯-1</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混三甲苯-3</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丹阳联东化工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混四甲苯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云合化工厂</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S-2300#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800#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5400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5400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5300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5300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常熟联邦</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1800#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4800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4800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S1001#</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S1501#</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S1800A</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溧阳诚兴化工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S1800B</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S100#A</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7100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S100#B</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7100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S100#C</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7100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7100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6300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6300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S180#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江苏华伦化工</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S200#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6050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6050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混合甲乙苯</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长岭炼化</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混合三甲苯</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S1000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洛阳宇晶</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S1500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7815C0">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九江华庐</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C10</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r w:rsidR="00510901" w:rsidTr="00A44808">
        <w:trPr>
          <w:trHeight w:val="285"/>
          <w:jc w:val="center"/>
        </w:trPr>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604"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中海油惠州</w:t>
            </w:r>
          </w:p>
        </w:tc>
        <w:tc>
          <w:tcPr>
            <w:tcW w:w="1275"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芳烃溶剂油</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C9</w:t>
            </w:r>
          </w:p>
        </w:tc>
        <w:tc>
          <w:tcPr>
            <w:tcW w:w="1080" w:type="dxa"/>
            <w:tcBorders>
              <w:top w:val="single" w:sz="4" w:space="0" w:color="000000"/>
              <w:left w:val="single" w:sz="4" w:space="0" w:color="000000"/>
              <w:bottom w:val="single" w:sz="4" w:space="0" w:color="000000"/>
              <w:right w:val="single" w:sz="4" w:space="0" w:color="000000"/>
            </w:tcBorders>
            <w:vAlign w:val="bottom"/>
          </w:tcPr>
          <w:p w:rsidR="00510901" w:rsidRDefault="0051090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050" w:type="dxa"/>
            <w:tcBorders>
              <w:top w:val="single" w:sz="4" w:space="0" w:color="000000"/>
              <w:left w:val="single" w:sz="4" w:space="0" w:color="000000"/>
              <w:bottom w:val="single" w:sz="4" w:space="0" w:color="000000"/>
              <w:right w:val="single" w:sz="4" w:space="0" w:color="000000"/>
            </w:tcBorders>
            <w:vAlign w:val="bottom"/>
          </w:tcPr>
          <w:p w:rsidR="00510901" w:rsidRPr="00510901" w:rsidRDefault="00510901">
            <w:pPr>
              <w:jc w:val="center"/>
              <w:rPr>
                <w:rFonts w:ascii="宋体" w:hAnsi="宋体" w:cs="宋体"/>
                <w:szCs w:val="21"/>
              </w:rPr>
            </w:pPr>
            <w:r w:rsidRPr="00510901">
              <w:rPr>
                <w:rFonts w:hint="eastAsia"/>
                <w:szCs w:val="21"/>
              </w:rPr>
              <w:t>0</w:t>
            </w:r>
          </w:p>
        </w:tc>
        <w:tc>
          <w:tcPr>
            <w:tcW w:w="1420"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c>
          <w:tcPr>
            <w:tcW w:w="1324" w:type="dxa"/>
            <w:tcBorders>
              <w:top w:val="single" w:sz="4" w:space="0" w:color="993366"/>
              <w:left w:val="single" w:sz="4" w:space="0" w:color="993366"/>
              <w:bottom w:val="single" w:sz="4" w:space="0" w:color="993366"/>
              <w:right w:val="single" w:sz="4" w:space="0" w:color="993366"/>
            </w:tcBorders>
            <w:vAlign w:val="center"/>
          </w:tcPr>
          <w:p w:rsidR="00510901" w:rsidRPr="00510901" w:rsidRDefault="00510901">
            <w:pPr>
              <w:jc w:val="center"/>
              <w:rPr>
                <w:rFonts w:ascii="Tahoma" w:hAnsi="Tahoma" w:cs="Tahoma"/>
                <w:szCs w:val="21"/>
              </w:rPr>
            </w:pPr>
            <w:r w:rsidRPr="00510901">
              <w:rPr>
                <w:rFonts w:ascii="Tahoma" w:hAnsi="Tahoma" w:cs="Tahoma"/>
                <w:szCs w:val="21"/>
              </w:rPr>
              <w:t>0</w:t>
            </w:r>
          </w:p>
        </w:tc>
      </w:tr>
    </w:tbl>
    <w:p w:rsidR="00D766DC" w:rsidRDefault="00D766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Char0"/>
          <w:rFonts w:ascii="宋体" w:hAnsi="宋体"/>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 w:name="_Toc180485835"/>
      <w:bookmarkStart w:id="50" w:name="_Toc281568215"/>
      <w:bookmarkStart w:id="51" w:name="_Toc296600823"/>
      <w:bookmarkStart w:id="52" w:name="_Toc460250414"/>
      <w:r>
        <w:rPr>
          <w:rFonts w:ascii="黑体" w:hAnsi="宋体" w:hint="eastAsia"/>
          <w:sz w:val="28"/>
          <w:szCs w:val="28"/>
        </w:rPr>
        <w:lastRenderedPageBreak/>
        <w:t>八</w:t>
      </w:r>
      <w:r w:rsidR="00D766DC">
        <w:rPr>
          <w:rFonts w:ascii="黑体" w:hAnsi="宋体" w:hint="eastAsia"/>
          <w:sz w:val="28"/>
          <w:szCs w:val="28"/>
        </w:rPr>
        <w:t>、正己烷</w:t>
      </w:r>
      <w:bookmarkEnd w:id="49"/>
      <w:bookmarkEnd w:id="50"/>
      <w:bookmarkEnd w:id="51"/>
      <w:bookmarkEnd w:id="52"/>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b/>
          <w:sz w:val="20"/>
          <w:szCs w:val="20"/>
        </w:rPr>
      </w:pPr>
      <w:r>
        <w:rPr>
          <w:rFonts w:ascii="宋体" w:hAnsi="宋体" w:hint="eastAsia"/>
          <w:b/>
          <w:sz w:val="20"/>
          <w:szCs w:val="20"/>
        </w:rPr>
        <w:t>本周国内正己烷价格汇总</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
          <w:sz w:val="20"/>
          <w:szCs w:val="20"/>
        </w:rPr>
      </w:pPr>
      <w:r>
        <w:rPr>
          <w:rFonts w:ascii="宋体" w:hAnsi="宋体" w:hint="eastAsia"/>
          <w:b/>
          <w:sz w:val="20"/>
          <w:szCs w:val="20"/>
        </w:rPr>
        <w:t xml:space="preserve">单位：元/吨 </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tbl>
      <w:tblPr>
        <w:tblW w:w="0" w:type="auto"/>
        <w:jc w:val="center"/>
        <w:tblLayout w:type="fixed"/>
        <w:tblCellMar>
          <w:top w:w="15" w:type="dxa"/>
          <w:left w:w="15" w:type="dxa"/>
          <w:bottom w:w="15" w:type="dxa"/>
          <w:right w:w="15" w:type="dxa"/>
        </w:tblCellMar>
        <w:tblLook w:val="0000"/>
      </w:tblPr>
      <w:tblGrid>
        <w:gridCol w:w="1314"/>
        <w:gridCol w:w="1570"/>
        <w:gridCol w:w="1314"/>
        <w:gridCol w:w="1315"/>
        <w:gridCol w:w="1314"/>
        <w:gridCol w:w="1497"/>
        <w:gridCol w:w="1403"/>
      </w:tblGrid>
      <w:tr w:rsidR="00D766DC"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地区</w:t>
            </w:r>
          </w:p>
        </w:tc>
        <w:tc>
          <w:tcPr>
            <w:tcW w:w="1570"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生产厂家</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产品名称</w:t>
            </w:r>
          </w:p>
        </w:tc>
        <w:tc>
          <w:tcPr>
            <w:tcW w:w="1315"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价格类型</w:t>
            </w:r>
          </w:p>
        </w:tc>
        <w:tc>
          <w:tcPr>
            <w:tcW w:w="1314"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D766DC">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涨跌</w:t>
            </w:r>
          </w:p>
        </w:tc>
        <w:tc>
          <w:tcPr>
            <w:tcW w:w="1497"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455FD1">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8D3798">
              <w:rPr>
                <w:rFonts w:ascii="宋体" w:hAnsi="宋体" w:cs="宋体" w:hint="eastAsia"/>
                <w:b/>
                <w:bCs/>
                <w:color w:val="000000"/>
                <w:kern w:val="0"/>
                <w:szCs w:val="21"/>
              </w:rPr>
              <w:t>1</w:t>
            </w:r>
            <w:r w:rsidR="008D6398">
              <w:rPr>
                <w:rFonts w:ascii="宋体" w:hAnsi="宋体" w:cs="宋体" w:hint="eastAsia"/>
                <w:b/>
                <w:bCs/>
                <w:color w:val="000000"/>
                <w:kern w:val="0"/>
                <w:szCs w:val="21"/>
              </w:rPr>
              <w:t>1</w:t>
            </w:r>
            <w:r>
              <w:rPr>
                <w:rFonts w:ascii="宋体" w:hAnsi="宋体" w:cs="宋体" w:hint="eastAsia"/>
                <w:b/>
                <w:bCs/>
                <w:color w:val="000000"/>
                <w:kern w:val="0"/>
                <w:szCs w:val="21"/>
              </w:rPr>
              <w:t>-</w:t>
            </w:r>
            <w:r w:rsidR="00455FD1">
              <w:rPr>
                <w:rFonts w:ascii="宋体" w:hAnsi="宋体" w:cs="宋体" w:hint="eastAsia"/>
                <w:b/>
                <w:bCs/>
                <w:color w:val="000000"/>
                <w:kern w:val="0"/>
                <w:szCs w:val="21"/>
              </w:rPr>
              <w:t>10</w:t>
            </w:r>
          </w:p>
        </w:tc>
        <w:tc>
          <w:tcPr>
            <w:tcW w:w="1403" w:type="dxa"/>
            <w:tcBorders>
              <w:top w:val="single" w:sz="4" w:space="0" w:color="000000"/>
              <w:left w:val="single" w:sz="4" w:space="0" w:color="000000"/>
              <w:bottom w:val="single" w:sz="4" w:space="0" w:color="000000"/>
              <w:right w:val="single" w:sz="4" w:space="0" w:color="000000"/>
            </w:tcBorders>
            <w:shd w:val="clear" w:color="auto" w:fill="99CCFF"/>
            <w:vAlign w:val="bottom"/>
          </w:tcPr>
          <w:p w:rsidR="00D766DC" w:rsidRDefault="00627BE6" w:rsidP="00455FD1">
            <w:pPr>
              <w:widowControl/>
              <w:jc w:val="center"/>
              <w:textAlignment w:val="bottom"/>
              <w:rPr>
                <w:rFonts w:ascii="宋体" w:hAnsi="宋体" w:cs="宋体"/>
                <w:b/>
                <w:bCs/>
                <w:color w:val="000000"/>
                <w:szCs w:val="21"/>
              </w:rPr>
            </w:pPr>
            <w:r>
              <w:rPr>
                <w:rFonts w:ascii="宋体" w:hAnsi="宋体" w:cs="宋体" w:hint="eastAsia"/>
                <w:b/>
                <w:bCs/>
                <w:color w:val="000000"/>
                <w:kern w:val="0"/>
                <w:szCs w:val="21"/>
              </w:rPr>
              <w:t>2017-</w:t>
            </w:r>
            <w:r w:rsidR="00BC3AF2">
              <w:rPr>
                <w:rFonts w:ascii="宋体" w:hAnsi="宋体" w:cs="宋体" w:hint="eastAsia"/>
                <w:b/>
                <w:bCs/>
                <w:color w:val="000000"/>
                <w:kern w:val="0"/>
                <w:szCs w:val="21"/>
              </w:rPr>
              <w:t>1</w:t>
            </w:r>
            <w:r w:rsidR="00455FD1">
              <w:rPr>
                <w:rFonts w:ascii="宋体" w:hAnsi="宋体" w:cs="宋体" w:hint="eastAsia"/>
                <w:b/>
                <w:bCs/>
                <w:color w:val="000000"/>
                <w:kern w:val="0"/>
                <w:szCs w:val="21"/>
              </w:rPr>
              <w:t>1</w:t>
            </w:r>
            <w:r w:rsidR="004F7B37">
              <w:rPr>
                <w:rFonts w:ascii="宋体" w:hAnsi="宋体" w:cs="宋体" w:hint="eastAsia"/>
                <w:b/>
                <w:bCs/>
                <w:color w:val="000000"/>
                <w:kern w:val="0"/>
                <w:szCs w:val="21"/>
              </w:rPr>
              <w:t>-</w:t>
            </w:r>
            <w:r w:rsidR="00455FD1">
              <w:rPr>
                <w:rFonts w:ascii="宋体" w:hAnsi="宋体" w:cs="宋体" w:hint="eastAsia"/>
                <w:b/>
                <w:bCs/>
                <w:color w:val="000000"/>
                <w:kern w:val="0"/>
                <w:szCs w:val="21"/>
              </w:rPr>
              <w:t>3</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大连石化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辽阳裕丰</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600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7300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6700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东北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辽阳亿鑫</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250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6650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燕山集联</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华东</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扬子石化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6800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6800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广州赫尔普</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6700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6700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华中</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岳阳金瀚</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6600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6600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兰州石化</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6900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6900</w:t>
            </w:r>
          </w:p>
        </w:tc>
      </w:tr>
      <w:tr w:rsidR="00455FD1" w:rsidTr="00673BF4">
        <w:trPr>
          <w:trHeight w:val="283"/>
          <w:jc w:val="center"/>
        </w:trPr>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西北</w:t>
            </w:r>
          </w:p>
        </w:tc>
        <w:tc>
          <w:tcPr>
            <w:tcW w:w="1570"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克拉玛依</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正己烷</w:t>
            </w:r>
          </w:p>
        </w:tc>
        <w:tc>
          <w:tcPr>
            <w:tcW w:w="1315" w:type="dxa"/>
            <w:tcBorders>
              <w:top w:val="single" w:sz="4" w:space="0" w:color="000000"/>
              <w:left w:val="single" w:sz="4" w:space="0" w:color="000000"/>
              <w:bottom w:val="single" w:sz="4" w:space="0" w:color="000000"/>
              <w:right w:val="single" w:sz="4" w:space="0" w:color="000000"/>
            </w:tcBorders>
            <w:vAlign w:val="bottom"/>
          </w:tcPr>
          <w:p w:rsidR="00455FD1" w:rsidRDefault="00455FD1">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rPr>
              <w:t>出厂价</w:t>
            </w:r>
          </w:p>
        </w:tc>
        <w:tc>
          <w:tcPr>
            <w:tcW w:w="1314" w:type="dxa"/>
            <w:tcBorders>
              <w:top w:val="single" w:sz="4" w:space="0" w:color="000000"/>
              <w:left w:val="single" w:sz="4" w:space="0" w:color="000000"/>
              <w:bottom w:val="single" w:sz="4" w:space="0" w:color="000000"/>
              <w:right w:val="single" w:sz="4" w:space="0" w:color="000000"/>
            </w:tcBorders>
            <w:vAlign w:val="bottom"/>
          </w:tcPr>
          <w:p w:rsidR="00455FD1" w:rsidRPr="00455FD1" w:rsidRDefault="00455FD1">
            <w:pPr>
              <w:jc w:val="center"/>
              <w:rPr>
                <w:rFonts w:ascii="宋体" w:hAnsi="宋体" w:cs="宋体"/>
                <w:szCs w:val="21"/>
              </w:rPr>
            </w:pPr>
            <w:r w:rsidRPr="00455FD1">
              <w:rPr>
                <w:rFonts w:hint="eastAsia"/>
                <w:szCs w:val="21"/>
              </w:rPr>
              <w:t>0</w:t>
            </w:r>
          </w:p>
        </w:tc>
        <w:tc>
          <w:tcPr>
            <w:tcW w:w="1497"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c>
          <w:tcPr>
            <w:tcW w:w="1403" w:type="dxa"/>
            <w:tcBorders>
              <w:top w:val="single" w:sz="4" w:space="0" w:color="993366"/>
              <w:left w:val="single" w:sz="4" w:space="0" w:color="993366"/>
              <w:bottom w:val="single" w:sz="4" w:space="0" w:color="993366"/>
              <w:right w:val="single" w:sz="4" w:space="0" w:color="993366"/>
            </w:tcBorders>
            <w:vAlign w:val="center"/>
          </w:tcPr>
          <w:p w:rsidR="00455FD1" w:rsidRPr="00455FD1" w:rsidRDefault="00455FD1">
            <w:pPr>
              <w:jc w:val="center"/>
              <w:rPr>
                <w:rFonts w:ascii="Tahoma" w:hAnsi="Tahoma" w:cs="Tahoma"/>
                <w:szCs w:val="21"/>
              </w:rPr>
            </w:pPr>
            <w:r w:rsidRPr="00455FD1">
              <w:rPr>
                <w:rFonts w:ascii="Tahoma" w:hAnsi="Tahoma" w:cs="Tahoma"/>
                <w:szCs w:val="21"/>
              </w:rPr>
              <w:t>0</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cs="宋体"/>
          <w:kern w:val="0"/>
          <w:sz w:val="20"/>
          <w:szCs w:val="20"/>
        </w:rPr>
      </w:pPr>
    </w:p>
    <w:p w:rsidR="00D766DC" w:rsidRDefault="0083256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b w:val="0"/>
          <w:bCs w:val="0"/>
          <w:sz w:val="28"/>
          <w:szCs w:val="28"/>
        </w:rPr>
      </w:pPr>
      <w:bookmarkStart w:id="53" w:name="_Toc281568216"/>
      <w:bookmarkStart w:id="54" w:name="_Toc296600824"/>
      <w:bookmarkStart w:id="55" w:name="_Toc460250415"/>
      <w:r w:rsidRPr="00832565">
        <w:rPr>
          <w:rFonts w:ascii="黑体" w:hAnsi="宋体" w:hint="eastAsia"/>
          <w:sz w:val="28"/>
          <w:szCs w:val="28"/>
        </w:rPr>
        <w:t>九</w:t>
      </w:r>
      <w:r w:rsidR="00D766DC">
        <w:rPr>
          <w:rFonts w:ascii="黑体" w:hAnsi="宋体" w:hint="eastAsia"/>
          <w:b w:val="0"/>
          <w:sz w:val="28"/>
          <w:szCs w:val="28"/>
        </w:rPr>
        <w:t>、</w:t>
      </w:r>
      <w:r w:rsidR="00D766DC" w:rsidRPr="00832565">
        <w:rPr>
          <w:rFonts w:ascii="黑体" w:hAnsi="宋体" w:hint="eastAsia"/>
          <w:bCs w:val="0"/>
          <w:sz w:val="28"/>
          <w:szCs w:val="28"/>
        </w:rPr>
        <w:t>2017年</w:t>
      </w:r>
      <w:r w:rsidR="007F4B19">
        <w:rPr>
          <w:rFonts w:ascii="黑体" w:hAnsi="宋体" w:hint="eastAsia"/>
          <w:bCs w:val="0"/>
          <w:sz w:val="28"/>
          <w:szCs w:val="28"/>
        </w:rPr>
        <w:t>9</w:t>
      </w:r>
      <w:r w:rsidR="00D766DC" w:rsidRPr="00832565">
        <w:rPr>
          <w:rFonts w:ascii="黑体" w:hAnsi="宋体" w:hint="eastAsia"/>
          <w:bCs w:val="0"/>
          <w:sz w:val="28"/>
          <w:szCs w:val="28"/>
        </w:rPr>
        <w:t>月中国溶剂油、石脑油进出口数据统计</w:t>
      </w:r>
      <w:bookmarkEnd w:id="53"/>
      <w:bookmarkEnd w:id="54"/>
      <w:bookmarkEnd w:id="55"/>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bookmarkStart w:id="56" w:name="_Toc281568218"/>
      <w:bookmarkStart w:id="57" w:name="_Toc296600826"/>
      <w:r>
        <w:rPr>
          <w:rFonts w:ascii="宋体" w:hAnsi="宋体" w:hint="eastAsia"/>
          <w:b/>
          <w:bCs/>
          <w:kern w:val="44"/>
          <w:sz w:val="20"/>
          <w:szCs w:val="20"/>
        </w:rPr>
        <w:t>2017年</w:t>
      </w:r>
      <w:r w:rsidR="007F4B19">
        <w:rPr>
          <w:rFonts w:ascii="宋体" w:hAnsi="宋体" w:hint="eastAsia"/>
          <w:b/>
          <w:bCs/>
          <w:kern w:val="44"/>
          <w:sz w:val="20"/>
          <w:szCs w:val="20"/>
        </w:rPr>
        <w:t>9</w:t>
      </w:r>
      <w:r>
        <w:rPr>
          <w:rFonts w:ascii="宋体" w:hAnsi="宋体" w:hint="eastAsia"/>
          <w:b/>
          <w:bCs/>
          <w:kern w:val="44"/>
          <w:sz w:val="20"/>
          <w:szCs w:val="20"/>
        </w:rPr>
        <w:t>月中国</w:t>
      </w:r>
      <w:r>
        <w:rPr>
          <w:rFonts w:ascii="宋体" w:hAnsi="宋体"/>
          <w:b/>
          <w:bCs/>
          <w:kern w:val="44"/>
          <w:sz w:val="20"/>
          <w:szCs w:val="20"/>
        </w:rPr>
        <w:t>橡胶溶剂油、油漆溶剂油、抽提溶剂油</w:t>
      </w:r>
      <w:bookmarkEnd w:id="56"/>
      <w:bookmarkEnd w:id="57"/>
      <w:r>
        <w:rPr>
          <w:rFonts w:ascii="宋体" w:hAnsi="宋体" w:hint="eastAsia"/>
          <w:b/>
          <w:bCs/>
          <w:kern w:val="44"/>
          <w:sz w:val="20"/>
          <w:szCs w:val="20"/>
        </w:rPr>
        <w:t>进出口数据</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1862"/>
        <w:gridCol w:w="1971"/>
        <w:gridCol w:w="2244"/>
        <w:gridCol w:w="1861"/>
        <w:gridCol w:w="2024"/>
      </w:tblGrid>
      <w:tr w:rsidR="007F4B19" w:rsidRPr="007F4B19" w:rsidTr="007F4B19">
        <w:trPr>
          <w:trHeight w:val="300"/>
        </w:trPr>
        <w:tc>
          <w:tcPr>
            <w:tcW w:w="934"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产销国</w:t>
            </w:r>
          </w:p>
        </w:tc>
        <w:tc>
          <w:tcPr>
            <w:tcW w:w="989"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进口数量</w:t>
            </w:r>
          </w:p>
        </w:tc>
        <w:tc>
          <w:tcPr>
            <w:tcW w:w="112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进口美元</w:t>
            </w:r>
          </w:p>
        </w:tc>
        <w:tc>
          <w:tcPr>
            <w:tcW w:w="934"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出口数量</w:t>
            </w:r>
          </w:p>
        </w:tc>
        <w:tc>
          <w:tcPr>
            <w:tcW w:w="101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出口美元</w:t>
            </w:r>
          </w:p>
        </w:tc>
      </w:tr>
      <w:tr w:rsidR="007F4B19" w:rsidRPr="007F4B19" w:rsidTr="007F4B19">
        <w:trPr>
          <w:trHeight w:val="300"/>
        </w:trPr>
        <w:tc>
          <w:tcPr>
            <w:tcW w:w="93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巴基斯坦</w:t>
            </w:r>
          </w:p>
        </w:tc>
        <w:tc>
          <w:tcPr>
            <w:tcW w:w="989"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2000</w:t>
            </w:r>
          </w:p>
        </w:tc>
        <w:tc>
          <w:tcPr>
            <w:tcW w:w="101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$1,750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朝鲜</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58380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$80,090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德国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34682</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$54,666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$11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韩国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217550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$289,192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59140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$57,559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马来西亚</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16300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$17,605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美国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22329</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$78,220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日本</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15685</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$50,891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瑞士</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164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$2,391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斯里兰卡</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2380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$3,070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台湾省</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23850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$54,090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泰国</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12400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$11,856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香港</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188700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$126,742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lastRenderedPageBreak/>
              <w:t>新加坡</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753874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$755,194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以色列</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1550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$5,968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印度尼西亚</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210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$5,182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越南</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7920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$8,395 </w:t>
            </w:r>
          </w:p>
        </w:tc>
      </w:tr>
      <w:tr w:rsidR="007F4B19" w:rsidRPr="007F4B19" w:rsidTr="007F4B19">
        <w:trPr>
          <w:trHeight w:val="285"/>
        </w:trPr>
        <w:tc>
          <w:tcPr>
            <w:tcW w:w="934"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2017</w:t>
            </w:r>
          </w:p>
        </w:tc>
        <w:tc>
          <w:tcPr>
            <w:tcW w:w="989"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1082294</w:t>
            </w:r>
          </w:p>
        </w:tc>
        <w:tc>
          <w:tcPr>
            <w:tcW w:w="112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$1,307,650 </w:t>
            </w:r>
          </w:p>
        </w:tc>
        <w:tc>
          <w:tcPr>
            <w:tcW w:w="934"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334840</w:t>
            </w:r>
          </w:p>
        </w:tc>
        <w:tc>
          <w:tcPr>
            <w:tcW w:w="101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$295,222 </w:t>
            </w:r>
          </w:p>
        </w:tc>
      </w:tr>
    </w:tbl>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r>
        <w:rPr>
          <w:rFonts w:ascii="宋体" w:hAnsi="宋体" w:hint="eastAsia"/>
          <w:b/>
          <w:bCs/>
          <w:kern w:val="44"/>
          <w:sz w:val="20"/>
          <w:szCs w:val="20"/>
        </w:rPr>
        <w:t>2017年</w:t>
      </w:r>
      <w:r w:rsidR="007F4B19">
        <w:rPr>
          <w:rFonts w:ascii="宋体" w:hAnsi="宋体" w:hint="eastAsia"/>
          <w:b/>
          <w:bCs/>
          <w:kern w:val="44"/>
          <w:sz w:val="20"/>
          <w:szCs w:val="20"/>
        </w:rPr>
        <w:t>9</w:t>
      </w:r>
      <w:r>
        <w:rPr>
          <w:rFonts w:ascii="宋体" w:hAnsi="宋体" w:hint="eastAsia"/>
          <w:b/>
          <w:bCs/>
          <w:kern w:val="44"/>
          <w:sz w:val="20"/>
          <w:szCs w:val="20"/>
        </w:rPr>
        <w:t>月石脑油进出口数据(数量单位：千克/升 金额单位: 美元)</w:t>
      </w:r>
    </w:p>
    <w:p w:rsidR="00D766DC" w:rsidRDefault="00D7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宋体" w:hAnsi="宋体"/>
          <w:b/>
          <w:bCs/>
          <w:kern w:val="44"/>
          <w:sz w:val="20"/>
          <w:szCs w:val="20"/>
        </w:rPr>
      </w:pPr>
    </w:p>
    <w:tbl>
      <w:tblPr>
        <w:tblW w:w="5000" w:type="pct"/>
        <w:tblLook w:val="04A0"/>
      </w:tblPr>
      <w:tblGrid>
        <w:gridCol w:w="2264"/>
        <w:gridCol w:w="1999"/>
        <w:gridCol w:w="2527"/>
        <w:gridCol w:w="1586"/>
        <w:gridCol w:w="1586"/>
      </w:tblGrid>
      <w:tr w:rsidR="007F4B19" w:rsidRPr="007F4B19" w:rsidTr="007F4B19">
        <w:trPr>
          <w:trHeight w:val="300"/>
        </w:trPr>
        <w:tc>
          <w:tcPr>
            <w:tcW w:w="113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产销国</w:t>
            </w:r>
          </w:p>
        </w:tc>
        <w:tc>
          <w:tcPr>
            <w:tcW w:w="1003"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进口数量</w:t>
            </w:r>
          </w:p>
        </w:tc>
        <w:tc>
          <w:tcPr>
            <w:tcW w:w="1268"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进口美元</w:t>
            </w:r>
          </w:p>
        </w:tc>
        <w:tc>
          <w:tcPr>
            <w:tcW w:w="79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出口数量</w:t>
            </w:r>
          </w:p>
        </w:tc>
        <w:tc>
          <w:tcPr>
            <w:tcW w:w="796" w:type="pct"/>
            <w:tcBorders>
              <w:top w:val="single" w:sz="12" w:space="0" w:color="000000"/>
              <w:left w:val="nil"/>
              <w:bottom w:val="single" w:sz="12" w:space="0" w:color="000000"/>
              <w:right w:val="single" w:sz="12" w:space="0" w:color="000000"/>
            </w:tcBorders>
            <w:shd w:val="clear" w:color="000000" w:fill="00CCFF"/>
            <w:hideMark/>
          </w:tcPr>
          <w:p w:rsidR="007F4B19" w:rsidRPr="007F4B19" w:rsidRDefault="007F4B19" w:rsidP="007F4B19">
            <w:pPr>
              <w:widowControl/>
              <w:jc w:val="center"/>
              <w:rPr>
                <w:rFonts w:ascii="宋体" w:hAnsi="宋体" w:cs="宋体"/>
                <w:b/>
                <w:bCs/>
                <w:color w:val="000000"/>
                <w:kern w:val="0"/>
                <w:szCs w:val="21"/>
              </w:rPr>
            </w:pPr>
            <w:r w:rsidRPr="007F4B19">
              <w:rPr>
                <w:rFonts w:ascii="宋体" w:hAnsi="宋体" w:cs="宋体" w:hint="eastAsia"/>
                <w:b/>
                <w:bCs/>
                <w:color w:val="000000"/>
                <w:kern w:val="0"/>
                <w:szCs w:val="21"/>
              </w:rPr>
              <w:t>出口美元</w:t>
            </w:r>
          </w:p>
        </w:tc>
      </w:tr>
      <w:tr w:rsidR="007F4B19" w:rsidRPr="007F4B19" w:rsidTr="007F4B19">
        <w:trPr>
          <w:trHeight w:val="570"/>
        </w:trPr>
        <w:tc>
          <w:tcPr>
            <w:tcW w:w="113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F4B19" w:rsidRPr="007F4B19" w:rsidRDefault="00E74D23" w:rsidP="007F4B19">
            <w:pPr>
              <w:widowControl/>
              <w:jc w:val="center"/>
              <w:rPr>
                <w:rFonts w:ascii="宋体" w:hAnsi="宋体" w:cs="宋体"/>
                <w:color w:val="000000"/>
                <w:kern w:val="0"/>
                <w:sz w:val="22"/>
              </w:rPr>
            </w:pPr>
            <w:hyperlink r:id="rId47" w:history="1">
              <w:r w:rsidR="007F4B19" w:rsidRPr="007F4B19">
                <w:rPr>
                  <w:rFonts w:ascii="宋体" w:hAnsi="宋体" w:cs="宋体" w:hint="eastAsia"/>
                  <w:color w:val="000000"/>
                  <w:kern w:val="0"/>
                  <w:sz w:val="22"/>
                </w:rPr>
                <w:t>阿拉伯联合酋长国</w:t>
              </w:r>
            </w:hyperlink>
          </w:p>
        </w:tc>
        <w:tc>
          <w:tcPr>
            <w:tcW w:w="1003"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133314546</w:t>
            </w:r>
          </w:p>
        </w:tc>
        <w:tc>
          <w:tcPr>
            <w:tcW w:w="1268"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$66,088,180 </w:t>
            </w:r>
          </w:p>
        </w:tc>
        <w:tc>
          <w:tcPr>
            <w:tcW w:w="79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single" w:sz="8" w:space="0" w:color="000000"/>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E74D23" w:rsidP="007F4B19">
            <w:pPr>
              <w:widowControl/>
              <w:jc w:val="center"/>
              <w:rPr>
                <w:rFonts w:ascii="宋体" w:hAnsi="宋体" w:cs="宋体"/>
                <w:color w:val="000000"/>
                <w:kern w:val="0"/>
                <w:sz w:val="22"/>
              </w:rPr>
            </w:pPr>
            <w:hyperlink r:id="rId48" w:history="1">
              <w:r w:rsidR="007F4B19" w:rsidRPr="007F4B19">
                <w:rPr>
                  <w:rFonts w:ascii="宋体" w:hAnsi="宋体" w:cs="宋体" w:hint="eastAsia"/>
                  <w:color w:val="000000"/>
                  <w:kern w:val="0"/>
                  <w:sz w:val="22"/>
                </w:rPr>
                <w:t>俄罗斯联邦</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29927512</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$13,547,910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E74D23" w:rsidP="007F4B19">
            <w:pPr>
              <w:widowControl/>
              <w:jc w:val="center"/>
              <w:rPr>
                <w:rFonts w:ascii="宋体" w:hAnsi="宋体" w:cs="宋体"/>
                <w:color w:val="000000"/>
                <w:kern w:val="0"/>
                <w:sz w:val="22"/>
              </w:rPr>
            </w:pPr>
            <w:hyperlink r:id="rId49" w:history="1">
              <w:r w:rsidR="007F4B19" w:rsidRPr="007F4B19">
                <w:rPr>
                  <w:rFonts w:ascii="宋体" w:hAnsi="宋体" w:cs="宋体" w:hint="eastAsia"/>
                  <w:color w:val="000000"/>
                  <w:kern w:val="0"/>
                  <w:sz w:val="22"/>
                </w:rPr>
                <w:t>韩国</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297695629</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$145,661,546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E74D23" w:rsidP="007F4B19">
            <w:pPr>
              <w:widowControl/>
              <w:jc w:val="center"/>
              <w:rPr>
                <w:rFonts w:ascii="宋体" w:hAnsi="宋体" w:cs="宋体"/>
                <w:color w:val="000000"/>
                <w:kern w:val="0"/>
                <w:sz w:val="22"/>
              </w:rPr>
            </w:pPr>
            <w:hyperlink r:id="rId50" w:history="1">
              <w:r w:rsidR="007F4B19" w:rsidRPr="007F4B19">
                <w:rPr>
                  <w:rFonts w:ascii="宋体" w:hAnsi="宋体" w:cs="宋体" w:hint="eastAsia"/>
                  <w:color w:val="000000"/>
                  <w:kern w:val="0"/>
                  <w:sz w:val="22"/>
                </w:rPr>
                <w:t>马来西亚</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37</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$284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E74D23" w:rsidP="007F4B19">
            <w:pPr>
              <w:widowControl/>
              <w:jc w:val="center"/>
              <w:rPr>
                <w:rFonts w:ascii="宋体" w:hAnsi="宋体" w:cs="宋体"/>
                <w:color w:val="000000"/>
                <w:kern w:val="0"/>
                <w:sz w:val="22"/>
              </w:rPr>
            </w:pPr>
            <w:hyperlink r:id="rId51" w:history="1">
              <w:r w:rsidR="007F4B19" w:rsidRPr="007F4B19">
                <w:rPr>
                  <w:rFonts w:ascii="宋体" w:hAnsi="宋体" w:cs="宋体" w:hint="eastAsia"/>
                  <w:color w:val="000000"/>
                  <w:kern w:val="0"/>
                  <w:sz w:val="22"/>
                </w:rPr>
                <w:t>美国</w:t>
              </w:r>
            </w:hyperlink>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38034830</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$18,802,784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r w:rsidR="007F4B19" w:rsidRPr="007F4B19" w:rsidTr="007F4B19">
        <w:trPr>
          <w:trHeight w:val="285"/>
        </w:trPr>
        <w:tc>
          <w:tcPr>
            <w:tcW w:w="1136" w:type="pct"/>
            <w:tcBorders>
              <w:top w:val="nil"/>
              <w:left w:val="single" w:sz="8" w:space="0" w:color="000000"/>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 w:val="22"/>
              </w:rPr>
            </w:pPr>
            <w:r w:rsidRPr="007F4B19">
              <w:rPr>
                <w:rFonts w:ascii="宋体" w:hAnsi="宋体" w:cs="宋体" w:hint="eastAsia"/>
                <w:color w:val="000000"/>
                <w:kern w:val="0"/>
                <w:sz w:val="22"/>
              </w:rPr>
              <w:t>2017</w:t>
            </w:r>
          </w:p>
        </w:tc>
        <w:tc>
          <w:tcPr>
            <w:tcW w:w="1003"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498972554</w:t>
            </w:r>
          </w:p>
        </w:tc>
        <w:tc>
          <w:tcPr>
            <w:tcW w:w="1268"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$244,100,704 </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0</w:t>
            </w:r>
          </w:p>
        </w:tc>
        <w:tc>
          <w:tcPr>
            <w:tcW w:w="796" w:type="pct"/>
            <w:tcBorders>
              <w:top w:val="nil"/>
              <w:left w:val="nil"/>
              <w:bottom w:val="single" w:sz="8" w:space="0" w:color="000000"/>
              <w:right w:val="single" w:sz="8" w:space="0" w:color="000000"/>
            </w:tcBorders>
            <w:shd w:val="clear" w:color="auto" w:fill="auto"/>
            <w:vAlign w:val="center"/>
            <w:hideMark/>
          </w:tcPr>
          <w:p w:rsidR="007F4B19" w:rsidRPr="007F4B19" w:rsidRDefault="007F4B19" w:rsidP="007F4B19">
            <w:pPr>
              <w:widowControl/>
              <w:jc w:val="center"/>
              <w:rPr>
                <w:rFonts w:ascii="宋体" w:hAnsi="宋体" w:cs="宋体"/>
                <w:color w:val="000000"/>
                <w:kern w:val="0"/>
                <w:szCs w:val="21"/>
              </w:rPr>
            </w:pPr>
            <w:r w:rsidRPr="007F4B19">
              <w:rPr>
                <w:rFonts w:ascii="宋体" w:hAnsi="宋体" w:cs="宋体" w:hint="eastAsia"/>
                <w:color w:val="000000"/>
                <w:kern w:val="0"/>
                <w:szCs w:val="21"/>
              </w:rPr>
              <w:t xml:space="preserve">$0 </w:t>
            </w:r>
          </w:p>
        </w:tc>
      </w:tr>
    </w:tbl>
    <w:p w:rsidR="00D766DC" w:rsidRDefault="00D766DC">
      <w:pPr>
        <w:rPr>
          <w:rFonts w:ascii="Arial" w:hAnsi="Arial" w:cs="Arial"/>
          <w:kern w:val="0"/>
          <w:szCs w:val="21"/>
        </w:rPr>
      </w:pPr>
    </w:p>
    <w:sectPr w:rsidR="00D766DC" w:rsidSect="007F1029">
      <w:headerReference w:type="default" r:id="rId52"/>
      <w:footerReference w:type="default" r:id="rId53"/>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F5F" w:rsidRDefault="00731F5F">
      <w:r>
        <w:separator/>
      </w:r>
    </w:p>
  </w:endnote>
  <w:endnote w:type="continuationSeparator" w:id="1">
    <w:p w:rsidR="00731F5F" w:rsidRDefault="00731F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crosoft YaHei">
    <w:altName w:val="微软雅黑"/>
    <w:panose1 w:val="00000000000000000000"/>
    <w:charset w:val="00"/>
    <w:family w:val="roman"/>
    <w:notTrueType/>
    <w:pitch w:val="default"/>
    <w:sig w:usb0="00000000" w:usb1="00000000" w:usb2="00000000" w:usb3="00000000" w:csb0="00000000"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0F" w:rsidRDefault="0088710F">
    <w:pPr>
      <w:pStyle w:val="a8"/>
      <w:jc w:val="center"/>
    </w:pPr>
    <w:r>
      <w:rPr>
        <w:lang w:val="zh-CN"/>
      </w:rPr>
      <w:t xml:space="preserve"> </w:t>
    </w:r>
    <w:r w:rsidR="00E74D23">
      <w:rPr>
        <w:b/>
        <w:bCs/>
        <w:sz w:val="24"/>
        <w:szCs w:val="24"/>
      </w:rPr>
      <w:fldChar w:fldCharType="begin"/>
    </w:r>
    <w:r>
      <w:rPr>
        <w:b/>
        <w:bCs/>
      </w:rPr>
      <w:instrText>PAGE</w:instrText>
    </w:r>
    <w:r w:rsidR="00E74D23">
      <w:rPr>
        <w:b/>
        <w:bCs/>
        <w:sz w:val="24"/>
        <w:szCs w:val="24"/>
      </w:rPr>
      <w:fldChar w:fldCharType="separate"/>
    </w:r>
    <w:r w:rsidR="00F14617">
      <w:rPr>
        <w:b/>
        <w:bCs/>
        <w:noProof/>
      </w:rPr>
      <w:t>2</w:t>
    </w:r>
    <w:r w:rsidR="00E74D23">
      <w:rPr>
        <w:b/>
        <w:bCs/>
        <w:sz w:val="24"/>
        <w:szCs w:val="24"/>
      </w:rPr>
      <w:fldChar w:fldCharType="end"/>
    </w:r>
    <w:r>
      <w:rPr>
        <w:lang w:val="zh-CN"/>
      </w:rPr>
      <w:t xml:space="preserve"> / </w:t>
    </w:r>
    <w:r w:rsidR="00E74D23">
      <w:rPr>
        <w:b/>
        <w:bCs/>
        <w:sz w:val="24"/>
        <w:szCs w:val="24"/>
      </w:rPr>
      <w:fldChar w:fldCharType="begin"/>
    </w:r>
    <w:r>
      <w:rPr>
        <w:b/>
        <w:bCs/>
      </w:rPr>
      <w:instrText>NUMPAGES</w:instrText>
    </w:r>
    <w:r w:rsidR="00E74D23">
      <w:rPr>
        <w:b/>
        <w:bCs/>
        <w:sz w:val="24"/>
        <w:szCs w:val="24"/>
      </w:rPr>
      <w:fldChar w:fldCharType="separate"/>
    </w:r>
    <w:r w:rsidR="00F14617">
      <w:rPr>
        <w:b/>
        <w:bCs/>
        <w:noProof/>
      </w:rPr>
      <w:t>23</w:t>
    </w:r>
    <w:r w:rsidR="00E74D23">
      <w:rPr>
        <w:b/>
        <w:bCs/>
        <w:sz w:val="24"/>
        <w:szCs w:val="24"/>
      </w:rPr>
      <w:fldChar w:fldCharType="end"/>
    </w:r>
  </w:p>
  <w:p w:rsidR="0088710F" w:rsidRDefault="0088710F">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F5F" w:rsidRDefault="00731F5F">
      <w:r>
        <w:separator/>
      </w:r>
    </w:p>
  </w:footnote>
  <w:footnote w:type="continuationSeparator" w:id="1">
    <w:p w:rsidR="00731F5F" w:rsidRDefault="00731F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10F" w:rsidRDefault="0088710F">
    <w:pPr>
      <w:pStyle w:val="a7"/>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a:ln w="9525">
                    <a:noFill/>
                    <a:miter lim="800000"/>
                    <a:headEnd/>
                    <a:tailEnd/>
                  </a:ln>
                </pic:spPr>
              </pic:pic>
            </a:graphicData>
          </a:graphic>
        </wp:anchor>
      </w:drawing>
    </w:r>
  </w:p>
  <w:p w:rsidR="0088710F" w:rsidRDefault="0088710F">
    <w:pPr>
      <w:pStyle w:val="a7"/>
      <w:pBdr>
        <w:bottom w:val="none" w:sz="0" w:space="0" w:color="auto"/>
      </w:pBdr>
    </w:pPr>
  </w:p>
  <w:p w:rsidR="0088710F" w:rsidRDefault="0088710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93DB"/>
    <w:multiLevelType w:val="singleLevel"/>
    <w:tmpl w:val="59A793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46082" fill="f" stroke="f">
      <v:fill on="f"/>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71C7"/>
    <w:rsid w:val="000121DE"/>
    <w:rsid w:val="00013FDF"/>
    <w:rsid w:val="000425F6"/>
    <w:rsid w:val="0005567F"/>
    <w:rsid w:val="00060511"/>
    <w:rsid w:val="00063B35"/>
    <w:rsid w:val="000824CA"/>
    <w:rsid w:val="00085917"/>
    <w:rsid w:val="000862A0"/>
    <w:rsid w:val="00087B10"/>
    <w:rsid w:val="00096A95"/>
    <w:rsid w:val="000B1594"/>
    <w:rsid w:val="000B4670"/>
    <w:rsid w:val="000C4C8D"/>
    <w:rsid w:val="000D3893"/>
    <w:rsid w:val="000E3ED3"/>
    <w:rsid w:val="000E4486"/>
    <w:rsid w:val="000F4930"/>
    <w:rsid w:val="000F6AFC"/>
    <w:rsid w:val="00100B41"/>
    <w:rsid w:val="00103D77"/>
    <w:rsid w:val="001045A7"/>
    <w:rsid w:val="00111DD8"/>
    <w:rsid w:val="00111F37"/>
    <w:rsid w:val="00130438"/>
    <w:rsid w:val="001316A0"/>
    <w:rsid w:val="00137FFE"/>
    <w:rsid w:val="00183F2A"/>
    <w:rsid w:val="00195689"/>
    <w:rsid w:val="001A3318"/>
    <w:rsid w:val="001B7F7D"/>
    <w:rsid w:val="001C077C"/>
    <w:rsid w:val="001C20CD"/>
    <w:rsid w:val="001D1279"/>
    <w:rsid w:val="001D35A4"/>
    <w:rsid w:val="001D3943"/>
    <w:rsid w:val="001E7175"/>
    <w:rsid w:val="001F0235"/>
    <w:rsid w:val="00200758"/>
    <w:rsid w:val="00214955"/>
    <w:rsid w:val="00216D04"/>
    <w:rsid w:val="00227F5A"/>
    <w:rsid w:val="00234D42"/>
    <w:rsid w:val="002366DE"/>
    <w:rsid w:val="00240DF6"/>
    <w:rsid w:val="002447EA"/>
    <w:rsid w:val="00244F15"/>
    <w:rsid w:val="002502CA"/>
    <w:rsid w:val="002517C0"/>
    <w:rsid w:val="00260BDE"/>
    <w:rsid w:val="00261884"/>
    <w:rsid w:val="00274D99"/>
    <w:rsid w:val="00277D2C"/>
    <w:rsid w:val="00290A13"/>
    <w:rsid w:val="0029167F"/>
    <w:rsid w:val="002A0B34"/>
    <w:rsid w:val="002A1698"/>
    <w:rsid w:val="002C3203"/>
    <w:rsid w:val="002D1062"/>
    <w:rsid w:val="002D67FA"/>
    <w:rsid w:val="002E1DC1"/>
    <w:rsid w:val="002F5234"/>
    <w:rsid w:val="002F54D8"/>
    <w:rsid w:val="00307354"/>
    <w:rsid w:val="00324F27"/>
    <w:rsid w:val="00327FC0"/>
    <w:rsid w:val="00344452"/>
    <w:rsid w:val="003530D9"/>
    <w:rsid w:val="0035738C"/>
    <w:rsid w:val="00361079"/>
    <w:rsid w:val="00370336"/>
    <w:rsid w:val="00370DF6"/>
    <w:rsid w:val="00377F89"/>
    <w:rsid w:val="00381DF6"/>
    <w:rsid w:val="00384C31"/>
    <w:rsid w:val="00397D27"/>
    <w:rsid w:val="003A177D"/>
    <w:rsid w:val="003A4492"/>
    <w:rsid w:val="003B2552"/>
    <w:rsid w:val="003D6166"/>
    <w:rsid w:val="003F15E2"/>
    <w:rsid w:val="003F30FD"/>
    <w:rsid w:val="003F76C3"/>
    <w:rsid w:val="00407D07"/>
    <w:rsid w:val="00412C3D"/>
    <w:rsid w:val="00417CA3"/>
    <w:rsid w:val="00420769"/>
    <w:rsid w:val="00437B9F"/>
    <w:rsid w:val="00445837"/>
    <w:rsid w:val="00452199"/>
    <w:rsid w:val="00452E7F"/>
    <w:rsid w:val="004535CF"/>
    <w:rsid w:val="00455FD1"/>
    <w:rsid w:val="0047082D"/>
    <w:rsid w:val="00474BA0"/>
    <w:rsid w:val="00475BC4"/>
    <w:rsid w:val="00476DE0"/>
    <w:rsid w:val="00476F38"/>
    <w:rsid w:val="00491A4E"/>
    <w:rsid w:val="004A6E28"/>
    <w:rsid w:val="004B2762"/>
    <w:rsid w:val="004B4629"/>
    <w:rsid w:val="004B5ABD"/>
    <w:rsid w:val="004C0320"/>
    <w:rsid w:val="004C2578"/>
    <w:rsid w:val="004C515D"/>
    <w:rsid w:val="004D3C9D"/>
    <w:rsid w:val="004E0D9B"/>
    <w:rsid w:val="004F3817"/>
    <w:rsid w:val="004F57CD"/>
    <w:rsid w:val="004F7B37"/>
    <w:rsid w:val="0050120B"/>
    <w:rsid w:val="00501DD8"/>
    <w:rsid w:val="00504E0E"/>
    <w:rsid w:val="00510901"/>
    <w:rsid w:val="00517918"/>
    <w:rsid w:val="0052375A"/>
    <w:rsid w:val="00524DE5"/>
    <w:rsid w:val="00527E80"/>
    <w:rsid w:val="0053224A"/>
    <w:rsid w:val="00533757"/>
    <w:rsid w:val="00565438"/>
    <w:rsid w:val="005673DC"/>
    <w:rsid w:val="00581F9C"/>
    <w:rsid w:val="00587D98"/>
    <w:rsid w:val="00595E1A"/>
    <w:rsid w:val="0059652E"/>
    <w:rsid w:val="005965F5"/>
    <w:rsid w:val="005B12A5"/>
    <w:rsid w:val="005B36D7"/>
    <w:rsid w:val="005B4843"/>
    <w:rsid w:val="005B5D5F"/>
    <w:rsid w:val="005B67FC"/>
    <w:rsid w:val="005C1227"/>
    <w:rsid w:val="005C5518"/>
    <w:rsid w:val="005C6091"/>
    <w:rsid w:val="005E01E3"/>
    <w:rsid w:val="005E1F2A"/>
    <w:rsid w:val="00612F43"/>
    <w:rsid w:val="006145D2"/>
    <w:rsid w:val="00627BE6"/>
    <w:rsid w:val="00630ED3"/>
    <w:rsid w:val="00640ACF"/>
    <w:rsid w:val="00650D2E"/>
    <w:rsid w:val="00660FA3"/>
    <w:rsid w:val="00661E23"/>
    <w:rsid w:val="00672B6D"/>
    <w:rsid w:val="00673BF4"/>
    <w:rsid w:val="00677A2A"/>
    <w:rsid w:val="00690DD2"/>
    <w:rsid w:val="00693C56"/>
    <w:rsid w:val="00695E69"/>
    <w:rsid w:val="006A3B86"/>
    <w:rsid w:val="006B315F"/>
    <w:rsid w:val="006B389F"/>
    <w:rsid w:val="006C0BE2"/>
    <w:rsid w:val="006C745D"/>
    <w:rsid w:val="006D0372"/>
    <w:rsid w:val="006D0B7F"/>
    <w:rsid w:val="006D0C94"/>
    <w:rsid w:val="006D23A3"/>
    <w:rsid w:val="006D6ABD"/>
    <w:rsid w:val="006E195D"/>
    <w:rsid w:val="00720A30"/>
    <w:rsid w:val="00730BB5"/>
    <w:rsid w:val="007314A0"/>
    <w:rsid w:val="00731F5F"/>
    <w:rsid w:val="007326DF"/>
    <w:rsid w:val="00765F8B"/>
    <w:rsid w:val="00767C71"/>
    <w:rsid w:val="007752FF"/>
    <w:rsid w:val="007815C0"/>
    <w:rsid w:val="00782BC6"/>
    <w:rsid w:val="00785313"/>
    <w:rsid w:val="007A73BE"/>
    <w:rsid w:val="007B38A5"/>
    <w:rsid w:val="007B3E0D"/>
    <w:rsid w:val="007C32F6"/>
    <w:rsid w:val="007C748B"/>
    <w:rsid w:val="007D28DE"/>
    <w:rsid w:val="007F1029"/>
    <w:rsid w:val="007F4B19"/>
    <w:rsid w:val="00806040"/>
    <w:rsid w:val="008156F9"/>
    <w:rsid w:val="00832565"/>
    <w:rsid w:val="008336D0"/>
    <w:rsid w:val="00836111"/>
    <w:rsid w:val="00837FE5"/>
    <w:rsid w:val="00844D40"/>
    <w:rsid w:val="00851423"/>
    <w:rsid w:val="0088710F"/>
    <w:rsid w:val="00887728"/>
    <w:rsid w:val="00890FEA"/>
    <w:rsid w:val="00894685"/>
    <w:rsid w:val="008A71DE"/>
    <w:rsid w:val="008D3798"/>
    <w:rsid w:val="008D4C33"/>
    <w:rsid w:val="008D6398"/>
    <w:rsid w:val="008E2155"/>
    <w:rsid w:val="008E2C6F"/>
    <w:rsid w:val="009166B6"/>
    <w:rsid w:val="00921A1B"/>
    <w:rsid w:val="00922FF4"/>
    <w:rsid w:val="009347F0"/>
    <w:rsid w:val="00935F33"/>
    <w:rsid w:val="00940754"/>
    <w:rsid w:val="00945B4E"/>
    <w:rsid w:val="00947B15"/>
    <w:rsid w:val="00952E08"/>
    <w:rsid w:val="00956005"/>
    <w:rsid w:val="00956999"/>
    <w:rsid w:val="00975BF1"/>
    <w:rsid w:val="00980E9A"/>
    <w:rsid w:val="00987DE6"/>
    <w:rsid w:val="00993180"/>
    <w:rsid w:val="009A6AB7"/>
    <w:rsid w:val="009B11C6"/>
    <w:rsid w:val="009F05BF"/>
    <w:rsid w:val="00A0658F"/>
    <w:rsid w:val="00A13F55"/>
    <w:rsid w:val="00A20C84"/>
    <w:rsid w:val="00A26CD6"/>
    <w:rsid w:val="00A31F3B"/>
    <w:rsid w:val="00A36CBA"/>
    <w:rsid w:val="00A42D38"/>
    <w:rsid w:val="00A4409F"/>
    <w:rsid w:val="00A44808"/>
    <w:rsid w:val="00A5136B"/>
    <w:rsid w:val="00A6075D"/>
    <w:rsid w:val="00A63181"/>
    <w:rsid w:val="00A74C7D"/>
    <w:rsid w:val="00A77E3A"/>
    <w:rsid w:val="00A8382F"/>
    <w:rsid w:val="00A8579A"/>
    <w:rsid w:val="00AA2A31"/>
    <w:rsid w:val="00AB0F41"/>
    <w:rsid w:val="00AB5344"/>
    <w:rsid w:val="00AC0BBE"/>
    <w:rsid w:val="00AC2EAE"/>
    <w:rsid w:val="00AF044A"/>
    <w:rsid w:val="00AF2497"/>
    <w:rsid w:val="00B049AB"/>
    <w:rsid w:val="00B079E9"/>
    <w:rsid w:val="00B16FDE"/>
    <w:rsid w:val="00B26353"/>
    <w:rsid w:val="00B330CE"/>
    <w:rsid w:val="00B36918"/>
    <w:rsid w:val="00B41501"/>
    <w:rsid w:val="00B4252A"/>
    <w:rsid w:val="00B7201D"/>
    <w:rsid w:val="00B72D56"/>
    <w:rsid w:val="00B87EBA"/>
    <w:rsid w:val="00B969D4"/>
    <w:rsid w:val="00BA7BA1"/>
    <w:rsid w:val="00BC23E1"/>
    <w:rsid w:val="00BC3AF2"/>
    <w:rsid w:val="00BD1EE5"/>
    <w:rsid w:val="00BE088D"/>
    <w:rsid w:val="00BF56EB"/>
    <w:rsid w:val="00C15280"/>
    <w:rsid w:val="00C22F47"/>
    <w:rsid w:val="00C558A1"/>
    <w:rsid w:val="00C56029"/>
    <w:rsid w:val="00C5695E"/>
    <w:rsid w:val="00C7213E"/>
    <w:rsid w:val="00C771C0"/>
    <w:rsid w:val="00C8580D"/>
    <w:rsid w:val="00C876BD"/>
    <w:rsid w:val="00C95585"/>
    <w:rsid w:val="00CA705C"/>
    <w:rsid w:val="00CB17C8"/>
    <w:rsid w:val="00CB2F62"/>
    <w:rsid w:val="00CD5F66"/>
    <w:rsid w:val="00CF1CB7"/>
    <w:rsid w:val="00CF7DD5"/>
    <w:rsid w:val="00D013C8"/>
    <w:rsid w:val="00D06BE0"/>
    <w:rsid w:val="00D16B1B"/>
    <w:rsid w:val="00D340ED"/>
    <w:rsid w:val="00D414AB"/>
    <w:rsid w:val="00D56268"/>
    <w:rsid w:val="00D766DC"/>
    <w:rsid w:val="00D859DE"/>
    <w:rsid w:val="00D9238E"/>
    <w:rsid w:val="00DA4501"/>
    <w:rsid w:val="00DA4F2B"/>
    <w:rsid w:val="00DA6C7F"/>
    <w:rsid w:val="00DB1006"/>
    <w:rsid w:val="00DB57C9"/>
    <w:rsid w:val="00DB79D6"/>
    <w:rsid w:val="00DC59D6"/>
    <w:rsid w:val="00DC60AC"/>
    <w:rsid w:val="00DD364C"/>
    <w:rsid w:val="00DD4EB3"/>
    <w:rsid w:val="00DE139B"/>
    <w:rsid w:val="00E0381A"/>
    <w:rsid w:val="00E2087D"/>
    <w:rsid w:val="00E30A09"/>
    <w:rsid w:val="00E36209"/>
    <w:rsid w:val="00E508F5"/>
    <w:rsid w:val="00E54015"/>
    <w:rsid w:val="00E6086B"/>
    <w:rsid w:val="00E70F83"/>
    <w:rsid w:val="00E73393"/>
    <w:rsid w:val="00E74D23"/>
    <w:rsid w:val="00E75CFD"/>
    <w:rsid w:val="00E87184"/>
    <w:rsid w:val="00E944D7"/>
    <w:rsid w:val="00E94998"/>
    <w:rsid w:val="00EA5E30"/>
    <w:rsid w:val="00EE7555"/>
    <w:rsid w:val="00EF05B9"/>
    <w:rsid w:val="00EF59C3"/>
    <w:rsid w:val="00EF749C"/>
    <w:rsid w:val="00F051D9"/>
    <w:rsid w:val="00F07784"/>
    <w:rsid w:val="00F14617"/>
    <w:rsid w:val="00F53EB5"/>
    <w:rsid w:val="00F54A24"/>
    <w:rsid w:val="00F54FEA"/>
    <w:rsid w:val="00F553FB"/>
    <w:rsid w:val="00F611CA"/>
    <w:rsid w:val="00F61215"/>
    <w:rsid w:val="00F6247A"/>
    <w:rsid w:val="00F656E7"/>
    <w:rsid w:val="00F66767"/>
    <w:rsid w:val="00F72F22"/>
    <w:rsid w:val="00F733F0"/>
    <w:rsid w:val="00F8269A"/>
    <w:rsid w:val="00F87D35"/>
    <w:rsid w:val="00F9529D"/>
    <w:rsid w:val="00FA0050"/>
    <w:rsid w:val="00FA0D01"/>
    <w:rsid w:val="00FC7592"/>
    <w:rsid w:val="00FC770F"/>
    <w:rsid w:val="00FD2679"/>
    <w:rsid w:val="00FD40EB"/>
    <w:rsid w:val="00FD46B2"/>
    <w:rsid w:val="00FD63AC"/>
    <w:rsid w:val="00FE2B19"/>
    <w:rsid w:val="00FF269E"/>
    <w:rsid w:val="00FF3578"/>
    <w:rsid w:val="151B0610"/>
    <w:rsid w:val="15A51265"/>
    <w:rsid w:val="272712C8"/>
    <w:rsid w:val="390E2AE7"/>
    <w:rsid w:val="552402CA"/>
    <w:rsid w:val="5DB45A4D"/>
    <w:rsid w:val="66AD6F06"/>
    <w:rsid w:val="7A08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Date" w:semiHidden="0" w:uiPriority="0" w:unhideWhenUsed="0"/>
    <w:lsdException w:name="Body Text Indent 2" w:semiHidden="0" w:uiPriority="0" w:unhideWhenUsed="0"/>
    <w:lsdException w:name="Body Text Indent 3" w:semiHidden="0" w:uiPriority="0" w:unhideWhenUsed="0"/>
    <w:lsdException w:name="Hyperlink" w:semiHidden="0" w:unhideWhenUsed="0"/>
    <w:lsdException w:name="FollowedHyperlink" w:semiHidden="0" w:uiPriority="0" w:unhideWhenUsed="0"/>
    <w:lsdException w:name="Strong" w:semiHidden="0" w:uiPriority="0" w:unhideWhenUsed="0" w:qFormat="1"/>
    <w:lsdException w:name="Emphasis" w:semiHidden="0" w:uiPriority="20" w:unhideWhenUsed="0" w:qFormat="1"/>
    <w:lsdException w:name="HTML Top of Form" w:semiHidden="0" w:uiPriority="0" w:unhideWhenUsed="0"/>
    <w:lsdException w:name="HTML Bottom of Form" w:semiHidden="0" w:uiPriority="0" w:unhideWhenUsed="0"/>
    <w:lsdException w:name="Normal (Web)" w:semiHidden="0" w:unhideWhenUsed="0"/>
    <w:lsdException w:name="HTML Preformatted" w:semiHidden="0" w:uiPriority="0" w:unhideWhenUsed="0"/>
    <w:lsdException w:name="Table Grid" w:semiHidden="0" w:uiPriority="59"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29"/>
    <w:pPr>
      <w:widowControl w:val="0"/>
      <w:jc w:val="both"/>
    </w:pPr>
    <w:rPr>
      <w:kern w:val="2"/>
      <w:sz w:val="21"/>
      <w:szCs w:val="22"/>
    </w:rPr>
  </w:style>
  <w:style w:type="paragraph" w:styleId="1">
    <w:name w:val="heading 1"/>
    <w:basedOn w:val="a"/>
    <w:next w:val="a"/>
    <w:link w:val="1Char"/>
    <w:uiPriority w:val="9"/>
    <w:qFormat/>
    <w:rsid w:val="007F1029"/>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7F1029"/>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7F1029"/>
    <w:pPr>
      <w:keepNext/>
      <w:keepLines/>
      <w:spacing w:before="260" w:after="260" w:line="416" w:lineRule="auto"/>
      <w:outlineLvl w:val="2"/>
    </w:pPr>
    <w:rPr>
      <w:bCs/>
      <w:sz w:val="24"/>
      <w:szCs w:val="32"/>
    </w:rPr>
  </w:style>
  <w:style w:type="paragraph" w:styleId="4">
    <w:name w:val="heading 4"/>
    <w:basedOn w:val="a"/>
    <w:next w:val="a"/>
    <w:qFormat/>
    <w:rsid w:val="007F1029"/>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F1029"/>
    <w:rPr>
      <w:b/>
      <w:bCs/>
    </w:rPr>
  </w:style>
  <w:style w:type="character" w:styleId="a4">
    <w:name w:val="FollowedHyperlink"/>
    <w:aliases w:val="访问过的超链接"/>
    <w:rsid w:val="007F1029"/>
    <w:rPr>
      <w:color w:val="800080"/>
      <w:u w:val="single"/>
    </w:rPr>
  </w:style>
  <w:style w:type="character" w:styleId="a5">
    <w:name w:val="Hyperlink"/>
    <w:uiPriority w:val="99"/>
    <w:rsid w:val="007F1029"/>
    <w:rPr>
      <w:color w:val="0000FF"/>
      <w:u w:val="single"/>
    </w:rPr>
  </w:style>
  <w:style w:type="character" w:styleId="a6">
    <w:name w:val="page number"/>
    <w:basedOn w:val="a0"/>
    <w:rsid w:val="007F1029"/>
  </w:style>
  <w:style w:type="character" w:customStyle="1" w:styleId="3Char">
    <w:name w:val="标题 3 Char"/>
    <w:rsid w:val="007F1029"/>
    <w:rPr>
      <w:rFonts w:eastAsia="宋体"/>
      <w:b/>
      <w:bCs/>
      <w:kern w:val="2"/>
      <w:sz w:val="32"/>
      <w:szCs w:val="32"/>
      <w:lang w:val="en-US" w:eastAsia="zh-CN" w:bidi="ar-SA"/>
    </w:rPr>
  </w:style>
  <w:style w:type="character" w:customStyle="1" w:styleId="Char">
    <w:name w:val="页眉 Char"/>
    <w:link w:val="a7"/>
    <w:uiPriority w:val="99"/>
    <w:rsid w:val="007F1029"/>
    <w:rPr>
      <w:sz w:val="18"/>
      <w:szCs w:val="18"/>
    </w:rPr>
  </w:style>
  <w:style w:type="character" w:customStyle="1" w:styleId="showtext">
    <w:name w:val="showtext"/>
    <w:basedOn w:val="a0"/>
    <w:rsid w:val="007F1029"/>
  </w:style>
  <w:style w:type="character" w:customStyle="1" w:styleId="2Char1">
    <w:name w:val="标题 2 Char1"/>
    <w:link w:val="2"/>
    <w:uiPriority w:val="9"/>
    <w:rsid w:val="007F1029"/>
    <w:rPr>
      <w:rFonts w:ascii="Cambria" w:hAnsi="Cambria"/>
      <w:b/>
      <w:bCs/>
      <w:kern w:val="2"/>
      <w:sz w:val="28"/>
      <w:szCs w:val="32"/>
    </w:rPr>
  </w:style>
  <w:style w:type="character" w:customStyle="1" w:styleId="WebCharChar2">
    <w:name w:val="普通 (Web) Char Char2"/>
    <w:locked/>
    <w:rsid w:val="007F1029"/>
    <w:rPr>
      <w:rFonts w:ascii="宋体" w:eastAsia="宋体" w:hAnsi="宋体" w:cs="宋体"/>
      <w:sz w:val="24"/>
      <w:szCs w:val="24"/>
      <w:lang w:val="en-US" w:eastAsia="zh-CN" w:bidi="ar-SA"/>
    </w:rPr>
  </w:style>
  <w:style w:type="character" w:customStyle="1" w:styleId="apple-converted-space">
    <w:name w:val="apple-converted-space"/>
    <w:basedOn w:val="a0"/>
    <w:rsid w:val="007F1029"/>
  </w:style>
  <w:style w:type="character" w:customStyle="1" w:styleId="1Char">
    <w:name w:val="标题 1 Char"/>
    <w:link w:val="1"/>
    <w:uiPriority w:val="9"/>
    <w:rsid w:val="007F1029"/>
    <w:rPr>
      <w:rFonts w:eastAsia="黑体"/>
      <w:b/>
      <w:bCs/>
      <w:kern w:val="44"/>
      <w:sz w:val="32"/>
      <w:szCs w:val="44"/>
    </w:rPr>
  </w:style>
  <w:style w:type="character" w:customStyle="1" w:styleId="Char0">
    <w:name w:val="页脚 Char"/>
    <w:link w:val="a8"/>
    <w:uiPriority w:val="99"/>
    <w:rsid w:val="007F1029"/>
    <w:rPr>
      <w:sz w:val="18"/>
      <w:szCs w:val="18"/>
    </w:rPr>
  </w:style>
  <w:style w:type="character" w:customStyle="1" w:styleId="f21">
    <w:name w:val="f21"/>
    <w:rsid w:val="007F1029"/>
    <w:rPr>
      <w:rFonts w:ascii="宋体" w:eastAsia="宋体" w:hAnsi="宋体" w:hint="eastAsia"/>
      <w:sz w:val="21"/>
      <w:szCs w:val="21"/>
    </w:rPr>
  </w:style>
  <w:style w:type="character" w:customStyle="1" w:styleId="Char1">
    <w:name w:val="批注框文本 Char"/>
    <w:link w:val="a9"/>
    <w:uiPriority w:val="99"/>
    <w:semiHidden/>
    <w:rsid w:val="007F1029"/>
    <w:rPr>
      <w:sz w:val="18"/>
      <w:szCs w:val="18"/>
    </w:rPr>
  </w:style>
  <w:style w:type="character" w:customStyle="1" w:styleId="style11">
    <w:name w:val="style11"/>
    <w:rsid w:val="007F1029"/>
    <w:rPr>
      <w:color w:val="999999"/>
      <w:sz w:val="18"/>
      <w:szCs w:val="18"/>
    </w:rPr>
  </w:style>
  <w:style w:type="character" w:customStyle="1" w:styleId="Char2">
    <w:name w:val="副标题 Char"/>
    <w:link w:val="aa"/>
    <w:uiPriority w:val="11"/>
    <w:rsid w:val="007F1029"/>
    <w:rPr>
      <w:rFonts w:ascii="Cambria" w:hAnsi="Cambria" w:cs="Times New Roman"/>
      <w:b/>
      <w:bCs/>
      <w:kern w:val="28"/>
      <w:sz w:val="32"/>
      <w:szCs w:val="32"/>
    </w:rPr>
  </w:style>
  <w:style w:type="character" w:customStyle="1" w:styleId="2Char">
    <w:name w:val="标题 2 Char"/>
    <w:rsid w:val="007F1029"/>
    <w:rPr>
      <w:rFonts w:ascii="Arial" w:eastAsia="黑体" w:hAnsi="Arial"/>
      <w:b/>
      <w:bCs/>
      <w:kern w:val="2"/>
      <w:sz w:val="32"/>
      <w:szCs w:val="32"/>
      <w:lang w:val="en-US" w:eastAsia="zh-CN" w:bidi="ar-SA"/>
    </w:rPr>
  </w:style>
  <w:style w:type="character" w:customStyle="1" w:styleId="style171">
    <w:name w:val="style171"/>
    <w:rsid w:val="007F1029"/>
    <w:rPr>
      <w:sz w:val="21"/>
      <w:szCs w:val="21"/>
    </w:rPr>
  </w:style>
  <w:style w:type="character" w:customStyle="1" w:styleId="WebCharChar">
    <w:name w:val="普通 (Web) Char Char"/>
    <w:locked/>
    <w:rsid w:val="007F1029"/>
    <w:rPr>
      <w:rFonts w:ascii="宋体" w:eastAsia="宋体" w:hAnsi="宋体" w:cs="宋体"/>
      <w:sz w:val="24"/>
      <w:szCs w:val="24"/>
      <w:lang w:val="en-US" w:eastAsia="zh-CN" w:bidi="ar-SA"/>
    </w:rPr>
  </w:style>
  <w:style w:type="character" w:customStyle="1" w:styleId="style61">
    <w:name w:val="style61"/>
    <w:rsid w:val="007F1029"/>
    <w:rPr>
      <w:b/>
      <w:bCs/>
      <w:color w:val="3399FF"/>
      <w:sz w:val="24"/>
      <w:szCs w:val="24"/>
    </w:rPr>
  </w:style>
  <w:style w:type="character" w:customStyle="1" w:styleId="f41">
    <w:name w:val="f41"/>
    <w:rsid w:val="007F1029"/>
    <w:rPr>
      <w:rFonts w:ascii="宋体" w:eastAsia="宋体" w:hAnsi="宋体" w:hint="eastAsia"/>
      <w:sz w:val="18"/>
      <w:szCs w:val="18"/>
    </w:rPr>
  </w:style>
  <w:style w:type="character" w:customStyle="1" w:styleId="3Char1">
    <w:name w:val="标题 3 Char1"/>
    <w:aliases w:val="章标题 Char"/>
    <w:rsid w:val="007F1029"/>
    <w:rPr>
      <w:rFonts w:eastAsia="宋体"/>
      <w:b/>
      <w:bCs/>
      <w:kern w:val="2"/>
      <w:sz w:val="32"/>
      <w:szCs w:val="32"/>
      <w:lang w:val="en-US" w:eastAsia="zh-CN" w:bidi="ar-SA"/>
    </w:rPr>
  </w:style>
  <w:style w:type="character" w:customStyle="1" w:styleId="style161">
    <w:name w:val="style161"/>
    <w:rsid w:val="007F1029"/>
    <w:rPr>
      <w:sz w:val="24"/>
      <w:szCs w:val="24"/>
    </w:rPr>
  </w:style>
  <w:style w:type="character" w:customStyle="1" w:styleId="f31">
    <w:name w:val="f31"/>
    <w:rsid w:val="007F1029"/>
    <w:rPr>
      <w:rFonts w:ascii="ˎ̥" w:hAnsi="ˎ̥" w:hint="default"/>
      <w:color w:val="999999"/>
      <w:sz w:val="16"/>
      <w:szCs w:val="16"/>
    </w:rPr>
  </w:style>
  <w:style w:type="paragraph" w:customStyle="1" w:styleId="xl91">
    <w:name w:val="xl9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styleId="HTML">
    <w:name w:val="HTML Preformatted"/>
    <w:basedOn w:val="a"/>
    <w:rsid w:val="007F10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7F102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unhideWhenUsed/>
    <w:rsid w:val="007F1029"/>
    <w:rPr>
      <w:kern w:val="0"/>
      <w:sz w:val="18"/>
      <w:szCs w:val="18"/>
    </w:rPr>
  </w:style>
  <w:style w:type="paragraph" w:styleId="ac">
    <w:name w:val="Body Text Indent"/>
    <w:basedOn w:val="a"/>
    <w:rsid w:val="007F1029"/>
    <w:pPr>
      <w:autoSpaceDE w:val="0"/>
      <w:autoSpaceDN w:val="0"/>
      <w:adjustRightInd w:val="0"/>
      <w:ind w:firstLineChars="200" w:firstLine="420"/>
      <w:jc w:val="left"/>
    </w:pPr>
    <w:rPr>
      <w:rFonts w:ascii="宋体"/>
      <w:kern w:val="0"/>
      <w:szCs w:val="20"/>
      <w:lang w:val="zh-CN"/>
    </w:rPr>
  </w:style>
  <w:style w:type="paragraph" w:styleId="20">
    <w:name w:val="Body Text Indent 2"/>
    <w:basedOn w:val="a"/>
    <w:rsid w:val="007F1029"/>
    <w:pPr>
      <w:tabs>
        <w:tab w:val="left" w:pos="2520"/>
      </w:tabs>
      <w:ind w:firstLine="435"/>
    </w:pPr>
    <w:rPr>
      <w:szCs w:val="24"/>
    </w:rPr>
  </w:style>
  <w:style w:type="paragraph" w:styleId="ad">
    <w:name w:val="Date"/>
    <w:basedOn w:val="a"/>
    <w:next w:val="a"/>
    <w:rsid w:val="007F1029"/>
    <w:pPr>
      <w:ind w:leftChars="2500" w:left="100"/>
    </w:pPr>
    <w:rPr>
      <w:rFonts w:ascii="宋体"/>
      <w:kern w:val="0"/>
      <w:sz w:val="20"/>
      <w:szCs w:val="20"/>
      <w:lang w:val="zh-CN"/>
    </w:rPr>
  </w:style>
  <w:style w:type="paragraph" w:styleId="aa">
    <w:name w:val="Subtitle"/>
    <w:basedOn w:val="a"/>
    <w:next w:val="a"/>
    <w:link w:val="Char2"/>
    <w:uiPriority w:val="11"/>
    <w:qFormat/>
    <w:rsid w:val="007F1029"/>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rsid w:val="007F1029"/>
    <w:pPr>
      <w:tabs>
        <w:tab w:val="right" w:leader="dot" w:pos="9170"/>
      </w:tabs>
      <w:spacing w:before="120" w:after="120"/>
      <w:jc w:val="left"/>
    </w:pPr>
    <w:rPr>
      <w:rFonts w:ascii="宋体" w:hAnsi="宋体"/>
      <w:b/>
      <w:bCs/>
      <w:caps/>
      <w:color w:val="000000"/>
      <w:sz w:val="24"/>
      <w:szCs w:val="24"/>
    </w:rPr>
  </w:style>
  <w:style w:type="paragraph" w:styleId="a8">
    <w:name w:val="footer"/>
    <w:basedOn w:val="a"/>
    <w:link w:val="Char0"/>
    <w:uiPriority w:val="99"/>
    <w:unhideWhenUsed/>
    <w:rsid w:val="007F1029"/>
    <w:pPr>
      <w:tabs>
        <w:tab w:val="center" w:pos="4153"/>
        <w:tab w:val="right" w:pos="8306"/>
      </w:tabs>
      <w:snapToGrid w:val="0"/>
      <w:jc w:val="left"/>
    </w:pPr>
    <w:rPr>
      <w:kern w:val="0"/>
      <w:sz w:val="18"/>
      <w:szCs w:val="18"/>
    </w:rPr>
  </w:style>
  <w:style w:type="paragraph" w:styleId="a7">
    <w:name w:val="header"/>
    <w:basedOn w:val="a"/>
    <w:link w:val="Char"/>
    <w:uiPriority w:val="99"/>
    <w:unhideWhenUsed/>
    <w:rsid w:val="007F1029"/>
    <w:pPr>
      <w:pBdr>
        <w:bottom w:val="single" w:sz="6" w:space="1" w:color="auto"/>
      </w:pBdr>
      <w:tabs>
        <w:tab w:val="center" w:pos="4153"/>
        <w:tab w:val="right" w:pos="8306"/>
      </w:tabs>
      <w:snapToGrid w:val="0"/>
      <w:jc w:val="center"/>
    </w:pPr>
    <w:rPr>
      <w:kern w:val="0"/>
      <w:sz w:val="18"/>
      <w:szCs w:val="18"/>
    </w:rPr>
  </w:style>
  <w:style w:type="paragraph" w:styleId="30">
    <w:name w:val="Body Text Indent 3"/>
    <w:basedOn w:val="a"/>
    <w:rsid w:val="007F1029"/>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rsid w:val="007F1029"/>
    <w:pPr>
      <w:tabs>
        <w:tab w:val="right" w:leader="dot" w:pos="9170"/>
      </w:tabs>
      <w:spacing w:line="360" w:lineRule="auto"/>
      <w:ind w:left="210"/>
      <w:jc w:val="left"/>
    </w:pPr>
    <w:rPr>
      <w:rFonts w:ascii="宋体" w:hAnsi="宋体"/>
      <w:b/>
      <w:smallCaps/>
      <w:color w:val="000000"/>
      <w:sz w:val="24"/>
      <w:szCs w:val="24"/>
    </w:rPr>
  </w:style>
  <w:style w:type="paragraph" w:customStyle="1" w:styleId="CharCharChar">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5">
    <w:name w:val="f5"/>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0">
    <w:name w:val="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ont6">
    <w:name w:val="font6"/>
    <w:basedOn w:val="a"/>
    <w:rsid w:val="007F1029"/>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rsid w:val="007F1029"/>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rsid w:val="007F1029"/>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rsid w:val="007F1029"/>
    <w:pPr>
      <w:widowControl/>
      <w:spacing w:before="100" w:beforeAutospacing="1" w:after="100" w:afterAutospacing="1"/>
      <w:jc w:val="left"/>
    </w:pPr>
    <w:rPr>
      <w:rFonts w:eastAsia="Arial Unicode MS"/>
      <w:kern w:val="0"/>
      <w:sz w:val="20"/>
      <w:szCs w:val="20"/>
    </w:rPr>
  </w:style>
  <w:style w:type="paragraph" w:customStyle="1" w:styleId="xl28">
    <w:name w:val="xl2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rsid w:val="007F1029"/>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rsid w:val="007F1029"/>
    <w:pPr>
      <w:widowControl/>
      <w:spacing w:before="100" w:beforeAutospacing="1" w:after="100" w:afterAutospacing="1"/>
      <w:jc w:val="left"/>
      <w:textAlignment w:val="top"/>
    </w:pPr>
    <w:rPr>
      <w:kern w:val="0"/>
      <w:sz w:val="20"/>
      <w:szCs w:val="20"/>
    </w:rPr>
  </w:style>
  <w:style w:type="paragraph" w:customStyle="1" w:styleId="440">
    <w:name w:val="为440"/>
    <w:basedOn w:val="a"/>
    <w:rsid w:val="007F1029"/>
    <w:pPr>
      <w:adjustRightInd w:val="0"/>
      <w:spacing w:line="360" w:lineRule="atLeast"/>
      <w:jc w:val="left"/>
      <w:textAlignment w:val="baseline"/>
    </w:pPr>
    <w:rPr>
      <w:kern w:val="0"/>
      <w:sz w:val="24"/>
      <w:szCs w:val="20"/>
    </w:rPr>
  </w:style>
  <w:style w:type="paragraph" w:customStyle="1" w:styleId="xl39">
    <w:name w:val="xl3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rsid w:val="007F1029"/>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rsid w:val="007F1029"/>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styleId="z-">
    <w:name w:val="HTML Top of Form"/>
    <w:basedOn w:val="a"/>
    <w:next w:val="a"/>
    <w:rsid w:val="007F1029"/>
    <w:pPr>
      <w:widowControl/>
      <w:pBdr>
        <w:bottom w:val="single" w:sz="6" w:space="1" w:color="auto"/>
      </w:pBdr>
      <w:jc w:val="center"/>
    </w:pPr>
    <w:rPr>
      <w:rFonts w:ascii="Arial" w:hAnsi="Arial" w:cs="Arial"/>
      <w:vanish/>
      <w:kern w:val="0"/>
      <w:sz w:val="16"/>
      <w:szCs w:val="16"/>
    </w:rPr>
  </w:style>
  <w:style w:type="paragraph" w:customStyle="1" w:styleId="xl50">
    <w:name w:val="xl5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rsid w:val="007F1029"/>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rsid w:val="007F1029"/>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rsid w:val="007F1029"/>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rsid w:val="007F1029"/>
    <w:pPr>
      <w:widowControl/>
      <w:spacing w:before="100" w:beforeAutospacing="1" w:after="100" w:afterAutospacing="1"/>
      <w:jc w:val="left"/>
    </w:pPr>
    <w:rPr>
      <w:kern w:val="0"/>
      <w:sz w:val="20"/>
      <w:szCs w:val="20"/>
    </w:rPr>
  </w:style>
  <w:style w:type="paragraph" w:customStyle="1" w:styleId="xl110">
    <w:name w:val="xl110"/>
    <w:basedOn w:val="a"/>
    <w:rsid w:val="007F102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rsid w:val="007F1029"/>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rsid w:val="007F1029"/>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rsid w:val="007F1029"/>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rsid w:val="007F1029"/>
    <w:pPr>
      <w:widowControl/>
      <w:spacing w:line="330" w:lineRule="atLeast"/>
      <w:jc w:val="left"/>
    </w:pPr>
    <w:rPr>
      <w:rFonts w:ascii="宋体" w:hAnsi="宋体" w:cs="宋体"/>
      <w:kern w:val="0"/>
      <w:szCs w:val="21"/>
    </w:rPr>
  </w:style>
  <w:style w:type="paragraph" w:customStyle="1" w:styleId="f0">
    <w:name w:val="f0"/>
    <w:basedOn w:val="a"/>
    <w:rsid w:val="007F1029"/>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rsid w:val="007F1029"/>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rsid w:val="007F1029"/>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rsid w:val="007F1029"/>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rsid w:val="007F1029"/>
    <w:pPr>
      <w:widowControl/>
      <w:spacing w:after="160" w:line="240" w:lineRule="exact"/>
      <w:jc w:val="left"/>
    </w:pPr>
    <w:rPr>
      <w:rFonts w:ascii="Verdana" w:hAnsi="Verdana"/>
      <w:kern w:val="0"/>
      <w:sz w:val="20"/>
      <w:szCs w:val="20"/>
      <w:lang w:eastAsia="en-US"/>
    </w:rPr>
  </w:style>
  <w:style w:type="paragraph" w:customStyle="1" w:styleId="f3">
    <w:name w:val="f3"/>
    <w:basedOn w:val="a"/>
    <w:rsid w:val="007F1029"/>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rsid w:val="007F1029"/>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3">
    <w:name w:val="Char"/>
    <w:basedOn w:val="a"/>
    <w:rsid w:val="007F1029"/>
    <w:pPr>
      <w:widowControl/>
      <w:spacing w:after="160" w:line="240" w:lineRule="exact"/>
      <w:jc w:val="left"/>
    </w:pPr>
    <w:rPr>
      <w:rFonts w:ascii="Verdana" w:hAnsi="Verdana"/>
      <w:kern w:val="0"/>
      <w:sz w:val="20"/>
      <w:szCs w:val="20"/>
      <w:lang w:eastAsia="en-US"/>
    </w:rPr>
  </w:style>
  <w:style w:type="paragraph" w:customStyle="1" w:styleId="xl66">
    <w:name w:val="xl6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rsid w:val="007F1029"/>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rsid w:val="007F1029"/>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rsid w:val="007F1029"/>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rsid w:val="007F1029"/>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rsid w:val="007F1029"/>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rsid w:val="007F1029"/>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rsid w:val="007F1029"/>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rsid w:val="007F1029"/>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rsid w:val="007F1029"/>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rsid w:val="007F1029"/>
    <w:pPr>
      <w:widowControl/>
      <w:spacing w:before="100" w:beforeAutospacing="1" w:after="100" w:afterAutospacing="1"/>
      <w:jc w:val="left"/>
    </w:pPr>
    <w:rPr>
      <w:b/>
      <w:bCs/>
      <w:color w:val="FFFFFF"/>
      <w:kern w:val="0"/>
      <w:sz w:val="18"/>
      <w:szCs w:val="18"/>
    </w:rPr>
  </w:style>
  <w:style w:type="paragraph" w:customStyle="1" w:styleId="xl44">
    <w:name w:val="xl44"/>
    <w:basedOn w:val="a"/>
    <w:rsid w:val="007F1029"/>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rsid w:val="007F1029"/>
    <w:pPr>
      <w:widowControl/>
      <w:spacing w:before="100" w:beforeAutospacing="1" w:after="100" w:afterAutospacing="1"/>
      <w:jc w:val="center"/>
      <w:textAlignment w:val="bottom"/>
    </w:pPr>
    <w:rPr>
      <w:kern w:val="0"/>
      <w:sz w:val="20"/>
      <w:szCs w:val="20"/>
    </w:rPr>
  </w:style>
  <w:style w:type="paragraph" w:customStyle="1" w:styleId="xl46">
    <w:name w:val="xl46"/>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rsid w:val="007F1029"/>
    <w:pPr>
      <w:widowControl/>
      <w:spacing w:before="100" w:beforeAutospacing="1" w:after="100" w:afterAutospacing="1"/>
      <w:jc w:val="left"/>
      <w:textAlignment w:val="bottom"/>
    </w:pPr>
    <w:rPr>
      <w:kern w:val="0"/>
      <w:sz w:val="20"/>
      <w:szCs w:val="20"/>
    </w:rPr>
  </w:style>
  <w:style w:type="paragraph" w:customStyle="1" w:styleId="xl68">
    <w:name w:val="xl68"/>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rsid w:val="007F1029"/>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rsid w:val="007F1029"/>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rsid w:val="007F1029"/>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rsid w:val="007F1029"/>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rsid w:val="007F1029"/>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rsid w:val="007F1029"/>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rsid w:val="007F1029"/>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rsid w:val="007F1029"/>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rsid w:val="007F1029"/>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rsid w:val="007F1029"/>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rsid w:val="007F1029"/>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rsid w:val="007F1029"/>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rsid w:val="007F1029"/>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rsid w:val="007F102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rsid w:val="007F1029"/>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rsid w:val="007F1029"/>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rsid w:val="007F1029"/>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rsid w:val="007F1029"/>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rsid w:val="007F1029"/>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rsid w:val="007F1029"/>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rsid w:val="007F1029"/>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rsid w:val="007F102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rsid w:val="007F1029"/>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rsid w:val="007F1029"/>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styleId="z-0">
    <w:name w:val="HTML Bottom of Form"/>
    <w:basedOn w:val="a"/>
    <w:next w:val="a"/>
    <w:rsid w:val="007F1029"/>
    <w:pPr>
      <w:widowControl/>
      <w:pBdr>
        <w:top w:val="single" w:sz="6" w:space="1" w:color="auto"/>
      </w:pBdr>
      <w:jc w:val="center"/>
    </w:pPr>
    <w:rPr>
      <w:rFonts w:ascii="Arial" w:hAnsi="Arial" w:cs="Arial"/>
      <w:vanish/>
      <w:kern w:val="0"/>
      <w:sz w:val="16"/>
      <w:szCs w:val="16"/>
    </w:rPr>
  </w:style>
  <w:style w:type="paragraph" w:customStyle="1" w:styleId="Default">
    <w:name w:val="Default"/>
    <w:rsid w:val="007F1029"/>
    <w:pPr>
      <w:widowControl w:val="0"/>
      <w:autoSpaceDE w:val="0"/>
      <w:autoSpaceDN w:val="0"/>
      <w:adjustRightInd w:val="0"/>
    </w:pPr>
    <w:rPr>
      <w:rFonts w:ascii="Microsoft YaHei" w:hAnsi="Microsoft YaHei" w:cs="Microsoft YaHei"/>
      <w:color w:val="000000"/>
      <w:sz w:val="24"/>
      <w:szCs w:val="24"/>
    </w:rPr>
  </w:style>
  <w:style w:type="table" w:styleId="ae">
    <w:name w:val="Table Theme"/>
    <w:basedOn w:val="a1"/>
    <w:rsid w:val="007F10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unhideWhenUsed/>
    <w:rsid w:val="00475BC4"/>
    <w:rPr>
      <w:rFonts w:ascii="宋体"/>
      <w:sz w:val="18"/>
      <w:szCs w:val="18"/>
    </w:rPr>
  </w:style>
  <w:style w:type="character" w:customStyle="1" w:styleId="Char4">
    <w:name w:val="文档结构图 Char"/>
    <w:basedOn w:val="a0"/>
    <w:link w:val="af"/>
    <w:uiPriority w:val="99"/>
    <w:semiHidden/>
    <w:rsid w:val="00475BC4"/>
    <w:rPr>
      <w:rFonts w:ascii="宋体"/>
      <w:kern w:val="2"/>
      <w:sz w:val="18"/>
      <w:szCs w:val="18"/>
    </w:rPr>
  </w:style>
  <w:style w:type="paragraph" w:styleId="af0">
    <w:name w:val="List Paragraph"/>
    <w:basedOn w:val="a"/>
    <w:uiPriority w:val="99"/>
    <w:qFormat/>
    <w:rsid w:val="00452E7F"/>
    <w:pPr>
      <w:ind w:firstLineChars="200" w:firstLine="420"/>
    </w:pPr>
  </w:style>
  <w:style w:type="paragraph" w:styleId="31">
    <w:name w:val="toc 3"/>
    <w:basedOn w:val="a"/>
    <w:next w:val="a"/>
    <w:autoRedefine/>
    <w:uiPriority w:val="39"/>
    <w:unhideWhenUsed/>
    <w:rsid w:val="00DA6C7F"/>
    <w:pPr>
      <w:ind w:leftChars="400" w:left="840"/>
    </w:pPr>
  </w:style>
</w:styles>
</file>

<file path=word/webSettings.xml><?xml version="1.0" encoding="utf-8"?>
<w:webSettings xmlns:r="http://schemas.openxmlformats.org/officeDocument/2006/relationships" xmlns:w="http://schemas.openxmlformats.org/wordprocessingml/2006/main">
  <w:divs>
    <w:div w:id="54201841">
      <w:bodyDiv w:val="1"/>
      <w:marLeft w:val="0"/>
      <w:marRight w:val="0"/>
      <w:marTop w:val="0"/>
      <w:marBottom w:val="0"/>
      <w:divBdr>
        <w:top w:val="none" w:sz="0" w:space="0" w:color="auto"/>
        <w:left w:val="none" w:sz="0" w:space="0" w:color="auto"/>
        <w:bottom w:val="none" w:sz="0" w:space="0" w:color="auto"/>
        <w:right w:val="none" w:sz="0" w:space="0" w:color="auto"/>
      </w:divBdr>
      <w:divsChild>
        <w:div w:id="2118139875">
          <w:marLeft w:val="0"/>
          <w:marRight w:val="0"/>
          <w:marTop w:val="0"/>
          <w:marBottom w:val="0"/>
          <w:divBdr>
            <w:top w:val="none" w:sz="0" w:space="0" w:color="auto"/>
            <w:left w:val="none" w:sz="0" w:space="0" w:color="auto"/>
            <w:bottom w:val="none" w:sz="0" w:space="0" w:color="auto"/>
            <w:right w:val="none" w:sz="0" w:space="0" w:color="auto"/>
          </w:divBdr>
        </w:div>
      </w:divsChild>
    </w:div>
    <w:div w:id="224723932">
      <w:bodyDiv w:val="1"/>
      <w:marLeft w:val="0"/>
      <w:marRight w:val="0"/>
      <w:marTop w:val="0"/>
      <w:marBottom w:val="0"/>
      <w:divBdr>
        <w:top w:val="none" w:sz="0" w:space="0" w:color="auto"/>
        <w:left w:val="none" w:sz="0" w:space="0" w:color="auto"/>
        <w:bottom w:val="none" w:sz="0" w:space="0" w:color="auto"/>
        <w:right w:val="none" w:sz="0" w:space="0" w:color="auto"/>
      </w:divBdr>
    </w:div>
    <w:div w:id="377514819">
      <w:bodyDiv w:val="1"/>
      <w:marLeft w:val="0"/>
      <w:marRight w:val="0"/>
      <w:marTop w:val="0"/>
      <w:marBottom w:val="0"/>
      <w:divBdr>
        <w:top w:val="none" w:sz="0" w:space="0" w:color="auto"/>
        <w:left w:val="none" w:sz="0" w:space="0" w:color="auto"/>
        <w:bottom w:val="none" w:sz="0" w:space="0" w:color="auto"/>
        <w:right w:val="none" w:sz="0" w:space="0" w:color="auto"/>
      </w:divBdr>
    </w:div>
    <w:div w:id="475028862">
      <w:bodyDiv w:val="1"/>
      <w:marLeft w:val="0"/>
      <w:marRight w:val="0"/>
      <w:marTop w:val="0"/>
      <w:marBottom w:val="0"/>
      <w:divBdr>
        <w:top w:val="none" w:sz="0" w:space="0" w:color="auto"/>
        <w:left w:val="none" w:sz="0" w:space="0" w:color="auto"/>
        <w:bottom w:val="none" w:sz="0" w:space="0" w:color="auto"/>
        <w:right w:val="none" w:sz="0" w:space="0" w:color="auto"/>
      </w:divBdr>
    </w:div>
    <w:div w:id="692416363">
      <w:bodyDiv w:val="1"/>
      <w:marLeft w:val="0"/>
      <w:marRight w:val="0"/>
      <w:marTop w:val="0"/>
      <w:marBottom w:val="0"/>
      <w:divBdr>
        <w:top w:val="none" w:sz="0" w:space="0" w:color="auto"/>
        <w:left w:val="none" w:sz="0" w:space="0" w:color="auto"/>
        <w:bottom w:val="none" w:sz="0" w:space="0" w:color="auto"/>
        <w:right w:val="none" w:sz="0" w:space="0" w:color="auto"/>
      </w:divBdr>
    </w:div>
    <w:div w:id="1034841067">
      <w:bodyDiv w:val="1"/>
      <w:marLeft w:val="0"/>
      <w:marRight w:val="0"/>
      <w:marTop w:val="0"/>
      <w:marBottom w:val="0"/>
      <w:divBdr>
        <w:top w:val="none" w:sz="0" w:space="0" w:color="auto"/>
        <w:left w:val="none" w:sz="0" w:space="0" w:color="auto"/>
        <w:bottom w:val="none" w:sz="0" w:space="0" w:color="auto"/>
        <w:right w:val="none" w:sz="0" w:space="0" w:color="auto"/>
      </w:divBdr>
    </w:div>
    <w:div w:id="1035689956">
      <w:bodyDiv w:val="1"/>
      <w:marLeft w:val="0"/>
      <w:marRight w:val="0"/>
      <w:marTop w:val="0"/>
      <w:marBottom w:val="0"/>
      <w:divBdr>
        <w:top w:val="none" w:sz="0" w:space="0" w:color="auto"/>
        <w:left w:val="none" w:sz="0" w:space="0" w:color="auto"/>
        <w:bottom w:val="none" w:sz="0" w:space="0" w:color="auto"/>
        <w:right w:val="none" w:sz="0" w:space="0" w:color="auto"/>
      </w:divBdr>
    </w:div>
    <w:div w:id="1402756096">
      <w:bodyDiv w:val="1"/>
      <w:marLeft w:val="0"/>
      <w:marRight w:val="0"/>
      <w:marTop w:val="0"/>
      <w:marBottom w:val="0"/>
      <w:divBdr>
        <w:top w:val="none" w:sz="0" w:space="0" w:color="auto"/>
        <w:left w:val="none" w:sz="0" w:space="0" w:color="auto"/>
        <w:bottom w:val="none" w:sz="0" w:space="0" w:color="auto"/>
        <w:right w:val="none" w:sz="0" w:space="0" w:color="auto"/>
      </w:divBdr>
    </w:div>
    <w:div w:id="1530874015">
      <w:bodyDiv w:val="1"/>
      <w:marLeft w:val="0"/>
      <w:marRight w:val="0"/>
      <w:marTop w:val="0"/>
      <w:marBottom w:val="0"/>
      <w:divBdr>
        <w:top w:val="none" w:sz="0" w:space="0" w:color="auto"/>
        <w:left w:val="none" w:sz="0" w:space="0" w:color="auto"/>
        <w:bottom w:val="none" w:sz="0" w:space="0" w:color="auto"/>
        <w:right w:val="none" w:sz="0" w:space="0" w:color="auto"/>
      </w:divBdr>
    </w:div>
    <w:div w:id="1653562180">
      <w:bodyDiv w:val="1"/>
      <w:marLeft w:val="0"/>
      <w:marRight w:val="0"/>
      <w:marTop w:val="0"/>
      <w:marBottom w:val="0"/>
      <w:divBdr>
        <w:top w:val="none" w:sz="0" w:space="0" w:color="auto"/>
        <w:left w:val="none" w:sz="0" w:space="0" w:color="auto"/>
        <w:bottom w:val="none" w:sz="0" w:space="0" w:color="auto"/>
        <w:right w:val="none" w:sz="0" w:space="0" w:color="auto"/>
      </w:divBdr>
    </w:div>
    <w:div w:id="1733963797">
      <w:bodyDiv w:val="1"/>
      <w:marLeft w:val="0"/>
      <w:marRight w:val="0"/>
      <w:marTop w:val="0"/>
      <w:marBottom w:val="0"/>
      <w:divBdr>
        <w:top w:val="none" w:sz="0" w:space="0" w:color="auto"/>
        <w:left w:val="none" w:sz="0" w:space="0" w:color="auto"/>
        <w:bottom w:val="none" w:sz="0" w:space="0" w:color="auto"/>
        <w:right w:val="none" w:sz="0" w:space="0" w:color="auto"/>
      </w:divBdr>
    </w:div>
    <w:div w:id="1735277009">
      <w:bodyDiv w:val="1"/>
      <w:marLeft w:val="0"/>
      <w:marRight w:val="0"/>
      <w:marTop w:val="0"/>
      <w:marBottom w:val="0"/>
      <w:divBdr>
        <w:top w:val="none" w:sz="0" w:space="0" w:color="auto"/>
        <w:left w:val="none" w:sz="0" w:space="0" w:color="auto"/>
        <w:bottom w:val="none" w:sz="0" w:space="0" w:color="auto"/>
        <w:right w:val="none" w:sz="0" w:space="0" w:color="auto"/>
      </w:divBdr>
    </w:div>
    <w:div w:id="1772823777">
      <w:bodyDiv w:val="1"/>
      <w:marLeft w:val="0"/>
      <w:marRight w:val="0"/>
      <w:marTop w:val="0"/>
      <w:marBottom w:val="0"/>
      <w:divBdr>
        <w:top w:val="none" w:sz="0" w:space="0" w:color="auto"/>
        <w:left w:val="none" w:sz="0" w:space="0" w:color="auto"/>
        <w:bottom w:val="none" w:sz="0" w:space="0" w:color="auto"/>
        <w:right w:val="none" w:sz="0" w:space="0" w:color="auto"/>
      </w:divBdr>
    </w:div>
    <w:div w:id="1834645097">
      <w:bodyDiv w:val="1"/>
      <w:marLeft w:val="0"/>
      <w:marRight w:val="0"/>
      <w:marTop w:val="0"/>
      <w:marBottom w:val="0"/>
      <w:divBdr>
        <w:top w:val="none" w:sz="0" w:space="0" w:color="auto"/>
        <w:left w:val="none" w:sz="0" w:space="0" w:color="auto"/>
        <w:bottom w:val="none" w:sz="0" w:space="0" w:color="auto"/>
        <w:right w:val="none" w:sz="0" w:space="0" w:color="auto"/>
      </w:divBdr>
    </w:div>
    <w:div w:id="2090152798">
      <w:bodyDiv w:val="1"/>
      <w:marLeft w:val="0"/>
      <w:marRight w:val="0"/>
      <w:marTop w:val="0"/>
      <w:marBottom w:val="0"/>
      <w:divBdr>
        <w:top w:val="none" w:sz="0" w:space="0" w:color="auto"/>
        <w:left w:val="none" w:sz="0" w:space="0" w:color="auto"/>
        <w:bottom w:val="none" w:sz="0" w:space="0" w:color="auto"/>
        <w:right w:val="none" w:sz="0" w:space="0" w:color="auto"/>
      </w:divBdr>
    </w:div>
    <w:div w:id="20902305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clickdiy(%22_month%22,%222017|%E4%BC%8A%E6%9C%97%22);" TargetMode="External"/><Relationship Id="rId18" Type="http://schemas.openxmlformats.org/officeDocument/2006/relationships/hyperlink" Target="javascript:clickdiy(%22_month%22,%222017|%E5%88%9A%E6%9E%9C%22);" TargetMode="External"/><Relationship Id="rId26" Type="http://schemas.openxmlformats.org/officeDocument/2006/relationships/hyperlink" Target="javascript:clickdiy(%22_month%22,%222017|%E5%B0%BC%E6%97%A5%E5%88%A9%E4%BA%9A%22);" TargetMode="External"/><Relationship Id="rId39" Type="http://schemas.openxmlformats.org/officeDocument/2006/relationships/hyperlink" Target="javascript:clickdiy(%22_month%22,%222017|%E5%8E%84%E7%93%9C%E5%A4%9A%E5%B0%94%22);" TargetMode="External"/><Relationship Id="rId21" Type="http://schemas.openxmlformats.org/officeDocument/2006/relationships/hyperlink" Target="javascript:clickdiy(%22_month%22,%222017|%E5%8A%A0%E8%93%AC%22);" TargetMode="External"/><Relationship Id="rId34" Type="http://schemas.openxmlformats.org/officeDocument/2006/relationships/hyperlink" Target="javascript:clickdiy(%22_month%22,%222017|%E8%B5%A4%E9%81%93%E5%87%A0%E5%86%85%E4%BA%9A%22);" TargetMode="External"/><Relationship Id="rId42" Type="http://schemas.openxmlformats.org/officeDocument/2006/relationships/hyperlink" Target="javascript:clickdiy(%22_month%22,%222017|%E8%92%99%E5%8F%A4%22);" TargetMode="External"/><Relationship Id="rId47" Type="http://schemas.openxmlformats.org/officeDocument/2006/relationships/hyperlink" Target="javascript:clickdiy(%22_month%22,%222017|%E9%98%BF%E6%8B%89%E4%BC%AF%E8%81%94%E5%90%88%E9%85%8B%E9%95%BF%E5%9B%BD%22);" TargetMode="External"/><Relationship Id="rId50" Type="http://schemas.openxmlformats.org/officeDocument/2006/relationships/hyperlink" Target="javascript:clickdiy(%22_month%22,%222017|%E9%A9%AC%E6%9D%A5%E8%A5%BF%E4%BA%9A%22);" TargetMode="External"/><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javascript:clickdiy(%22_month%22,%222017|%E4%BC%8A%E6%8B%89%E5%85%8B%22);" TargetMode="External"/><Relationship Id="rId17" Type="http://schemas.openxmlformats.org/officeDocument/2006/relationships/hyperlink" Target="javascript:clickdiy(%22_month%22,%222017|%E7%A7%91%E5%A8%81%E7%89%B9%22);" TargetMode="External"/><Relationship Id="rId25" Type="http://schemas.openxmlformats.org/officeDocument/2006/relationships/hyperlink" Target="javascript:clickdiy(%22_month%22,%222017|%E6%89%8E%E4%BC%8A%E5%B0%94%22);" TargetMode="External"/><Relationship Id="rId33" Type="http://schemas.openxmlformats.org/officeDocument/2006/relationships/hyperlink" Target="javascript:clickdiy(%22_month%22,%222017|%E5%A2%A8%E8%A5%BF%E5%93%A5%22);" TargetMode="External"/><Relationship Id="rId38" Type="http://schemas.openxmlformats.org/officeDocument/2006/relationships/hyperlink" Target="javascript:clickdiy(%22_month%22,%222017|%E5%9F%83%E5%8F%8A%22);" TargetMode="External"/><Relationship Id="rId46"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javascript:clickdiy(%22_month%22,%222017|%E5%A7%94%E5%86%85%E7%91%9E%E6%8B%89%22);" TargetMode="External"/><Relationship Id="rId20" Type="http://schemas.openxmlformats.org/officeDocument/2006/relationships/hyperlink" Target="javascript:clickdiy(%22_month%22,%222017|%E5%93%A5%E4%BC%A6%E6%AF%94%E4%BA%9A%22);" TargetMode="External"/><Relationship Id="rId29" Type="http://schemas.openxmlformats.org/officeDocument/2006/relationships/hyperlink" Target="javascript:clickdiy(%22_month%22,%222017|%E4%B9%9F%E9%97%A8%E5%85%B1%E5%92%8C%E5%9B%BD%22);" TargetMode="External"/><Relationship Id="rId41" Type="http://schemas.openxmlformats.org/officeDocument/2006/relationships/hyperlink" Target="javascript:clickdiy(%22_month%22,%222017|%E5%8D%B0%E5%BA%A6%E5%B0%BC%E8%A5%BF%E4%BA%9A%2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clickdiy(%22_month%22,%222017|%E6%B2%99%E7%89%B9%E9%98%BF%E6%8B%89%E4%BC%AF%22);" TargetMode="External"/><Relationship Id="rId24" Type="http://schemas.openxmlformats.org/officeDocument/2006/relationships/hyperlink" Target="javascript:clickdiy(%22_month%22,%222017|%E5%88%A9%E6%AF%94%E4%BA%9A%22);" TargetMode="External"/><Relationship Id="rId32" Type="http://schemas.openxmlformats.org/officeDocument/2006/relationships/hyperlink" Target="javascript:clickdiy(%22_month%22,%222017|%E5%93%88%E8%90%A8%E5%85%8B%E6%96%AF%E5%9D%A6%22);" TargetMode="External"/><Relationship Id="rId37" Type="http://schemas.openxmlformats.org/officeDocument/2006/relationships/hyperlink" Target="javascript:clickdiy(%22_month%22,%222017|%E5%96%80%E9%BA%A6%E9%9A%86%22);" TargetMode="External"/><Relationship Id="rId40" Type="http://schemas.openxmlformats.org/officeDocument/2006/relationships/hyperlink" Target="javascript:clickdiy(%22_month%22,%222017|%E6%96%87%E8%8E%B1%22);" TargetMode="External"/><Relationship Id="rId45" Type="http://schemas.openxmlformats.org/officeDocument/2006/relationships/hyperlink" Target="javascript:clickdiy(%22_month%22,%222017|%E6%97%A5%E6%9C%AC%22);"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javascript:clickdiy(%22_month%22,%222017|%E5%B7%B4%E8%A5%BF%22);" TargetMode="External"/><Relationship Id="rId23" Type="http://schemas.openxmlformats.org/officeDocument/2006/relationships/hyperlink" Target="javascript:clickdiy(%22_month%22,%222017|%E8%8B%B1%E5%9B%BD%22);" TargetMode="External"/><Relationship Id="rId28" Type="http://schemas.openxmlformats.org/officeDocument/2006/relationships/hyperlink" Target="javascript:clickdiy(%22_month%22,%222017|%E9%A9%AC%E6%9D%A5%E8%A5%BF%E4%BA%9A%22);" TargetMode="External"/><Relationship Id="rId36" Type="http://schemas.openxmlformats.org/officeDocument/2006/relationships/hyperlink" Target="javascript:clickdiy(%22_month%22,%222017|%E8%B6%8A%E5%8D%97%22);" TargetMode="External"/><Relationship Id="rId49" Type="http://schemas.openxmlformats.org/officeDocument/2006/relationships/hyperlink" Target="javascript:clickdiy(%22_month%22,%222017|%E9%9F%A9%E5%9B%BD%22);" TargetMode="External"/><Relationship Id="rId10" Type="http://schemas.openxmlformats.org/officeDocument/2006/relationships/hyperlink" Target="javascript:clickdiy(%22_month%22,%222017|%E5%AE%89%E5%93%A5%E6%8B%89%22);" TargetMode="External"/><Relationship Id="rId19" Type="http://schemas.openxmlformats.org/officeDocument/2006/relationships/hyperlink" Target="javascript:clickdiy(%22_month%22,%222017|%E9%98%BF%E6%8B%89%E4%BC%AF%E8%81%94%E5%90%88%E9%85%8B%E9%95%BF%E5%9B%BD%22);" TargetMode="External"/><Relationship Id="rId31" Type="http://schemas.openxmlformats.org/officeDocument/2006/relationships/hyperlink" Target="javascript:clickdiy(%22_month%22,%222017|%E5%8D%97%E8%8B%8F%E4%B8%B9%E5%85%B1%E5%92%8C%E5%9B%BD%22);" TargetMode="External"/><Relationship Id="rId44" Type="http://schemas.openxmlformats.org/officeDocument/2006/relationships/hyperlink" Target="javascript:clickdiy(%22_month%22,%222017|%E5%8D%B0%E5%BA%A6%22);"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clickdiy(%22_month%22,%222017|%E4%BF%84%E7%BD%97%E6%96%AF%E8%81%94%E9%82%A6%22);" TargetMode="External"/><Relationship Id="rId14" Type="http://schemas.openxmlformats.org/officeDocument/2006/relationships/hyperlink" Target="javascript:clickdiy(%22_month%22,%222017|%E9%98%BF%E6%9B%BC%22);" TargetMode="External"/><Relationship Id="rId22" Type="http://schemas.openxmlformats.org/officeDocument/2006/relationships/hyperlink" Target="javascript:clickdiy(%22_month%22,%222017|%E7%BE%8E%E5%9B%BD%22);" TargetMode="External"/><Relationship Id="rId27" Type="http://schemas.openxmlformats.org/officeDocument/2006/relationships/hyperlink" Target="javascript:clickdiy(%22_month%22,%222017|%E6%BE%B3%E5%A4%A7%E5%88%A9%E4%BA%9A%22);" TargetMode="External"/><Relationship Id="rId30" Type="http://schemas.openxmlformats.org/officeDocument/2006/relationships/hyperlink" Target="javascript:clickdiy(%22_month%22,%222017|%E5%8A%A0%E7%BA%B3%22);" TargetMode="External"/><Relationship Id="rId35" Type="http://schemas.openxmlformats.org/officeDocument/2006/relationships/hyperlink" Target="javascript:clickdiy(%22_month%22,%222017|%E5%8D%A1%E5%A1%94%E5%B0%94%22);" TargetMode="External"/><Relationship Id="rId43" Type="http://schemas.openxmlformats.org/officeDocument/2006/relationships/hyperlink" Target="javascript:clickdiy(%22_month%22,%222017|%E6%B3%B0%E5%9B%BD%22);" TargetMode="External"/><Relationship Id="rId48" Type="http://schemas.openxmlformats.org/officeDocument/2006/relationships/hyperlink" Target="javascript:clickdiy(%22_month%22,%222017|%E4%BF%84%E7%BD%97%E6%96%AF%E8%81%94%E9%82%A6%22);" TargetMode="External"/><Relationship Id="rId8" Type="http://schemas.openxmlformats.org/officeDocument/2006/relationships/image" Target="media/image2.jpeg"/><Relationship Id="rId51" Type="http://schemas.openxmlformats.org/officeDocument/2006/relationships/hyperlink" Target="javascript:clickdiy(%22_month%22,%222017|%E7%BE%8E%E5%9B%BD%22);"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809</TotalTime>
  <Pages>23</Pages>
  <Words>3032</Words>
  <Characters>17287</Characters>
  <Application>Microsoft Office Word</Application>
  <DocSecurity>0</DocSecurity>
  <Lines>144</Lines>
  <Paragraphs>40</Paragraphs>
  <ScaleCrop>false</ScaleCrop>
  <Company>china</Company>
  <LinksUpToDate>false</LinksUpToDate>
  <CharactersWithSpaces>20279</CharactersWithSpaces>
  <SharedDoc>false</SharedDoc>
  <HLinks>
    <vt:vector size="510" baseType="variant">
      <vt:variant>
        <vt:i4>8257622</vt:i4>
      </vt:variant>
      <vt:variant>
        <vt:i4>186</vt:i4>
      </vt:variant>
      <vt:variant>
        <vt:i4>0</vt:i4>
      </vt:variant>
      <vt:variant>
        <vt:i4>5</vt:i4>
      </vt:variant>
      <vt:variant>
        <vt:lpwstr>javascript:clickdiy(%22_month%22,%222017|%E5%8D%B0%E5%BA%A6%22);</vt:lpwstr>
      </vt:variant>
      <vt:variant>
        <vt:lpwstr/>
      </vt:variant>
      <vt:variant>
        <vt:i4>917615</vt:i4>
      </vt:variant>
      <vt:variant>
        <vt:i4>183</vt:i4>
      </vt:variant>
      <vt:variant>
        <vt:i4>0</vt:i4>
      </vt:variant>
      <vt:variant>
        <vt:i4>5</vt:i4>
      </vt:variant>
      <vt:variant>
        <vt:lpwstr>javascript:clickdiy(%22_month%22,%222017|%E6%B2%99%E7%89%B9%E9%98%BF%E6%8B%89%E4%BC%AF%22);</vt:lpwstr>
      </vt:variant>
      <vt:variant>
        <vt:lpwstr/>
      </vt:variant>
      <vt:variant>
        <vt:i4>7536644</vt:i4>
      </vt:variant>
      <vt:variant>
        <vt:i4>180</vt:i4>
      </vt:variant>
      <vt:variant>
        <vt:i4>0</vt:i4>
      </vt:variant>
      <vt:variant>
        <vt:i4>5</vt:i4>
      </vt:variant>
      <vt:variant>
        <vt:lpwstr>javascript:clickdiy(%22_month%22,%222017|%E7%BE%8E%E5%9B%BD%22);</vt:lpwstr>
      </vt:variant>
      <vt:variant>
        <vt:lpwstr/>
      </vt:variant>
      <vt:variant>
        <vt:i4>2424909</vt:i4>
      </vt:variant>
      <vt:variant>
        <vt:i4>177</vt:i4>
      </vt:variant>
      <vt:variant>
        <vt:i4>0</vt:i4>
      </vt:variant>
      <vt:variant>
        <vt:i4>5</vt:i4>
      </vt:variant>
      <vt:variant>
        <vt:lpwstr>javascript:clickdiy(%22_month%22,%222017|%E7%A7%91%E5%A8%81%E7%89%B9%22);</vt:lpwstr>
      </vt:variant>
      <vt:variant>
        <vt:lpwstr/>
      </vt:variant>
      <vt:variant>
        <vt:i4>2293777</vt:i4>
      </vt:variant>
      <vt:variant>
        <vt:i4>174</vt:i4>
      </vt:variant>
      <vt:variant>
        <vt:i4>0</vt:i4>
      </vt:variant>
      <vt:variant>
        <vt:i4>5</vt:i4>
      </vt:variant>
      <vt:variant>
        <vt:lpwstr>javascript:clickdiy(%22_month%22,%222017|%E5%8D%A1%E5%A1%94%E5%B0%94%22);</vt:lpwstr>
      </vt:variant>
      <vt:variant>
        <vt:lpwstr/>
      </vt:variant>
      <vt:variant>
        <vt:i4>7995486</vt:i4>
      </vt:variant>
      <vt:variant>
        <vt:i4>171</vt:i4>
      </vt:variant>
      <vt:variant>
        <vt:i4>0</vt:i4>
      </vt:variant>
      <vt:variant>
        <vt:i4>5</vt:i4>
      </vt:variant>
      <vt:variant>
        <vt:lpwstr>javascript:clickdiy(%22_month%22,%222017|%E9%9F%A9%E5%9B%BD%22);</vt:lpwstr>
      </vt:variant>
      <vt:variant>
        <vt:lpwstr/>
      </vt:variant>
      <vt:variant>
        <vt:i4>6094897</vt:i4>
      </vt:variant>
      <vt:variant>
        <vt:i4>168</vt:i4>
      </vt:variant>
      <vt:variant>
        <vt:i4>0</vt:i4>
      </vt:variant>
      <vt:variant>
        <vt:i4>5</vt:i4>
      </vt:variant>
      <vt:variant>
        <vt:lpwstr>javascript:clickdiy(%22_month%22,%222017|%E4%BF%84%E7%BD%97%E6%96%AF%E8%81%94%E9%82%A6%22);</vt:lpwstr>
      </vt:variant>
      <vt:variant>
        <vt:lpwstr/>
      </vt:variant>
      <vt:variant>
        <vt:i4>2293816</vt:i4>
      </vt:variant>
      <vt:variant>
        <vt:i4>165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DA0A42421F428B471806CE702A10D5480DB84DDD76C8AF9E9E0FF0D6496703C77800EAFD889AB8F6053C48D03031E4FC1731D8F765027056</vt:lpwstr>
      </vt:variant>
      <vt:variant>
        <vt:lpwstr/>
      </vt:variant>
      <vt:variant>
        <vt:i4>2293816</vt:i4>
      </vt:variant>
      <vt:variant>
        <vt:i4>162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468346465D1505B85293DDC0EC46F1128F314E9182112915DA053C48D03031E4FC1731D8F765027056</vt:lpwstr>
      </vt:variant>
      <vt:variant>
        <vt:lpwstr/>
      </vt:variant>
      <vt:variant>
        <vt:i4>2293816</vt:i4>
      </vt:variant>
      <vt:variant>
        <vt:i4>159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464A7422B78E5E5A75EE2218CA657D2263F1F64A1FA6A8DCE0053C48D03031E4FC1731D8F765027056</vt:lpwstr>
      </vt:variant>
      <vt:variant>
        <vt:lpwstr/>
      </vt:variant>
      <vt:variant>
        <vt:i4>2293816</vt:i4>
      </vt:variant>
      <vt:variant>
        <vt:i4>156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E5A85684197388F8A7F31DEEC4012DB68BAA3D0646E4DBFD053C48D03031E4FC1731D8F765027056</vt:lpwstr>
      </vt:variant>
      <vt:variant>
        <vt:lpwstr/>
      </vt:variant>
      <vt:variant>
        <vt:i4>2293816</vt:i4>
      </vt:variant>
      <vt:variant>
        <vt:i4>153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460D5121A559C2C8C1F89FA1B3AC1BFEB401CBDD8FBD8FFD53053C48D03031E4FC1731D8F765027056</vt:lpwstr>
      </vt:variant>
      <vt:variant>
        <vt:lpwstr/>
      </vt:variant>
      <vt:variant>
        <vt:i4>2293816</vt:i4>
      </vt:variant>
      <vt:variant>
        <vt:i4>150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C68A5FB816E365D2B4DA6F06665FBA21A0A5916F07682669053C48D03031E4FC1731D8F765027056</vt:lpwstr>
      </vt:variant>
      <vt:variant>
        <vt:lpwstr/>
      </vt:variant>
      <vt:variant>
        <vt:i4>2293816</vt:i4>
      </vt:variant>
      <vt:variant>
        <vt:i4>147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4629C1450DFE37582C8A7C2155B39C13ED285C5D2E6E7029BB053C48D03031E4FC1731D8F765027056</vt:lpwstr>
      </vt:variant>
      <vt:variant>
        <vt:lpwstr/>
      </vt:variant>
      <vt:variant>
        <vt:i4>2293816</vt:i4>
      </vt:variant>
      <vt:variant>
        <vt:i4>144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462A9364FF85293395E6DF15AFECB7D1CE0367C3CE5BD42AFD053C48D03031E4FC1731D8F765027056</vt:lpwstr>
      </vt:variant>
      <vt:variant>
        <vt:lpwstr/>
      </vt:variant>
      <vt:variant>
        <vt:i4>2293816</vt:i4>
      </vt:variant>
      <vt:variant>
        <vt:i4>141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69D321F13488E48B5387A04C70D5B0A36A2825A158B5F34053C48D03031E4FC1731D8F765027056</vt:lpwstr>
      </vt:variant>
      <vt:variant>
        <vt:lpwstr/>
      </vt:variant>
      <vt:variant>
        <vt:i4>2293816</vt:i4>
      </vt:variant>
      <vt:variant>
        <vt:i4>138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4662BE8D9530ADBE84B56524BAFF64E5098AEDB479F2F35D8AF2946566F47DE86CDA24090E3EE56E92</vt:lpwstr>
      </vt:variant>
      <vt:variant>
        <vt:lpwstr/>
      </vt:variant>
      <vt:variant>
        <vt:i4>2293816</vt:i4>
      </vt:variant>
      <vt:variant>
        <vt:i4>135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ED508B17C9062B1E341C0B9EE7443808AEDB479F2F35D8AF2946566F47DE86CDA24090E3EE56E92</vt:lpwstr>
      </vt:variant>
      <vt:variant>
        <vt:lpwstr/>
      </vt:variant>
      <vt:variant>
        <vt:i4>2293816</vt:i4>
      </vt:variant>
      <vt:variant>
        <vt:i4>132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A6CBB3BEE45DE1A7DFBA183F12595A9FA3644CD248B92AC2F2946566F47DE86CDA24090E3EE56E92</vt:lpwstr>
      </vt:variant>
      <vt:variant>
        <vt:lpwstr/>
      </vt:variant>
      <vt:variant>
        <vt:i4>2293816</vt:i4>
      </vt:variant>
      <vt:variant>
        <vt:i4>129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CB69551E02525EB9A2D02CF544890B7E075202286E2922DF2946566F47DE86CDA24090E3EE56E92</vt:lpwstr>
      </vt:variant>
      <vt:variant>
        <vt:lpwstr/>
      </vt:variant>
      <vt:variant>
        <vt:i4>2293816</vt:i4>
      </vt:variant>
      <vt:variant>
        <vt:i4>126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468C0DCDBD1DA4B251C385B32AD6389769AAED78203ACF7746F2946566F47DE86CDA24090E3EE56E92</vt:lpwstr>
      </vt:variant>
      <vt:variant>
        <vt:lpwstr/>
      </vt:variant>
      <vt:variant>
        <vt:i4>2293816</vt:i4>
      </vt:variant>
      <vt:variant>
        <vt:i4>123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BC0ACA6CCF42EDC5931A791BADF3D16B54970474C9EC5496F2946566F47DE86CDA24090E3EE56E92</vt:lpwstr>
      </vt:variant>
      <vt:variant>
        <vt:lpwstr/>
      </vt:variant>
      <vt:variant>
        <vt:i4>2293816</vt:i4>
      </vt:variant>
      <vt:variant>
        <vt:i4>120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EC1E2AB613E01BC88AC40B4B334BE08022031CF114B7DD0F2946566F47DE86CDA24090E3EE56E92</vt:lpwstr>
      </vt:variant>
      <vt:variant>
        <vt:lpwstr/>
      </vt:variant>
      <vt:variant>
        <vt:i4>2293816</vt:i4>
      </vt:variant>
      <vt:variant>
        <vt:i4>117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465C41F7546C5835B8FBDF1C790AAE7F7FAAED78203ACF7746F2946566F47DE86CDA24090E3EE56E92</vt:lpwstr>
      </vt:variant>
      <vt:variant>
        <vt:lpwstr/>
      </vt:variant>
      <vt:variant>
        <vt:i4>2293816</vt:i4>
      </vt:variant>
      <vt:variant>
        <vt:i4>114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147CED1802CA58E225AB09E4465D23BA46D5A34A213450C87B11F4F9B288E385DBAAED78203ACF7746F2946566F47DE86CDA24090E3EE56E92</vt:lpwstr>
      </vt:variant>
      <vt:variant>
        <vt:lpwstr/>
      </vt:variant>
      <vt:variant>
        <vt:i4>2293816</vt:i4>
      </vt:variant>
      <vt:variant>
        <vt:i4>108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08D8207E72D0249E9C35252B219E1E801CBDD8FBD8FFD53053C48D03031E4FC1731D8F765027056</vt:lpwstr>
      </vt:variant>
      <vt:variant>
        <vt:lpwstr/>
      </vt:variant>
      <vt:variant>
        <vt:i4>2293816</vt:i4>
      </vt:variant>
      <vt:variant>
        <vt:i4>105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1D8E3CAA33DC54593DDC0EC46F1128F314E9182112915DA053C48D03031E4FC1731D8F765027056</vt:lpwstr>
      </vt:variant>
      <vt:variant>
        <vt:lpwstr/>
      </vt:variant>
      <vt:variant>
        <vt:i4>2293816</vt:i4>
      </vt:variant>
      <vt:variant>
        <vt:i4>102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1708223A7F9ACBBABDFF5D917A1FCE05F51314E9182112915DA053C48D03031E4FC1731D8F765027056</vt:lpwstr>
      </vt:variant>
      <vt:variant>
        <vt:lpwstr/>
      </vt:variant>
      <vt:variant>
        <vt:i4>2293816</vt:i4>
      </vt:variant>
      <vt:variant>
        <vt:i4>99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1709E471AA4A3747A2877435CB262DD42A9F1F64A1FA6A8DCE0053C48D03031E4FC1731D8F765027056</vt:lpwstr>
      </vt:variant>
      <vt:variant>
        <vt:lpwstr/>
      </vt:variant>
      <vt:variant>
        <vt:i4>2293816</vt:i4>
      </vt:variant>
      <vt:variant>
        <vt:i4>96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1DAB6A9058E447511F4F9B288E385DBAAED78203ACF7746F2946566F47DE86CDA24090E3EE56E92</vt:lpwstr>
      </vt:variant>
      <vt:variant>
        <vt:lpwstr/>
      </vt:variant>
      <vt:variant>
        <vt:i4>2293816</vt:i4>
      </vt:variant>
      <vt:variant>
        <vt:i4>93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17038AAD174BBE790F336B8EE8ABFB1C39C7800EAFD889AB8F6053C48D03031E4FC1731D8F765027056</vt:lpwstr>
      </vt:variant>
      <vt:variant>
        <vt:lpwstr/>
      </vt:variant>
      <vt:variant>
        <vt:i4>2293816</vt:i4>
      </vt:variant>
      <vt:variant>
        <vt:i4>90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07C62AB4EF0A9447B9D11DEB2F6F5B7C4B044AB916F450A053C48D03031E4FC1731D8F765027056</vt:lpwstr>
      </vt:variant>
      <vt:variant>
        <vt:lpwstr/>
      </vt:variant>
      <vt:variant>
        <vt:i4>2293816</vt:i4>
      </vt:variant>
      <vt:variant>
        <vt:i4>87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170398685385A6F37CEDFBA183F12595A9FA3644CD248B92AC2F2946566F47DE86CDA24090E3EE56E92</vt:lpwstr>
      </vt:variant>
      <vt:variant>
        <vt:lpwstr/>
      </vt:variant>
      <vt:variant>
        <vt:i4>2293816</vt:i4>
      </vt:variant>
      <vt:variant>
        <vt:i4>84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1703B60C4B0B8CA84BE51D225FDFEC4DEA6C4B044AB916F450A053C48D03031E4FC1731D8F765027056</vt:lpwstr>
      </vt:variant>
      <vt:variant>
        <vt:lpwstr/>
      </vt:variant>
      <vt:variant>
        <vt:i4>2293816</vt:i4>
      </vt:variant>
      <vt:variant>
        <vt:i4>81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170058C87E49B55E72EE6DF15AFECB7D1CE0367C3CE5BD42AFD053C48D03031E4FC1731D8F765027056</vt:lpwstr>
      </vt:variant>
      <vt:variant>
        <vt:lpwstr/>
      </vt:variant>
      <vt:variant>
        <vt:i4>2293816</vt:i4>
      </vt:variant>
      <vt:variant>
        <vt:i4>78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1701069AA5B7A279C8590FF9EB2CB1BB467A0A5916F07682669053C48D03031E4FC1731D8F765027056</vt:lpwstr>
      </vt:variant>
      <vt:variant>
        <vt:lpwstr/>
      </vt:variant>
      <vt:variant>
        <vt:i4>2293816</vt:i4>
      </vt:variant>
      <vt:variant>
        <vt:i4>75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7C88043B107AF00F89FA1B3AC1BFEB401CBDD8FBD8FFD53053C48D03031E4FC1731D8F765027056</vt:lpwstr>
      </vt:variant>
      <vt:variant>
        <vt:lpwstr/>
      </vt:variant>
      <vt:variant>
        <vt:i4>2293816</vt:i4>
      </vt:variant>
      <vt:variant>
        <vt:i4>72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170800551953B9FE8AEA7F31DEEC4012DB68BAA3D0646E4DBFD053C48D03031E4FC1731D8F765027056</vt:lpwstr>
      </vt:variant>
      <vt:variant>
        <vt:lpwstr/>
      </vt:variant>
      <vt:variant>
        <vt:i4>2293816</vt:i4>
      </vt:variant>
      <vt:variant>
        <vt:i4>69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170238300A116A06D977E61C21953172D780367C3CE5BD42AFD053C48D03031E4FC1731D8F765027056</vt:lpwstr>
      </vt:variant>
      <vt:variant>
        <vt:lpwstr/>
      </vt:variant>
      <vt:variant>
        <vt:i4>2293816</vt:i4>
      </vt:variant>
      <vt:variant>
        <vt:i4>66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1707E48B028EDF36239B56524BAFF64E5098AEDB479F2F35D8AF2946566F47DE86CDA24090E3EE56E92</vt:lpwstr>
      </vt:variant>
      <vt:variant>
        <vt:lpwstr/>
      </vt:variant>
      <vt:variant>
        <vt:i4>2293816</vt:i4>
      </vt:variant>
      <vt:variant>
        <vt:i4>63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1704612589D3BE6CCED931A791BADF3D16B54970474C9EC5496F2946566F47DE86CDA24090E3EE56E92</vt:lpwstr>
      </vt:variant>
      <vt:variant>
        <vt:lpwstr/>
      </vt:variant>
      <vt:variant>
        <vt:i4>2293816</vt:i4>
      </vt:variant>
      <vt:variant>
        <vt:i4>60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57CF678B118A946C385B32AD6389769AAED78203ACF7746F2946566F47DE86CDA24090E3EE56E92</vt:lpwstr>
      </vt:variant>
      <vt:variant>
        <vt:lpwstr/>
      </vt:variant>
      <vt:variant>
        <vt:i4>2293816</vt:i4>
      </vt:variant>
      <vt:variant>
        <vt:i4>57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17080AB673ADE76FA777F3C9B66366563E97800EAFD889AB8F6053C48D03031E4FC1731D8F765027056</vt:lpwstr>
      </vt:variant>
      <vt:variant>
        <vt:lpwstr/>
      </vt:variant>
      <vt:variant>
        <vt:i4>2293816</vt:i4>
      </vt:variant>
      <vt:variant>
        <vt:i4>54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8E035EF0893BBADEE2218CA657D2263F1F64A1FA6A8DCE0053C48D03031E4FC1731D8F765027056</vt:lpwstr>
      </vt:variant>
      <vt:variant>
        <vt:lpwstr/>
      </vt:variant>
      <vt:variant>
        <vt:i4>2293816</vt:i4>
      </vt:variant>
      <vt:variant>
        <vt:i4>51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8D306B9C5D9EF4F40009695D4AE947844AC913200547807053C48D03031E4FC1731D8F765027056</vt:lpwstr>
      </vt:variant>
      <vt:variant>
        <vt:lpwstr/>
      </vt:variant>
      <vt:variant>
        <vt:i4>2293816</vt:i4>
      </vt:variant>
      <vt:variant>
        <vt:i4>48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1701813E25E9C5B796A8F2E2F708BE546B87800EAFD889AB8F6053C48D03031E4FC1731D8F765027056</vt:lpwstr>
      </vt:variant>
      <vt:variant>
        <vt:lpwstr/>
      </vt:variant>
      <vt:variant>
        <vt:i4>2293816</vt:i4>
      </vt:variant>
      <vt:variant>
        <vt:i4>45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14673E170927571796FDD1785DCCC11314E9182112915DA053C48D03031E4FC1731D8F765027056</vt:lpwstr>
      </vt:variant>
      <vt:variant>
        <vt:lpwstr/>
      </vt:variant>
      <vt:variant>
        <vt:i4>2293816</vt:i4>
      </vt:variant>
      <vt:variant>
        <vt:i4>42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170294A8EF4C64B8D88FBDF1C790AAE7F7FAAED78203ACF7746F2946566F47DE86CDA24090E3EE56E92</vt:lpwstr>
      </vt:variant>
      <vt:variant>
        <vt:lpwstr/>
      </vt:variant>
      <vt:variant>
        <vt:i4>2293816</vt:i4>
      </vt:variant>
      <vt:variant>
        <vt:i4>39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BE45AC5D498A7B53D2BC342BD31FAFAF1F64A1FA6A8DCE0053C48D03031E4FC1731D8F765027056</vt:lpwstr>
      </vt:variant>
      <vt:variant>
        <vt:lpwstr/>
      </vt:variant>
      <vt:variant>
        <vt:i4>2293816</vt:i4>
      </vt:variant>
      <vt:variant>
        <vt:i4>36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D4F703832AC90A6319A140FBC5E79A5EB64342D0CE53C17B053C48D03031E4FC1731D8F765027056</vt:lpwstr>
      </vt:variant>
      <vt:variant>
        <vt:lpwstr/>
      </vt:variant>
      <vt:variant>
        <vt:i4>2293816</vt:i4>
      </vt:variant>
      <vt:variant>
        <vt:i4>33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AA59973AD85C609064541B25FC85ADADC4B044AB916F450A053C48D03031E4FC1731D8F765027056</vt:lpwstr>
      </vt:variant>
      <vt:variant>
        <vt:lpwstr/>
      </vt:variant>
      <vt:variant>
        <vt:i4>2293816</vt:i4>
      </vt:variant>
      <vt:variant>
        <vt:i4>30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C6A9C401554D704B4DA6F06665FBA21A0A5916F07682669053C48D03031E4FC1731D8F765027056</vt:lpwstr>
      </vt:variant>
      <vt:variant>
        <vt:lpwstr/>
      </vt:variant>
      <vt:variant>
        <vt:i4>2293816</vt:i4>
      </vt:variant>
      <vt:variant>
        <vt:i4>27</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B9C6A3C3A150F7B58A7C2155B39C13ED285C5D2E6E7029BB053C48D03031E4FC1731D8F765027056</vt:lpwstr>
      </vt:variant>
      <vt:variant>
        <vt:lpwstr/>
      </vt:variant>
      <vt:variant>
        <vt:i4>2293816</vt:i4>
      </vt:variant>
      <vt:variant>
        <vt:i4>24</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E9B2EE6A1B2BB83A8F3C2E5FE66C3F632B5FD99FD944C17053C48D03031E4FC1731D8F765027056</vt:lpwstr>
      </vt:variant>
      <vt:variant>
        <vt:lpwstr/>
      </vt:variant>
      <vt:variant>
        <vt:i4>2293816</vt:i4>
      </vt:variant>
      <vt:variant>
        <vt:i4>21</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E7E2A4D1DCDF4B0CE341C0B9EE7443808AEDB479F2F35D8AF2946566F47DE86CDA24090E3EE56E92</vt:lpwstr>
      </vt:variant>
      <vt:variant>
        <vt:lpwstr/>
      </vt:variant>
      <vt:variant>
        <vt:i4>2293816</vt:i4>
      </vt:variant>
      <vt:variant>
        <vt:i4>18</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17058457D7074CD05A57E924DC28DD82024C4B044AB916F450A053C48D03031E4FC1731D8F765027056</vt:lpwstr>
      </vt:variant>
      <vt:variant>
        <vt:lpwstr/>
      </vt:variant>
      <vt:variant>
        <vt:i4>2293816</vt:i4>
      </vt:variant>
      <vt:variant>
        <vt:i4>15</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1702919DB1C2E3441EE88AC40B4B334BE08022031CF114B7DD0F2946566F47DE86CDA24090E3EE56E92</vt:lpwstr>
      </vt:variant>
      <vt:variant>
        <vt:lpwstr/>
      </vt:variant>
      <vt:variant>
        <vt:i4>2293816</vt:i4>
      </vt:variant>
      <vt:variant>
        <vt:i4>12</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FA60AEB5A73789DB324219A20C80A6EAB64342D0CE53C17B053C48D03031E4FC1731D8F765027056</vt:lpwstr>
      </vt:variant>
      <vt:variant>
        <vt:lpwstr/>
      </vt:variant>
      <vt:variant>
        <vt:i4>2293816</vt:i4>
      </vt:variant>
      <vt:variant>
        <vt:i4>9</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4F2A0FD059F86C7CC26EC31C729764C314E9182112915DA053C48D03031E4FC1731D8F765027056</vt:lpwstr>
      </vt:variant>
      <vt:variant>
        <vt:lpwstr/>
      </vt:variant>
      <vt:variant>
        <vt:i4>2293816</vt:i4>
      </vt:variant>
      <vt:variant>
        <vt:i4>6</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1700F04BEE1F89E7031BF634532D5A0C114F4A9EB4E20D61D51053C48D03031E4FC1731D8F765027056</vt:lpwstr>
      </vt:variant>
      <vt:variant>
        <vt:lpwstr/>
      </vt:variant>
      <vt:variant>
        <vt:i4>2293816</vt:i4>
      </vt:variant>
      <vt:variant>
        <vt:i4>3</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17026B1E47FBAC96AB29A2D02CF544890B7E075202286E2922DF2946566F47DE86CDA24090E3EE56E92</vt:lpwstr>
      </vt:variant>
      <vt:variant>
        <vt:lpwstr/>
      </vt:variant>
      <vt:variant>
        <vt:i4>2293816</vt:i4>
      </vt:variant>
      <vt:variant>
        <vt:i4>0</vt:i4>
      </vt:variant>
      <vt:variant>
        <vt:i4>0</vt:i4>
      </vt:variant>
      <vt:variant>
        <vt:i4>5</vt:i4>
      </vt:variant>
      <vt:variant>
        <vt:lpwstr>http://bi.cheminfo.cn/servlet/2FB0D7347B52B8F70B84BEFE35A8E23DF954A25419BBF4802CAF3C58081CC16D9B83A7EF896E96FC8F899B142840F20A6BFAC73826E285CD8B5AF0D9D01C16C60659C81B197637C0F7A3712096A0ACE24D3660BAA056D8A35EE7847BDA8517AD14C7AFF042E8D89D484921773358B545B884FCFE2E30EA8A00AB4F5EC77C5E14C409813F133F577EEA3480367CF5F170C11581D66C106683B5387A04C70D5B0A36A2825A158B5F34053C48D03031E4FC1731D8F765027056</vt:lpwstr>
      </vt:variant>
      <vt:variant>
        <vt:lpwstr/>
      </vt:variant>
      <vt:variant>
        <vt:i4>1179701</vt:i4>
      </vt:variant>
      <vt:variant>
        <vt:i4>77</vt:i4>
      </vt:variant>
      <vt:variant>
        <vt:i4>0</vt:i4>
      </vt:variant>
      <vt:variant>
        <vt:i4>5</vt:i4>
      </vt:variant>
      <vt:variant>
        <vt:lpwstr/>
      </vt:variant>
      <vt:variant>
        <vt:lpwstr>_Toc460250415</vt:lpwstr>
      </vt:variant>
      <vt:variant>
        <vt:i4>1179701</vt:i4>
      </vt:variant>
      <vt:variant>
        <vt:i4>74</vt:i4>
      </vt:variant>
      <vt:variant>
        <vt:i4>0</vt:i4>
      </vt:variant>
      <vt:variant>
        <vt:i4>5</vt:i4>
      </vt:variant>
      <vt:variant>
        <vt:lpwstr/>
      </vt:variant>
      <vt:variant>
        <vt:lpwstr>_Toc460250414</vt:lpwstr>
      </vt:variant>
      <vt:variant>
        <vt:i4>1179701</vt:i4>
      </vt:variant>
      <vt:variant>
        <vt:i4>71</vt:i4>
      </vt:variant>
      <vt:variant>
        <vt:i4>0</vt:i4>
      </vt:variant>
      <vt:variant>
        <vt:i4>5</vt:i4>
      </vt:variant>
      <vt:variant>
        <vt:lpwstr/>
      </vt:variant>
      <vt:variant>
        <vt:lpwstr>_Toc460250413</vt:lpwstr>
      </vt:variant>
      <vt:variant>
        <vt:i4>1179701</vt:i4>
      </vt:variant>
      <vt:variant>
        <vt:i4>68</vt:i4>
      </vt:variant>
      <vt:variant>
        <vt:i4>0</vt:i4>
      </vt:variant>
      <vt:variant>
        <vt:i4>5</vt:i4>
      </vt:variant>
      <vt:variant>
        <vt:lpwstr/>
      </vt:variant>
      <vt:variant>
        <vt:lpwstr>_Toc460250412</vt:lpwstr>
      </vt:variant>
      <vt:variant>
        <vt:i4>1179701</vt:i4>
      </vt:variant>
      <vt:variant>
        <vt:i4>62</vt:i4>
      </vt:variant>
      <vt:variant>
        <vt:i4>0</vt:i4>
      </vt:variant>
      <vt:variant>
        <vt:i4>5</vt:i4>
      </vt:variant>
      <vt:variant>
        <vt:lpwstr/>
      </vt:variant>
      <vt:variant>
        <vt:lpwstr>_Toc460250411</vt:lpwstr>
      </vt:variant>
      <vt:variant>
        <vt:i4>1179701</vt:i4>
      </vt:variant>
      <vt:variant>
        <vt:i4>56</vt:i4>
      </vt:variant>
      <vt:variant>
        <vt:i4>0</vt:i4>
      </vt:variant>
      <vt:variant>
        <vt:i4>5</vt:i4>
      </vt:variant>
      <vt:variant>
        <vt:lpwstr/>
      </vt:variant>
      <vt:variant>
        <vt:lpwstr>_Toc460250410</vt:lpwstr>
      </vt:variant>
      <vt:variant>
        <vt:i4>1245237</vt:i4>
      </vt:variant>
      <vt:variant>
        <vt:i4>53</vt:i4>
      </vt:variant>
      <vt:variant>
        <vt:i4>0</vt:i4>
      </vt:variant>
      <vt:variant>
        <vt:i4>5</vt:i4>
      </vt:variant>
      <vt:variant>
        <vt:lpwstr/>
      </vt:variant>
      <vt:variant>
        <vt:lpwstr>_Toc460250409</vt:lpwstr>
      </vt:variant>
      <vt:variant>
        <vt:i4>1245237</vt:i4>
      </vt:variant>
      <vt:variant>
        <vt:i4>50</vt:i4>
      </vt:variant>
      <vt:variant>
        <vt:i4>0</vt:i4>
      </vt:variant>
      <vt:variant>
        <vt:i4>5</vt:i4>
      </vt:variant>
      <vt:variant>
        <vt:lpwstr/>
      </vt:variant>
      <vt:variant>
        <vt:lpwstr>_Toc460250408</vt:lpwstr>
      </vt:variant>
      <vt:variant>
        <vt:i4>1245237</vt:i4>
      </vt:variant>
      <vt:variant>
        <vt:i4>47</vt:i4>
      </vt:variant>
      <vt:variant>
        <vt:i4>0</vt:i4>
      </vt:variant>
      <vt:variant>
        <vt:i4>5</vt:i4>
      </vt:variant>
      <vt:variant>
        <vt:lpwstr/>
      </vt:variant>
      <vt:variant>
        <vt:lpwstr>_Toc460250407</vt:lpwstr>
      </vt:variant>
      <vt:variant>
        <vt:i4>1245237</vt:i4>
      </vt:variant>
      <vt:variant>
        <vt:i4>44</vt:i4>
      </vt:variant>
      <vt:variant>
        <vt:i4>0</vt:i4>
      </vt:variant>
      <vt:variant>
        <vt:i4>5</vt:i4>
      </vt:variant>
      <vt:variant>
        <vt:lpwstr/>
      </vt:variant>
      <vt:variant>
        <vt:lpwstr>_Toc460250406</vt:lpwstr>
      </vt:variant>
      <vt:variant>
        <vt:i4>1245237</vt:i4>
      </vt:variant>
      <vt:variant>
        <vt:i4>41</vt:i4>
      </vt:variant>
      <vt:variant>
        <vt:i4>0</vt:i4>
      </vt:variant>
      <vt:variant>
        <vt:i4>5</vt:i4>
      </vt:variant>
      <vt:variant>
        <vt:lpwstr/>
      </vt:variant>
      <vt:variant>
        <vt:lpwstr>_Toc460250405</vt:lpwstr>
      </vt:variant>
      <vt:variant>
        <vt:i4>1245237</vt:i4>
      </vt:variant>
      <vt:variant>
        <vt:i4>38</vt:i4>
      </vt:variant>
      <vt:variant>
        <vt:i4>0</vt:i4>
      </vt:variant>
      <vt:variant>
        <vt:i4>5</vt:i4>
      </vt:variant>
      <vt:variant>
        <vt:lpwstr/>
      </vt:variant>
      <vt:variant>
        <vt:lpwstr>_Toc460250404</vt:lpwstr>
      </vt:variant>
      <vt:variant>
        <vt:i4>1245237</vt:i4>
      </vt:variant>
      <vt:variant>
        <vt:i4>35</vt:i4>
      </vt:variant>
      <vt:variant>
        <vt:i4>0</vt:i4>
      </vt:variant>
      <vt:variant>
        <vt:i4>5</vt:i4>
      </vt:variant>
      <vt:variant>
        <vt:lpwstr/>
      </vt:variant>
      <vt:variant>
        <vt:lpwstr>_Toc460250403</vt:lpwstr>
      </vt:variant>
      <vt:variant>
        <vt:i4>1376307</vt:i4>
      </vt:variant>
      <vt:variant>
        <vt:i4>32</vt:i4>
      </vt:variant>
      <vt:variant>
        <vt:i4>0</vt:i4>
      </vt:variant>
      <vt:variant>
        <vt:i4>5</vt:i4>
      </vt:variant>
      <vt:variant>
        <vt:lpwstr/>
      </vt:variant>
      <vt:variant>
        <vt:lpwstr>_Toc481755384</vt:lpwstr>
      </vt:variant>
      <vt:variant>
        <vt:i4>1376307</vt:i4>
      </vt:variant>
      <vt:variant>
        <vt:i4>29</vt:i4>
      </vt:variant>
      <vt:variant>
        <vt:i4>0</vt:i4>
      </vt:variant>
      <vt:variant>
        <vt:i4>5</vt:i4>
      </vt:variant>
      <vt:variant>
        <vt:lpwstr/>
      </vt:variant>
      <vt:variant>
        <vt:lpwstr>_Toc481755384</vt:lpwstr>
      </vt:variant>
      <vt:variant>
        <vt:i4>1376307</vt:i4>
      </vt:variant>
      <vt:variant>
        <vt:i4>26</vt:i4>
      </vt:variant>
      <vt:variant>
        <vt:i4>0</vt:i4>
      </vt:variant>
      <vt:variant>
        <vt:i4>5</vt:i4>
      </vt:variant>
      <vt:variant>
        <vt:lpwstr/>
      </vt:variant>
      <vt:variant>
        <vt:lpwstr>_Toc481755382</vt:lpwstr>
      </vt:variant>
      <vt:variant>
        <vt:i4>1376307</vt:i4>
      </vt:variant>
      <vt:variant>
        <vt:i4>23</vt:i4>
      </vt:variant>
      <vt:variant>
        <vt:i4>0</vt:i4>
      </vt:variant>
      <vt:variant>
        <vt:i4>5</vt:i4>
      </vt:variant>
      <vt:variant>
        <vt:lpwstr/>
      </vt:variant>
      <vt:variant>
        <vt:lpwstr>_Toc481755381</vt:lpwstr>
      </vt:variant>
      <vt:variant>
        <vt:i4>1376307</vt:i4>
      </vt:variant>
      <vt:variant>
        <vt:i4>20</vt:i4>
      </vt:variant>
      <vt:variant>
        <vt:i4>0</vt:i4>
      </vt:variant>
      <vt:variant>
        <vt:i4>5</vt:i4>
      </vt:variant>
      <vt:variant>
        <vt:lpwstr/>
      </vt:variant>
      <vt:variant>
        <vt:lpwstr>_Toc481755380</vt:lpwstr>
      </vt:variant>
      <vt:variant>
        <vt:i4>1703987</vt:i4>
      </vt:variant>
      <vt:variant>
        <vt:i4>17</vt:i4>
      </vt:variant>
      <vt:variant>
        <vt:i4>0</vt:i4>
      </vt:variant>
      <vt:variant>
        <vt:i4>5</vt:i4>
      </vt:variant>
      <vt:variant>
        <vt:lpwstr/>
      </vt:variant>
      <vt:variant>
        <vt:lpwstr>_Toc481755379</vt:lpwstr>
      </vt:variant>
      <vt:variant>
        <vt:i4>1703987</vt:i4>
      </vt:variant>
      <vt:variant>
        <vt:i4>14</vt:i4>
      </vt:variant>
      <vt:variant>
        <vt:i4>0</vt:i4>
      </vt:variant>
      <vt:variant>
        <vt:i4>5</vt:i4>
      </vt:variant>
      <vt:variant>
        <vt:lpwstr/>
      </vt:variant>
      <vt:variant>
        <vt:lpwstr>_Toc481755378</vt:lpwstr>
      </vt:variant>
      <vt:variant>
        <vt:i4>1703987</vt:i4>
      </vt:variant>
      <vt:variant>
        <vt:i4>11</vt:i4>
      </vt:variant>
      <vt:variant>
        <vt:i4>0</vt:i4>
      </vt:variant>
      <vt:variant>
        <vt:i4>5</vt:i4>
      </vt:variant>
      <vt:variant>
        <vt:lpwstr/>
      </vt:variant>
      <vt:variant>
        <vt:lpwstr>_Toc481755377</vt:lpwstr>
      </vt:variant>
      <vt:variant>
        <vt:i4>1703987</vt:i4>
      </vt:variant>
      <vt:variant>
        <vt:i4>8</vt:i4>
      </vt:variant>
      <vt:variant>
        <vt:i4>0</vt:i4>
      </vt:variant>
      <vt:variant>
        <vt:i4>5</vt:i4>
      </vt:variant>
      <vt:variant>
        <vt:lpwstr/>
      </vt:variant>
      <vt:variant>
        <vt:lpwstr>_Toc481755375</vt:lpwstr>
      </vt:variant>
      <vt:variant>
        <vt:i4>1703986</vt:i4>
      </vt:variant>
      <vt:variant>
        <vt:i4>2</vt:i4>
      </vt:variant>
      <vt:variant>
        <vt:i4>0</vt:i4>
      </vt:variant>
      <vt:variant>
        <vt:i4>5</vt:i4>
      </vt:variant>
      <vt:variant>
        <vt:lpwstr/>
      </vt:variant>
      <vt:variant>
        <vt:lpwstr>_Toc460250399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91</cp:revision>
  <dcterms:created xsi:type="dcterms:W3CDTF">2017-09-28T08:34:00Z</dcterms:created>
  <dcterms:modified xsi:type="dcterms:W3CDTF">2017-11-10T06:46:00Z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