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EA" w:rsidRDefault="000A0C46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AEA" w:rsidRDefault="00D310D0">
      <w:pPr>
        <w:spacing w:line="4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.9pt;margin-top:586.45pt;width:419.1pt;height:110.7pt;z-index:251657216" o:gfxdata="UEsDBAoAAAAAAIdO4kAAAAAAAAAAAAAAAAAEAAAAZHJzL1BLAwQUAAAACACHTuJAZTdmEtkAAAAM&#10;AQAADwAAAGRycy9kb3ducmV2LnhtbE2PzU7DMBCE70h9B2srcaN2kkJJiNNDK64gyo/EzY23SUS8&#10;jmK3CW/PcoLjzo5mvim3s+vFBcfQedKQrBQIpNrbjhoNb6+PN/cgQjRkTe8JNXxjgG21uCpNYf1E&#10;L3g5xEZwCIXCaGhjHAopQ92iM2HlByT+nfzoTORzbKQdzcThrpepUnfSmY64oTUD7lqsvw5np+H9&#10;6fT5sVbPzd7dDpOflSSXS62vl4l6ABFxjn9m+MVndKiY6ejPZIPoNWwyJo+sJ5s0B8GOPEl53ZGl&#10;LF9nIKtS/h9R/QBQSwMEFAAAAAgAh07iQPgmI/2aAQAACgMAAA4AAABkcnMvZTJvRG9jLnhtbK1S&#10;S27bMBDdF8gdCO5ryWrU2oLlAEHgbII2gNsD0BRpESA5BMlY8gXaG3TVTfY5l8+RIePaRbMLshmS&#10;83kz7w0XV6PRZCd8UGBbOp2UlAjLoVN229If31cfZ5SEyGzHNFjR0r0I9Gp58WExuEZU0IPuhCcI&#10;YkMzuJb2MbqmKALvhWFhAk5YDErwhkV8+m3ReTYgutFFVZafiwF85zxwEQJ6b16CdJnxpRQ8fpMy&#10;iEh0S3G2mK3PdpNssVywZuuZ6xU/jsHeMIVhymLTE9QNi4w8ePUKyijuIYCMEw6mACkVF5kDspmW&#10;/7FZ98yJzAXFCe4kU3g/WP51d++J6nB3lFhmcEWH378Of54Ojz9JleQZXGgwa+0wL47XMKbUoz+g&#10;M7EepTfpRD4E4yj0/iSuGCPh6Kw/VVX9BUMcY9PLsp7Ns/zFudz5EG8FGJIuLfW4vSwq292FiC0x&#10;9W9K6mZhpbTOG9SWDC2d11WdC04RrNAWCxOJl2HTLY6b8chgA90eiT04r7Y99szUcjoKnjseP0fa&#10;6L/vDHr+wst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TdmEtkAAAAMAQAADwAAAAAAAAABACAA&#10;AAAiAAAAZHJzL2Rvd25yZXYueG1sUEsBAhQAFAAAAAgAh07iQPgmI/2aAQAACgMAAA4AAAAAAAAA&#10;AQAgAAAAKAEAAGRycy9lMm9Eb2MueG1sUEsFBgAAAAAGAAYAWQEAADQFAAAAAA==&#10;" filled="f" stroked="f">
            <v:textbox>
              <w:txbxContent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9"/>
                        <w:rFonts w:ascii="黑体" w:eastAsia="黑体" w:hAnsi="宋体"/>
                        <w:bCs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F60AEA" w:rsidRDefault="00F60AEA">
                  <w:pPr>
                    <w:jc w:val="left"/>
                  </w:pPr>
                </w:p>
                <w:p w:rsidR="00F60AEA" w:rsidRDefault="00F60AEA"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8" type="#_x0000_t202" style="position:absolute;left:0;text-align:left;margin-left:175.45pt;margin-top:490.7pt;width:126.6pt;height:54.1pt;z-index:251658240" o:gfxdata="UEsDBAoAAAAAAIdO4kAAAAAAAAAAAAAAAAAEAAAAZHJzL1BLAwQUAAAACACHTuJAmFTbF9gAAAAM&#10;AQAADwAAAGRycy9kb3ducmV2LnhtbE2PwU7DMBBE70j8g7VI3KgdSKMkjdMDiCuIFpC4ufE2iRqv&#10;o9htwt+znOC4mqeZt9V2cYO44BR6TxqSlQKB1HjbU6vhff98l4MI0ZA1gyfU8I0BtvX1VWVK62d6&#10;w8sutoJLKJRGQxfjWEoZmg6dCSs/InF29JMzkc+plXYyM5e7Qd4rlUlneuKFzoz42GFz2p2dho+X&#10;49dnql7bJ7ceZ78oSa6QWt/eJGoDIuIS/2D41Wd1qNnp4M9kgxg0PKxVwaiGIk9SEExkKk1AHBhV&#10;eZGBrCv5/4n6B1BLAwQUAAAACACHTuJAkCmUqZkBAAAJAwAADgAAAGRycy9lMm9Eb2MueG1srVJL&#10;btswEN0X6B0I7mspKvyJYDlAYTiboC2Q5gA0RUoESA5B0pZ8geYGWXXTfc7lc2TIOE7Q7oJshuR8&#10;3sx7w+XVaDTZCx8U2IZeTEpKhOXQKts19O7X5suCkhCZbZkGKxp6EIFerT5/Wg6uFhX0oFvhCYLY&#10;UA+uoX2Mri6KwHthWJiAExaDErxhEZ++K1rPBkQ3uqjKclYM4FvngYsQ0Lt+DtJVxpdS8PhDyiAi&#10;0Q3F2WK2PtttssVqyerOM9crfhqDvWMKw5TFpmeoNYuM7Lz6D8oo7iGAjBMOpgApFReZA7K5KP9h&#10;c9szJzIXFCe4s0zh42D59/1PT1Tb0IoSywyu6Phwf/zzePz7m3xN8gwu1Jh16zAvjt9gxDW/+AM6&#10;E+tRepNO5EMwjkIfzuKKMRKeimblfFFhiGNstpiX86x+8VrtfIjXAgxJl4Z6XF7WlO1vQsRJMPUl&#10;JTWzsFFa5wVqS4aGXk6raS44R7BCWyxMHJ5nTbc4bscTsS20B+S1c151PfbMzHI66p07nv5GWujb&#10;dwZ9/cGr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hU2xfYAAAADAEAAA8AAAAAAAAAAQAgAAAA&#10;IgAAAGRycy9kb3ducmV2LnhtbFBLAQIUABQAAAAIAIdO4kCQKZSpmQEAAAkDAAAOAAAAAAAAAAEA&#10;IAAAACcBAABkcnMvZTJvRG9jLnhtbFBLBQYAAAAABgAGAFkBAAAyBQAAAAA=&#10;" filled="f" stroked="f">
            <v:textbox>
              <w:txbxContent>
                <w:p w:rsidR="00F60AEA" w:rsidRDefault="000A0C46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0" w:name="_Toc485828984"/>
                  <w:bookmarkStart w:id="1" w:name="_Toc485981320"/>
                  <w:r>
                    <w:rPr>
                      <w:rFonts w:hint="eastAsia"/>
                      <w:kern w:val="2"/>
                    </w:rPr>
                    <w:t>2017.</w:t>
                  </w:r>
                  <w:r w:rsidR="0041250A">
                    <w:rPr>
                      <w:rFonts w:hint="eastAsia"/>
                      <w:kern w:val="2"/>
                    </w:rPr>
                    <w:t>12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0"/>
                  <w:bookmarkEnd w:id="1"/>
                  <w:r w:rsidR="000A0B4D">
                    <w:rPr>
                      <w:rFonts w:hint="eastAsia"/>
                      <w:kern w:val="2"/>
                    </w:rPr>
                    <w:t>29</w:t>
                  </w:r>
                </w:p>
              </w:txbxContent>
            </v:textbox>
          </v:shape>
        </w:pict>
      </w:r>
      <w:r w:rsidR="000A0C46">
        <w:br w:type="page"/>
      </w:r>
    </w:p>
    <w:p w:rsidR="00F60AEA" w:rsidRDefault="00D310D0">
      <w:pPr>
        <w:pStyle w:val="1"/>
        <w:spacing w:line="400" w:lineRule="exact"/>
        <w:rPr>
          <w:rFonts w:ascii="宋体" w:hAnsi="宋体"/>
          <w:sz w:val="24"/>
          <w:szCs w:val="24"/>
        </w:rPr>
      </w:pPr>
      <w:bookmarkStart w:id="2" w:name="_Toc485828985"/>
      <w:r w:rsidRPr="00D310D0">
        <w:lastRenderedPageBreak/>
        <w:pict>
          <v:shape id="_x0000_s1027" type="#_x0000_t202" style="position:absolute;left:0;text-align:left;margin-left:-.9pt;margin-top:34.7pt;width:492pt;height:565.3pt;z-index:251659264" o:gfxdata="UEsDBAoAAAAAAIdO4kAAAAAAAAAAAAAAAAAEAAAAZHJzL1BLAwQUAAAACACHTuJAg1cDy9YAAAAK&#10;AQAADwAAAGRycy9kb3ducmV2LnhtbE2PwW7CMBBE75X4B2uRegM7EUUkjcOBqtdWpYDUm4mXJCJe&#10;R7Eh6d93e2qPoxnNvCm2k+vEHYfQetKQLBUIpMrblmoNh8/XxQZEiIas6Tyhhm8MsC1nD4XJrR/p&#10;A+/7WAsuoZAbDU2MfS5lqBp0Jix9j8TexQ/ORJZDLe1gRi53nUyVWktnWuKFxvS4a7C67m9Ow/Ht&#10;8nVaqff6xT31o5+UJJdJrR/niXoGEXGKf2H4xWd0KJnp7G9kg+g0LBImjxrW2QoE+9kmTUGcOci7&#10;CmRZyP8Xyh9QSwMEFAAAAAgAh07iQEJ0suqXAQAACgMAAA4AAABkcnMvZTJvRG9jLnhtbK1SzU4D&#10;IRC+m/gOhLvdba1aN92aGKMXoybqA1AWuiTAEMDu9gX0DTx58e5z9TkcsFajN+NlgPn5Zr5vmJ70&#10;RpOl8EGBrelwUFIiLIdG2UVN7+/O9yaUhMhswzRYUdOVCPRktrsz7VwlRtCCboQnCGJD1bmatjG6&#10;qigCb4VhYQBOWAxK8IZFfPpF0XjWIbrRxagsD4sOfOM8cBECes8+gnSW8aUUPF5LGUQkuqY4W8zW&#10;ZztPtphNWbXwzLWKb8Zgf5jCMGWx6RbqjEVGHrz6BWUU9xBAxgEHU4CUiovMAdkMyx9sblvmROaC&#10;4gS3lSn8Hyy/Wt54opqajimxzOCK1s9P65e39esjGSd5OhcqzLp1mBf7U+hxzZ/+gM7EupfepBP5&#10;EIyj0KutuKKPhKPzcDSejEsMcYwdDY+O94dZ/uKr3PkQLwQYki419bi9LCpbXoaIo2DqZ0rqZuFc&#10;aZ03qC3panp8MDrIBdsIVmiLhYnEx7DpFvt5v2E2h2aFxB6cV4sWe2ZqOR0Fzx03nyNt9Ps7g359&#10;4dk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g1cDy9YAAAAKAQAADwAAAAAAAAABACAAAAAiAAAA&#10;ZHJzL2Rvd25yZXYueG1sUEsBAhQAFAAAAAgAh07iQEJ0suqXAQAACgMAAA4AAAAAAAAAAQAgAAAA&#10;JQEAAGRycy9lMm9Eb2MueG1sUEsFBgAAAAAGAAYAWQEAAC4FAAAAAA==&#10;" filled="f" stroked="f">
            <v:textbox>
              <w:txbxContent>
                <w:p w:rsidR="00F60AEA" w:rsidRDefault="000A0C46">
                  <w:pPr>
                    <w:pStyle w:val="CharCharChar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hint="eastAsia"/>
                      <w:b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F60AEA" w:rsidRDefault="00D310D0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 w:rsidRPr="00D310D0">
                    <w:rPr>
                      <w:szCs w:val="20"/>
                    </w:rPr>
                    <w:fldChar w:fldCharType="begin"/>
                  </w:r>
                  <w:r w:rsidR="000A0C46">
                    <w:rPr>
                      <w:szCs w:val="20"/>
                    </w:rPr>
                    <w:instrText xml:space="preserve"> TOC \o "1-3" \h \z \u </w:instrText>
                  </w:r>
                  <w:r w:rsidRPr="00D310D0">
                    <w:rPr>
                      <w:szCs w:val="20"/>
                    </w:rPr>
                    <w:fldChar w:fldCharType="separate"/>
                  </w:r>
                  <w:hyperlink w:anchor="_Toc392240276" w:history="1">
                    <w:r w:rsidR="000A0C46">
                      <w:rPr>
                        <w:rStyle w:val="a9"/>
                        <w:rFonts w:hint="eastAsia"/>
                      </w:rPr>
                      <w:t>纯碱</w:t>
                    </w:r>
                    <w:r w:rsidR="000A0C46">
                      <w:tab/>
                    </w:r>
                    <w:r>
                      <w:fldChar w:fldCharType="begin"/>
                    </w:r>
                    <w:r w:rsidR="000A0C46">
                      <w:instrText xml:space="preserve"> PAGEREF _Toc392240276 \h </w:instrText>
                    </w:r>
                    <w:r>
                      <w:fldChar w:fldCharType="separate"/>
                    </w:r>
                    <w:r w:rsidR="000A0C46">
                      <w:t>3</w:t>
                    </w:r>
                    <w:r>
                      <w:fldChar w:fldCharType="end"/>
                    </w:r>
                  </w:hyperlink>
                </w:p>
                <w:p w:rsidR="00F60AEA" w:rsidRDefault="00D310D0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77" w:history="1">
                    <w:r w:rsidR="000A0C46">
                      <w:rPr>
                        <w:rStyle w:val="a9"/>
                        <w:rFonts w:ascii="黑体" w:hint="eastAsia"/>
                      </w:rPr>
                      <w:t>评述：本周纯碱市场评述及行情预测</w:t>
                    </w:r>
                    <w:r w:rsidR="000A0C46">
                      <w:tab/>
                    </w:r>
                    <w:r>
                      <w:fldChar w:fldCharType="begin"/>
                    </w:r>
                    <w:r w:rsidR="000A0C46">
                      <w:instrText xml:space="preserve"> PAGEREF _Toc392240277 \h </w:instrText>
                    </w:r>
                    <w:r>
                      <w:fldChar w:fldCharType="separate"/>
                    </w:r>
                    <w:r w:rsidR="000A0C46">
                      <w:t>3</w:t>
                    </w:r>
                    <w:r>
                      <w:fldChar w:fldCharType="end"/>
                    </w:r>
                  </w:hyperlink>
                </w:p>
                <w:p w:rsidR="00F60AEA" w:rsidRDefault="00D310D0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78" w:history="1">
                    <w:r w:rsidR="000A0C46">
                      <w:rPr>
                        <w:rStyle w:val="a9"/>
                        <w:rFonts w:ascii="黑体" w:hint="eastAsia"/>
                      </w:rPr>
                      <w:t>本周国内纯碱市场价格</w:t>
                    </w:r>
                    <w:r w:rsidR="000A0C46">
                      <w:tab/>
                    </w:r>
                    <w:r w:rsidR="000A0C46">
                      <w:rPr>
                        <w:rFonts w:hint="eastAsia"/>
                      </w:rPr>
                      <w:t>5</w:t>
                    </w:r>
                  </w:hyperlink>
                </w:p>
                <w:p w:rsidR="00F60AEA" w:rsidRDefault="00D310D0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hyperlink w:anchor="_Toc392240279" w:history="1">
                    <w:r w:rsidR="000A0C46">
                      <w:rPr>
                        <w:rStyle w:val="a9"/>
                        <w:rFonts w:hint="eastAsia"/>
                      </w:rPr>
                      <w:t>烧碱</w:t>
                    </w:r>
                    <w:r w:rsidR="000A0C46">
                      <w:tab/>
                    </w:r>
                    <w:r w:rsidR="000A0C46">
                      <w:rPr>
                        <w:rFonts w:hint="eastAsia"/>
                      </w:rPr>
                      <w:t>5</w:t>
                    </w:r>
                  </w:hyperlink>
                </w:p>
                <w:p w:rsidR="00F60AEA" w:rsidRDefault="00D310D0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80" w:history="1">
                    <w:r w:rsidR="000A0C46">
                      <w:rPr>
                        <w:rStyle w:val="a9"/>
                        <w:rFonts w:ascii="黑体" w:hint="eastAsia"/>
                      </w:rPr>
                      <w:t>本周国内片碱实际成交周汇总</w:t>
                    </w:r>
                    <w:r w:rsidR="000A0C46">
                      <w:tab/>
                    </w:r>
                    <w:r w:rsidR="000A0C46">
                      <w:rPr>
                        <w:rFonts w:hint="eastAsia"/>
                      </w:rPr>
                      <w:t>7</w:t>
                    </w:r>
                  </w:hyperlink>
                </w:p>
                <w:p w:rsidR="00F60AEA" w:rsidRDefault="00D310D0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hyperlink w:anchor="_Toc392240282" w:history="1">
                    <w:r w:rsidR="000A0C46">
                      <w:rPr>
                        <w:rStyle w:val="a9"/>
                        <w:rFonts w:ascii="黑体" w:eastAsia="黑体" w:hint="eastAsia"/>
                      </w:rPr>
                      <w:t>液氯</w:t>
                    </w:r>
                    <w:r w:rsidR="000A0C46">
                      <w:tab/>
                    </w:r>
                    <w:r w:rsidR="000A0C46">
                      <w:rPr>
                        <w:rFonts w:hint="eastAsia"/>
                      </w:rPr>
                      <w:t>8</w:t>
                    </w:r>
                  </w:hyperlink>
                </w:p>
                <w:p w:rsidR="00F60AEA" w:rsidRDefault="00D310D0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83" w:history="1">
                    <w:r w:rsidR="000A0C46">
                      <w:rPr>
                        <w:rStyle w:val="a9"/>
                        <w:rFonts w:hint="eastAsia"/>
                      </w:rPr>
                      <w:t>评述：本周国内液氯市场评述及行情预测</w:t>
                    </w:r>
                    <w:r w:rsidR="000A0C46">
                      <w:tab/>
                    </w:r>
                    <w:r w:rsidR="000A0C46">
                      <w:rPr>
                        <w:rFonts w:hint="eastAsia"/>
                      </w:rPr>
                      <w:t>8</w:t>
                    </w:r>
                  </w:hyperlink>
                </w:p>
                <w:p w:rsidR="00F60AEA" w:rsidRDefault="00D310D0">
                  <w:pPr>
                    <w:pStyle w:val="10"/>
                    <w:rPr>
                      <w:rFonts w:ascii="Calibri" w:hAnsi="Calibr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hyperlink w:anchor="_Toc392240284" w:history="1">
                    <w:r w:rsidR="000A0C46">
                      <w:rPr>
                        <w:rStyle w:val="a9"/>
                        <w:rFonts w:ascii="黑体" w:hint="eastAsia"/>
                      </w:rPr>
                      <w:t>国内地区市场价格</w:t>
                    </w:r>
                    <w:r w:rsidR="000A0C46">
                      <w:tab/>
                    </w:r>
                    <w:r w:rsidR="000A0C46">
                      <w:rPr>
                        <w:rFonts w:hint="eastAsia"/>
                      </w:rPr>
                      <w:t>11</w:t>
                    </w:r>
                  </w:hyperlink>
                </w:p>
                <w:p w:rsidR="00F60AEA" w:rsidRDefault="00D310D0">
                  <w:r>
                    <w:fldChar w:fldCharType="end"/>
                  </w:r>
                </w:p>
              </w:txbxContent>
            </v:textbox>
          </v:shape>
        </w:pict>
      </w:r>
      <w:r w:rsidR="000A0C46">
        <w:br w:type="page"/>
      </w:r>
      <w:bookmarkEnd w:id="2"/>
    </w:p>
    <w:p w:rsidR="00F60AEA" w:rsidRDefault="000A0C46">
      <w:pPr>
        <w:pStyle w:val="1"/>
        <w:spacing w:line="400" w:lineRule="exact"/>
        <w:jc w:val="center"/>
        <w:rPr>
          <w:szCs w:val="21"/>
        </w:rPr>
      </w:pPr>
      <w:bookmarkStart w:id="3" w:name="_Toc392240276"/>
      <w:bookmarkStart w:id="4" w:name="_Toc485981321"/>
      <w:bookmarkStart w:id="5" w:name="_Toc300238840"/>
      <w:r>
        <w:rPr>
          <w:rFonts w:hint="eastAsia"/>
          <w:szCs w:val="21"/>
        </w:rPr>
        <w:lastRenderedPageBreak/>
        <w:t>纯碱</w:t>
      </w:r>
      <w:bookmarkEnd w:id="3"/>
      <w:bookmarkEnd w:id="4"/>
    </w:p>
    <w:p w:rsidR="00F60AEA" w:rsidRDefault="00F60AEA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/>
          <w:sz w:val="30"/>
          <w:szCs w:val="30"/>
        </w:rPr>
      </w:pPr>
      <w:bookmarkStart w:id="6" w:name="_Toc392240277"/>
      <w:bookmarkStart w:id="7" w:name="_Toc485981322"/>
    </w:p>
    <w:p w:rsidR="00F60AEA" w:rsidRDefault="000A0C46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/>
          <w:sz w:val="30"/>
          <w:szCs w:val="30"/>
        </w:rPr>
      </w:pPr>
      <w:r>
        <w:rPr>
          <w:rStyle w:val="txt4"/>
          <w:rFonts w:ascii="黑体" w:eastAsia="黑体" w:hAnsi="黑体" w:hint="eastAsia"/>
          <w:sz w:val="30"/>
          <w:szCs w:val="30"/>
        </w:rPr>
        <w:t>评述：本周纯碱市场评述及行情预测</w:t>
      </w:r>
      <w:bookmarkEnd w:id="6"/>
      <w:bookmarkEnd w:id="7"/>
    </w:p>
    <w:p w:rsidR="00F60AEA" w:rsidRDefault="00F60AEA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kern w:val="0"/>
          <w:sz w:val="30"/>
          <w:szCs w:val="30"/>
        </w:rPr>
      </w:pPr>
    </w:p>
    <w:p w:rsidR="00F60AEA" w:rsidRDefault="000A0C46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8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6D4861" w:rsidRPr="006D4861" w:rsidRDefault="006D4861" w:rsidP="006D486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6D4861">
        <w:rPr>
          <w:rFonts w:ascii="仿宋" w:eastAsia="仿宋" w:hAnsi="仿宋" w:cs="仿宋"/>
          <w:bCs/>
          <w:sz w:val="28"/>
          <w:szCs w:val="28"/>
        </w:rPr>
        <w:t>国内纯碱市场走跌氛围加强，一方面下游招标争单竞价走量，另一方面市场库存上涨迅猛。伴随着月底下游逐步采购活跃，市场交投氛围升温，由于跌势难振，轻质纯碱主流市场下行以 100 元/吨为主，而沙河区域重质纯碱再次下调 200 元/吨让采买者愈加谨慎。就此来看，国内纯碱市场欲脱困境，难逃下行。</w:t>
      </w:r>
    </w:p>
    <w:p w:rsidR="006D4861" w:rsidRDefault="000A0C46" w:rsidP="004C2CA7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供应端：</w:t>
      </w:r>
      <w:r w:rsidR="006D4861" w:rsidRPr="006D4861">
        <w:rPr>
          <w:rFonts w:ascii="仿宋" w:eastAsia="仿宋" w:hAnsi="仿宋" w:cs="仿宋"/>
          <w:sz w:val="28"/>
          <w:szCs w:val="28"/>
        </w:rPr>
        <w:t>目前湖北双环、南方制碱、乐山和邦、江苏井神、中海华邦等厂家装置开工不佳，加上本周中盐昆山停车，市场库存上行有缓。而截至目前全国整体库存 60 万吨朝上，其中青海区域占比近半。随着 1 月青海地区火运压力释放，其成本优势及远距高运费等影响着该市场走跌的速率。在此看来，国内纯碱市场供需矛盾不仅仅在于整体供应与需求之间，更在于高且集中的地域货源矛盾缓解中，市场矛盾的缓解需要有更长的周期来进一步协调，参与者持续谨慎。</w:t>
      </w:r>
    </w:p>
    <w:p w:rsidR="004C2CA7" w:rsidRPr="006D4861" w:rsidRDefault="000A0C46" w:rsidP="006D486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需求端：</w:t>
      </w:r>
      <w:r w:rsidR="006D4861" w:rsidRPr="006D4861">
        <w:rPr>
          <w:rFonts w:ascii="仿宋" w:eastAsia="仿宋" w:hAnsi="仿宋" w:cs="仿宋"/>
          <w:sz w:val="28"/>
          <w:szCs w:val="28"/>
        </w:rPr>
        <w:t>1-11 月全国平板玻璃产量 73065 万重量箱 同比增长 3.9%，刚需整体稳中有升。10 月份以来沙河地区停产了 9 条浮法玻璃生产线，减少年产能 3480 万重箱，约占本地区在产产能的 20%多，近期需求弱势。现处采暖季错峰生产，河北省邢台市玻璃企业 30 家，每家限产 15%，玻璃产业需求消极；印染、泡花碱、重金属行业的刚需同步受挫；西南区域气荒影响了部分纯碱下游刚需。目前轻重质纯碱需求面不断有缩减变动，纯碱售价下行，加速采购悲观氛围，不买跌氛围持续。</w:t>
      </w:r>
    </w:p>
    <w:p w:rsidR="006D4861" w:rsidRPr="006D4861" w:rsidRDefault="000A0C46" w:rsidP="006D486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轻碱主流含税出厂价格：</w:t>
      </w:r>
      <w:r w:rsidR="006D4861" w:rsidRPr="006D4861">
        <w:rPr>
          <w:rFonts w:ascii="仿宋" w:eastAsia="仿宋" w:hAnsi="仿宋" w:cs="仿宋"/>
          <w:bCs/>
          <w:sz w:val="28"/>
          <w:szCs w:val="28"/>
        </w:rPr>
        <w:t>东北出厂</w:t>
      </w:r>
      <w:r w:rsidR="006D4861" w:rsidRPr="006D4861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6D4861" w:rsidRPr="006D4861">
        <w:rPr>
          <w:rFonts w:ascii="仿宋" w:eastAsia="仿宋" w:hAnsi="仿宋" w:cs="仿宋"/>
          <w:bCs/>
          <w:sz w:val="28"/>
          <w:szCs w:val="28"/>
        </w:rPr>
        <w:t>2000-2100</w:t>
      </w:r>
      <w:r w:rsidR="006D4861" w:rsidRPr="006D4861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6D4861" w:rsidRPr="006D4861">
        <w:rPr>
          <w:rFonts w:ascii="仿宋" w:eastAsia="仿宋" w:hAnsi="仿宋" w:cs="仿宋"/>
          <w:bCs/>
          <w:sz w:val="28"/>
          <w:szCs w:val="28"/>
        </w:rPr>
        <w:t>元/吨；广东出厂</w:t>
      </w:r>
      <w:r w:rsidR="006D4861" w:rsidRPr="006D4861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6D4861" w:rsidRPr="006D4861">
        <w:rPr>
          <w:rFonts w:ascii="仿宋" w:eastAsia="仿宋" w:hAnsi="仿宋" w:cs="仿宋"/>
          <w:bCs/>
          <w:sz w:val="28"/>
          <w:szCs w:val="28"/>
        </w:rPr>
        <w:t>2100-2200</w:t>
      </w:r>
      <w:r w:rsidR="006D4861" w:rsidRPr="006D4861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6D4861" w:rsidRPr="006D4861">
        <w:rPr>
          <w:rFonts w:ascii="仿宋" w:eastAsia="仿宋" w:hAnsi="仿宋" w:cs="仿宋"/>
          <w:bCs/>
          <w:sz w:val="28"/>
          <w:szCs w:val="28"/>
        </w:rPr>
        <w:t>元/吨；河北出厂</w:t>
      </w:r>
      <w:r w:rsidR="006D4861" w:rsidRPr="006D4861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6D4861" w:rsidRPr="006D4861">
        <w:rPr>
          <w:rFonts w:ascii="仿宋" w:eastAsia="仿宋" w:hAnsi="仿宋" w:cs="仿宋"/>
          <w:bCs/>
          <w:sz w:val="28"/>
          <w:szCs w:val="28"/>
        </w:rPr>
        <w:t>2000-2100</w:t>
      </w:r>
      <w:r w:rsidR="006D4861" w:rsidRPr="006D4861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6D4861" w:rsidRPr="006D4861">
        <w:rPr>
          <w:rFonts w:ascii="仿宋" w:eastAsia="仿宋" w:hAnsi="仿宋" w:cs="仿宋"/>
          <w:bCs/>
          <w:sz w:val="28"/>
          <w:szCs w:val="28"/>
        </w:rPr>
        <w:t xml:space="preserve">元/吨；青海出厂 1600-1700 元/吨；河南参考主流 1750-1850 元/吨；两湖出厂 1850-2050 元/吨；西南出厂 2050-2150 元/吨；山东出厂主要以 </w:t>
      </w:r>
      <w:r w:rsidR="006D4861" w:rsidRPr="006D4861">
        <w:rPr>
          <w:rFonts w:ascii="仿宋" w:eastAsia="仿宋" w:hAnsi="仿宋" w:cs="仿宋"/>
          <w:bCs/>
          <w:sz w:val="28"/>
          <w:szCs w:val="28"/>
        </w:rPr>
        <w:lastRenderedPageBreak/>
        <w:t>1900-2000 元/吨；江苏地区主流出厂 1800-1850 元/吨，部分高端走货以 1850-1950 元/吨；福建出厂 1850-1900 元/吨；云贵地区出厂 2100 元/吨左右。</w:t>
      </w:r>
    </w:p>
    <w:p w:rsidR="006D4861" w:rsidRPr="006D4861" w:rsidRDefault="000A0C46" w:rsidP="006D486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重碱主流含税送到价格：</w:t>
      </w:r>
      <w:r w:rsidR="006D4861" w:rsidRPr="006D4861">
        <w:rPr>
          <w:rFonts w:ascii="仿宋" w:eastAsia="仿宋" w:hAnsi="仿宋" w:cs="仿宋"/>
          <w:bCs/>
          <w:sz w:val="28"/>
          <w:szCs w:val="28"/>
        </w:rPr>
        <w:t>沙河地区重碱送到现汇价格在</w:t>
      </w:r>
      <w:r w:rsidR="006D4861" w:rsidRPr="006D4861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6D4861" w:rsidRPr="006D4861">
        <w:rPr>
          <w:rFonts w:ascii="仿宋" w:eastAsia="仿宋" w:hAnsi="仿宋" w:cs="仿宋"/>
          <w:bCs/>
          <w:sz w:val="28"/>
          <w:szCs w:val="28"/>
        </w:rPr>
        <w:t>1900</w:t>
      </w:r>
      <w:r w:rsidR="006D4861" w:rsidRPr="006D4861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6D4861" w:rsidRPr="006D4861">
        <w:rPr>
          <w:rFonts w:ascii="仿宋" w:eastAsia="仿宋" w:hAnsi="仿宋" w:cs="仿宋"/>
          <w:bCs/>
          <w:sz w:val="28"/>
          <w:szCs w:val="28"/>
        </w:rPr>
        <w:t>元/吨；东北区域重碱主流送到</w:t>
      </w:r>
      <w:r w:rsidR="006D4861" w:rsidRPr="006D4861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6D4861" w:rsidRPr="006D4861">
        <w:rPr>
          <w:rFonts w:ascii="仿宋" w:eastAsia="仿宋" w:hAnsi="仿宋" w:cs="仿宋"/>
          <w:bCs/>
          <w:sz w:val="28"/>
          <w:szCs w:val="28"/>
        </w:rPr>
        <w:t>2200-2300</w:t>
      </w:r>
      <w:r w:rsidR="006D4861" w:rsidRPr="006D4861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6D4861" w:rsidRPr="006D4861">
        <w:rPr>
          <w:rFonts w:ascii="仿宋" w:eastAsia="仿宋" w:hAnsi="仿宋" w:cs="仿宋"/>
          <w:bCs/>
          <w:sz w:val="28"/>
          <w:szCs w:val="28"/>
        </w:rPr>
        <w:t>元/吨；广东重碱送到价格暂以 2300-2400 元/吨；华东片区主流送到参考 2150-2300 元/吨。</w:t>
      </w:r>
    </w:p>
    <w:p w:rsidR="00F60AEA" w:rsidRDefault="000A0C46" w:rsidP="006D4861">
      <w:pPr>
        <w:pStyle w:val="a7"/>
        <w:spacing w:line="400" w:lineRule="exact"/>
        <w:ind w:leftChars="266" w:left="559"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F60AEA" w:rsidRDefault="00F60AEA" w:rsidP="00572900">
      <w:pPr>
        <w:pStyle w:val="a7"/>
        <w:spacing w:before="0" w:beforeAutospacing="0" w:after="0" w:afterAutospacing="0" w:line="400" w:lineRule="exact"/>
        <w:rPr>
          <w:b/>
          <w:bCs/>
          <w:sz w:val="30"/>
          <w:szCs w:val="30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 w:rsidRPr="0000106B">
        <w:rPr>
          <w:rFonts w:hint="eastAsia"/>
          <w:b/>
          <w:bCs/>
          <w:sz w:val="30"/>
          <w:szCs w:val="30"/>
        </w:rPr>
        <w:t>利好面：</w:t>
      </w:r>
    </w:p>
    <w:p w:rsidR="0002621F" w:rsidRPr="0002621F" w:rsidRDefault="0041250A" w:rsidP="0002621F">
      <w:pPr>
        <w:rPr>
          <w:rFonts w:ascii="仿宋" w:eastAsia="仿宋" w:hAnsi="仿宋" w:cs="仿宋"/>
          <w:kern w:val="0"/>
          <w:sz w:val="28"/>
          <w:szCs w:val="28"/>
        </w:rPr>
      </w:pPr>
      <w:r w:rsidRPr="0041250A">
        <w:br/>
      </w:r>
      <w:r w:rsidRPr="0041250A">
        <w:rPr>
          <w:rFonts w:ascii="宋体" w:hAnsi="宋体" w:cs="宋体" w:hint="eastAsia"/>
        </w:rPr>
        <w:t>  </w:t>
      </w:r>
      <w:r w:rsidR="003F1F84">
        <w:rPr>
          <w:rFonts w:ascii="宋体" w:hAnsi="宋体" w:cs="宋体" w:hint="eastAsia"/>
        </w:rPr>
        <w:t xml:space="preserve">  </w:t>
      </w:r>
      <w:r w:rsidRPr="003F1F84">
        <w:rPr>
          <w:rFonts w:ascii="仿宋" w:eastAsia="仿宋" w:hAnsi="仿宋" w:cs="仿宋"/>
          <w:kern w:val="0"/>
          <w:sz w:val="28"/>
          <w:szCs w:val="28"/>
        </w:rPr>
        <w:t>1.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纯碱厂家装置相对高开工、供应高库存；</w:t>
      </w:r>
    </w:p>
    <w:p w:rsidR="004E3088" w:rsidRPr="0002621F" w:rsidRDefault="003F1F84" w:rsidP="004E3088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</w:t>
      </w:r>
      <w:r w:rsidR="0002621F"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 w:rsidRPr="0002621F">
        <w:rPr>
          <w:rFonts w:ascii="宋体" w:hAnsi="宋体" w:cs="宋体" w:hint="eastAsia"/>
        </w:rPr>
        <w:t> </w:t>
      </w:r>
      <w:r w:rsidR="0002621F">
        <w:rPr>
          <w:rFonts w:ascii="仿宋" w:eastAsia="仿宋" w:hAnsi="仿宋" w:cs="仿宋" w:hint="eastAsia"/>
          <w:kern w:val="0"/>
          <w:sz w:val="28"/>
          <w:szCs w:val="28"/>
        </w:rPr>
        <w:t>2</w:t>
      </w:r>
      <w:r w:rsidR="0002621F" w:rsidRPr="003F1F84">
        <w:rPr>
          <w:rFonts w:ascii="仿宋" w:eastAsia="仿宋" w:hAnsi="仿宋" w:cs="仿宋" w:hint="eastAsia"/>
          <w:kern w:val="0"/>
          <w:sz w:val="28"/>
          <w:szCs w:val="28"/>
        </w:rPr>
        <w:t>.</w:t>
      </w:r>
      <w:r w:rsidR="0002621F" w:rsidRPr="004E3088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“买涨不买跌”市场氛围增强了现有寡淡市场的形成；</w:t>
      </w:r>
    </w:p>
    <w:p w:rsidR="0002621F" w:rsidRPr="0002621F" w:rsidRDefault="003F1F84" w:rsidP="0002621F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="0041250A" w:rsidRPr="003F1F84">
        <w:rPr>
          <w:rFonts w:ascii="仿宋" w:eastAsia="仿宋" w:hAnsi="仿宋" w:cs="仿宋" w:hint="eastAsia"/>
          <w:kern w:val="0"/>
          <w:sz w:val="28"/>
          <w:szCs w:val="28"/>
        </w:rPr>
        <w:t>3.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刚需端部分有备量，贸易商谨慎参与，中间环节对上下游无缓冲；</w:t>
      </w:r>
    </w:p>
    <w:p w:rsidR="004E3088" w:rsidRPr="0002621F" w:rsidRDefault="003F1F84" w:rsidP="004E3088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="0041250A" w:rsidRPr="003F1F84">
        <w:rPr>
          <w:rFonts w:ascii="仿宋" w:eastAsia="仿宋" w:hAnsi="仿宋" w:cs="仿宋" w:hint="eastAsia"/>
          <w:kern w:val="0"/>
          <w:sz w:val="28"/>
          <w:szCs w:val="28"/>
        </w:rPr>
        <w:t>4.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国内纯碱价格走低，有利于出口市场活跃；</w:t>
      </w:r>
    </w:p>
    <w:p w:rsidR="00F60AEA" w:rsidRPr="0002621F" w:rsidRDefault="003F1F84" w:rsidP="003F1F84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="0041250A" w:rsidRPr="003F1F84">
        <w:rPr>
          <w:rFonts w:ascii="仿宋" w:eastAsia="仿宋" w:hAnsi="仿宋" w:cs="仿宋" w:hint="eastAsia"/>
          <w:kern w:val="0"/>
          <w:sz w:val="28"/>
          <w:szCs w:val="28"/>
        </w:rPr>
        <w:t>5.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中国年期间下游备量或有集中走量空间；</w:t>
      </w:r>
    </w:p>
    <w:p w:rsidR="003F1F84" w:rsidRPr="0002621F" w:rsidRDefault="003F1F84">
      <w:pPr>
        <w:pStyle w:val="a7"/>
        <w:spacing w:before="0" w:beforeAutospacing="0" w:after="0" w:afterAutospacing="0" w:line="400" w:lineRule="exact"/>
        <w:ind w:leftChars="267" w:left="561"/>
        <w:rPr>
          <w:b/>
          <w:bCs/>
          <w:sz w:val="30"/>
          <w:szCs w:val="30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leftChars="267" w:left="561"/>
        <w:rPr>
          <w:b/>
          <w:bCs/>
          <w:sz w:val="30"/>
          <w:szCs w:val="30"/>
        </w:rPr>
      </w:pPr>
      <w:r w:rsidRPr="001A3B8A">
        <w:rPr>
          <w:rFonts w:hint="eastAsia"/>
          <w:b/>
          <w:bCs/>
          <w:sz w:val="30"/>
          <w:szCs w:val="30"/>
        </w:rPr>
        <w:t>利空面：</w:t>
      </w:r>
    </w:p>
    <w:p w:rsidR="0002621F" w:rsidRPr="0002621F" w:rsidRDefault="003F1F84" w:rsidP="0002621F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</w:t>
      </w:r>
      <w:r w:rsidR="00FA3A6B" w:rsidRPr="00FA3A6B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雾霾、天气变化促发政策影响，驱动全行业以及运输等方面变化；</w:t>
      </w:r>
    </w:p>
    <w:p w:rsidR="005A69E8" w:rsidRPr="004C2CA7" w:rsidRDefault="000A0C46" w:rsidP="004C2CA7">
      <w:pPr>
        <w:pStyle w:val="a7"/>
        <w:spacing w:line="400" w:lineRule="exact"/>
        <w:ind w:leftChars="266" w:left="559"/>
        <w:rPr>
          <w:rFonts w:ascii="仿宋" w:eastAsia="仿宋" w:hAnsi="仿宋" w:cs="仿宋"/>
          <w:bCs/>
          <w:sz w:val="28"/>
          <w:szCs w:val="28"/>
        </w:rPr>
      </w:pPr>
      <w:r w:rsidRPr="003F1F84">
        <w:rPr>
          <w:rFonts w:ascii="仿宋" w:eastAsia="仿宋" w:hAnsi="仿宋" w:cs="仿宋" w:hint="eastAsia"/>
          <w:bCs/>
          <w:sz w:val="28"/>
          <w:szCs w:val="28"/>
        </w:rPr>
        <w:t>后市</w:t>
      </w:r>
      <w:r w:rsidRPr="003F1F84">
        <w:rPr>
          <w:rFonts w:ascii="仿宋" w:eastAsia="仿宋" w:hAnsi="仿宋" w:cs="仿宋"/>
          <w:bCs/>
          <w:sz w:val="28"/>
          <w:szCs w:val="28"/>
        </w:rPr>
        <w:t>预测：</w:t>
      </w:r>
      <w:r w:rsidR="00F2539D" w:rsidRPr="00F2539D">
        <w:rPr>
          <w:rFonts w:ascii="仿宋" w:eastAsia="仿宋" w:hAnsi="仿宋" w:cs="仿宋"/>
          <w:bCs/>
          <w:sz w:val="28"/>
          <w:szCs w:val="28"/>
        </w:rPr>
        <w:t>纯碱市场跌势预定，下一周市场以走跌为主。由于月底及月初需求相对集中，且纯碱厂家目前对后市的悲观看法，在进一步的实际竞价销售中，各区域间货源供量的激烈冲击影响下，预计下周市场下行空间幅度较大。</w:t>
      </w:r>
    </w:p>
    <w:p w:rsidR="0086082D" w:rsidRDefault="0086082D" w:rsidP="00FA3A6B">
      <w:pPr>
        <w:pStyle w:val="a7"/>
        <w:spacing w:line="400" w:lineRule="exact"/>
        <w:ind w:leftChars="266" w:left="559" w:firstLineChars="200" w:firstLine="602"/>
        <w:rPr>
          <w:rStyle w:val="txt4"/>
          <w:rFonts w:cs="宋体" w:hint="eastAsia"/>
          <w:b/>
          <w:bCs/>
          <w:sz w:val="30"/>
          <w:szCs w:val="30"/>
        </w:rPr>
      </w:pPr>
    </w:p>
    <w:p w:rsidR="00F60AEA" w:rsidRDefault="000A0C46" w:rsidP="00FA3A6B">
      <w:pPr>
        <w:pStyle w:val="a7"/>
        <w:spacing w:line="400" w:lineRule="exact"/>
        <w:ind w:leftChars="266" w:left="559" w:firstLineChars="200" w:firstLine="602"/>
        <w:rPr>
          <w:rStyle w:val="txt4"/>
          <w:rFonts w:cs="宋体"/>
          <w:b/>
          <w:bCs/>
          <w:sz w:val="30"/>
          <w:szCs w:val="30"/>
        </w:rPr>
      </w:pPr>
      <w:r w:rsidRPr="005D1406">
        <w:rPr>
          <w:rStyle w:val="txt4"/>
          <w:rFonts w:cs="宋体" w:hint="eastAsia"/>
          <w:b/>
          <w:bCs/>
          <w:sz w:val="30"/>
          <w:szCs w:val="30"/>
        </w:rPr>
        <w:lastRenderedPageBreak/>
        <w:t>本周国内纯碱市场价格</w:t>
      </w:r>
      <w:bookmarkEnd w:id="8"/>
    </w:p>
    <w:tbl>
      <w:tblPr>
        <w:tblW w:w="8720" w:type="dxa"/>
        <w:tblLayout w:type="fixed"/>
        <w:tblLook w:val="04A0"/>
      </w:tblPr>
      <w:tblGrid>
        <w:gridCol w:w="2220"/>
        <w:gridCol w:w="1301"/>
        <w:gridCol w:w="1301"/>
        <w:gridCol w:w="1301"/>
        <w:gridCol w:w="1301"/>
        <w:gridCol w:w="1296"/>
      </w:tblGrid>
      <w:tr w:rsidR="00F60AEA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F60AEA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F60AEA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0AEA" w:rsidRPr="001E5A2D" w:rsidRDefault="003F1F84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2017-12</w:t>
            </w:r>
            <w:r w:rsidR="000A0C46"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 w:rsidR="00C93CAD"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0AEA" w:rsidRPr="001E5A2D" w:rsidRDefault="000A0C46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0AEA" w:rsidRPr="001E5A2D" w:rsidRDefault="0086082D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/>
                <w:sz w:val="20"/>
                <w:szCs w:val="20"/>
              </w:rPr>
              <w:t>2050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0AEA" w:rsidRPr="001E5A2D" w:rsidRDefault="00F14326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2150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0AEA" w:rsidRPr="001E5A2D" w:rsidRDefault="008611DC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/>
                <w:sz w:val="20"/>
                <w:szCs w:val="20"/>
              </w:rPr>
              <w:t>2150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0AEA" w:rsidRPr="001E5A2D" w:rsidRDefault="008611DC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2250</w:t>
            </w:r>
          </w:p>
        </w:tc>
      </w:tr>
      <w:tr w:rsidR="00C93CAD" w:rsidTr="00A5024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3CAD" w:rsidRPr="001E5A2D" w:rsidRDefault="00C93CAD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2017-12-29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3CAD" w:rsidRPr="001E5A2D" w:rsidRDefault="00C93CAD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</w:tr>
      <w:tr w:rsidR="00C93CAD" w:rsidTr="00A50244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3CAD" w:rsidRPr="001E5A2D" w:rsidRDefault="00C93CAD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2017-12-29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3CAD" w:rsidRPr="001E5A2D" w:rsidRDefault="00C93CAD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/>
                <w:sz w:val="20"/>
                <w:szCs w:val="20"/>
              </w:rPr>
              <w:t>1</w:t>
            </w: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2100</w:t>
            </w:r>
          </w:p>
        </w:tc>
      </w:tr>
      <w:tr w:rsidR="00C93CAD" w:rsidTr="00A5024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3CAD" w:rsidRPr="001E5A2D" w:rsidRDefault="00C93CAD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2017-12-29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3CAD" w:rsidRPr="001E5A2D" w:rsidRDefault="00C93CAD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2400</w:t>
            </w:r>
          </w:p>
        </w:tc>
      </w:tr>
      <w:tr w:rsidR="00C93CAD" w:rsidTr="00A5024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3CAD" w:rsidRPr="001E5A2D" w:rsidRDefault="00C93CAD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2017-12-29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3CAD" w:rsidRPr="001E5A2D" w:rsidRDefault="00C93CAD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2300</w:t>
            </w:r>
          </w:p>
        </w:tc>
      </w:tr>
      <w:tr w:rsidR="00C93CAD" w:rsidTr="00A5024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3CAD" w:rsidRPr="001E5A2D" w:rsidRDefault="00C93CAD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2017-12-29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3CAD" w:rsidRPr="001E5A2D" w:rsidRDefault="00C93CAD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19</w:t>
            </w:r>
            <w:r w:rsidRPr="001E5A2D">
              <w:rPr>
                <w:rFonts w:asciiTheme="minorEastAsia" w:eastAsiaTheme="minorEastAsia" w:hAnsiTheme="minorEastAsia" w:cs="宋体"/>
                <w:sz w:val="20"/>
                <w:szCs w:val="20"/>
              </w:rPr>
              <w:t>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/>
                <w:sz w:val="20"/>
                <w:szCs w:val="20"/>
              </w:rPr>
              <w:t>2</w:t>
            </w: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 w:rsidRPr="001E5A2D">
              <w:rPr>
                <w:rFonts w:asciiTheme="minorEastAsia" w:eastAsiaTheme="minorEastAsia" w:hAnsiTheme="minorEastAsia" w:cs="宋体"/>
                <w:sz w:val="20"/>
                <w:szCs w:val="20"/>
              </w:rPr>
              <w:t>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/>
                <w:sz w:val="20"/>
                <w:szCs w:val="20"/>
              </w:rPr>
              <w:t>2</w:t>
            </w: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250</w:t>
            </w:r>
          </w:p>
        </w:tc>
      </w:tr>
      <w:tr w:rsidR="00C93CAD" w:rsidTr="00A50244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3CAD" w:rsidRPr="001E5A2D" w:rsidRDefault="00C93CAD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2017-12-29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93CAD" w:rsidRPr="001E5A2D" w:rsidRDefault="00C93CAD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/>
                <w:sz w:val="20"/>
                <w:szCs w:val="20"/>
              </w:rPr>
              <w:t>2</w:t>
            </w: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0</w:t>
            </w:r>
            <w:r w:rsidRPr="001E5A2D">
              <w:rPr>
                <w:rFonts w:asciiTheme="minorEastAsia" w:eastAsiaTheme="minorEastAsia" w:hAnsiTheme="minorEastAsia" w:cs="宋体"/>
                <w:sz w:val="20"/>
                <w:szCs w:val="20"/>
              </w:rPr>
              <w:t>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/>
                <w:sz w:val="20"/>
                <w:szCs w:val="20"/>
              </w:rPr>
              <w:t>2</w:t>
            </w: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3CAD" w:rsidRPr="001E5A2D" w:rsidRDefault="00C93CAD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2300</w:t>
            </w:r>
          </w:p>
        </w:tc>
      </w:tr>
    </w:tbl>
    <w:p w:rsidR="00C412AA" w:rsidRDefault="00C412AA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F60AEA" w:rsidRDefault="000A0C46">
      <w:pPr>
        <w:pStyle w:val="1"/>
        <w:spacing w:line="400" w:lineRule="exact"/>
        <w:jc w:val="center"/>
        <w:rPr>
          <w:b w:val="0"/>
          <w:color w:val="666699"/>
          <w:szCs w:val="21"/>
        </w:rPr>
      </w:pPr>
      <w:bookmarkStart w:id="9" w:name="_Toc392240279"/>
      <w:bookmarkStart w:id="10" w:name="_Toc485981323"/>
      <w:r>
        <w:rPr>
          <w:rFonts w:hint="eastAsia"/>
        </w:rPr>
        <w:t>烧碱</w:t>
      </w:r>
      <w:bookmarkEnd w:id="5"/>
      <w:bookmarkEnd w:id="9"/>
      <w:bookmarkEnd w:id="10"/>
    </w:p>
    <w:p w:rsidR="00F60AEA" w:rsidRDefault="00F60AEA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bookmarkStart w:id="11" w:name="_Toc300238848"/>
      <w:bookmarkStart w:id="12" w:name="_Toc295403449"/>
      <w:bookmarkStart w:id="13" w:name="_Toc252539754"/>
      <w:bookmarkStart w:id="14" w:name="_Toc250731925"/>
    </w:p>
    <w:p w:rsidR="00F60AEA" w:rsidRDefault="000A0C46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 xml:space="preserve">中国烧碱市场行情综述 </w:t>
      </w:r>
    </w:p>
    <w:p w:rsidR="00F60AEA" w:rsidRDefault="00F60AE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bookmarkStart w:id="15" w:name="_Toc300238850"/>
      <w:bookmarkStart w:id="16" w:name="_Toc392240280"/>
      <w:bookmarkStart w:id="17" w:name="_Toc295403451"/>
      <w:bookmarkStart w:id="18" w:name="_Toc264643747"/>
      <w:bookmarkEnd w:id="11"/>
      <w:bookmarkEnd w:id="12"/>
      <w:bookmarkEnd w:id="13"/>
      <w:bookmarkEnd w:id="14"/>
    </w:p>
    <w:p w:rsidR="00F60AEA" w:rsidRDefault="000A0C46" w:rsidP="005D1406">
      <w:pPr>
        <w:pStyle w:val="a7"/>
        <w:numPr>
          <w:ilvl w:val="0"/>
          <w:numId w:val="11"/>
        </w:numPr>
        <w:spacing w:before="0" w:beforeAutospacing="0" w:after="0" w:afterAutospacing="0" w:line="40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市场综述</w:t>
      </w:r>
    </w:p>
    <w:p w:rsidR="006212E3" w:rsidRPr="006212E3" w:rsidRDefault="009A1E4E" w:rsidP="006212E3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A1E4E">
        <w:rPr>
          <w:rFonts w:ascii="仿宋" w:eastAsia="仿宋" w:hAnsi="仿宋" w:cs="仿宋"/>
          <w:sz w:val="28"/>
          <w:szCs w:val="28"/>
        </w:rPr>
        <w:t>本周</w:t>
      </w:r>
      <w:r w:rsidR="006212E3" w:rsidRPr="006212E3">
        <w:rPr>
          <w:rFonts w:ascii="仿宋" w:eastAsia="仿宋" w:hAnsi="仿宋" w:cs="仿宋"/>
          <w:sz w:val="28"/>
          <w:szCs w:val="28"/>
        </w:rPr>
        <w:t>中国液碱市场整体成交重心持续下探，周内山东中东部地区液碱价格走势下行，氧化铝行业用碱价格两次下调，32%离子膜液碱价格累计降幅 21 元/吨，其他行业用碱价格下调约 20-30 元/吨，50%离子膜液碱价格累计降幅 120 元/吨，此轮价格调整，主要由于省内高浓度液碱向省外分流不顺畅，库存压力提升，且近期氧化铝行业现货价格持续下跌，双重压力致使液碱价格持续回落。并且自 12 月 29 日起执行氧化铝行业用碱价格下落 10 元/吨，执行现汇 939 元/吨。受到山东地区降价影响，本周福建、广东等地区液碱市场稳中有落，市场观望情绪较浓;华中河南、山西、内蒙古及陕西地区液碱的 1 月订价亦受山东影响，市场观望情绪渐显。</w:t>
      </w:r>
    </w:p>
    <w:p w:rsidR="00F60AEA" w:rsidRDefault="000A0C46" w:rsidP="006212E3">
      <w:pPr>
        <w:pStyle w:val="a7"/>
        <w:spacing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价格方面</w:t>
      </w:r>
    </w:p>
    <w:p w:rsidR="00D31AB8" w:rsidRPr="00D31AB8" w:rsidRDefault="00D31AB8" w:rsidP="00D31AB8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  <w:r w:rsidRPr="00D31AB8">
        <w:rPr>
          <w:rFonts w:ascii="仿宋" w:eastAsia="仿宋" w:hAnsi="仿宋" w:cs="仿宋"/>
          <w:sz w:val="28"/>
          <w:szCs w:val="28"/>
        </w:rPr>
        <w:t>32%离子膜烧碱主流出厂价格：山东 32%离子膜液碱供给氧化铝行业现汇出厂价格 949 元/吨，供其他客户出厂价格多在 960-975 元/</w:t>
      </w:r>
      <w:r w:rsidRPr="00D31AB8">
        <w:rPr>
          <w:rFonts w:ascii="仿宋" w:eastAsia="仿宋" w:hAnsi="仿宋" w:cs="仿宋"/>
          <w:sz w:val="28"/>
          <w:szCs w:val="28"/>
        </w:rPr>
        <w:lastRenderedPageBreak/>
        <w:t>吨;河北唐山地区出厂价格 1100-1150 元/吨，其他地区出厂价格在 1000-1090 元/吨;天津地区出厂价格在 3900-4000 元/吨(折百);浙江省内送到萧绍地区 1330-1380 元/吨;</w:t>
      </w:r>
      <w:r>
        <w:rPr>
          <w:rFonts w:ascii="仿宋" w:eastAsia="仿宋" w:hAnsi="仿宋" w:cs="仿宋"/>
          <w:sz w:val="28"/>
          <w:szCs w:val="28"/>
        </w:rPr>
        <w:t>苏北地区出厂价</w:t>
      </w:r>
      <w:r w:rsidRPr="00D31AB8">
        <w:rPr>
          <w:rFonts w:ascii="仿宋" w:eastAsia="仿宋" w:hAnsi="仿宋" w:cs="仿宋"/>
          <w:sz w:val="28"/>
          <w:szCs w:val="28"/>
        </w:rPr>
        <w:t>1160-1250 元/吨，苏南地区出厂价格 1150-1200 元/吨;安徽地区新单的实际出货价格 1150-1250 元/吨;江西地区出厂价格 1300-1360 元/吨，部分长单出货价格较高;福建地区 32%离子膜烧碱省内送到价格下调至 1490-1520 元/吨;广西当地出厂价格多1450-1500 元/吨;湖北地区出厂价格稳定在 1350 元/吨附近;河南省内出厂价格在 4100-4350 元/吨(折百);内蒙古地区出厂价格多在 3900-4000 元/吨(折百);广西地区出厂价格在 1350-1450 元/吨之间;四川地区 30-32%离子膜液碱出厂价格 4300-4500 元/吨(折百)，四川地区小户接收价格略高。</w:t>
      </w:r>
    </w:p>
    <w:p w:rsidR="009771CF" w:rsidRPr="009771CF" w:rsidRDefault="00F426E3" w:rsidP="009771CF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  <w:r w:rsidRPr="00F426E3">
        <w:rPr>
          <w:rFonts w:ascii="仿宋" w:eastAsia="仿宋" w:hAnsi="仿宋" w:cs="仿宋"/>
          <w:sz w:val="28"/>
          <w:szCs w:val="28"/>
        </w:rPr>
        <w:t>48%-50%离子膜烧碱主流出厂价格：东营地区 48%离子膜液碱现汇出厂价格 1640-1660 元/吨；东营地区 50%离子膜液碱现汇出厂价格回落至 1690-1700 元/吨，其他市区 50%离子膜液碱出厂价格回落至 1720-1750 元/吨。天津地区49%离子膜碱出厂价格 3950-4050 元/吨（折百）；江苏地区 50%离子膜液碱出厂价格 1850-1950 元/吨；福建地区 50% 离子膜液碱省内送到价格在 2450-2500 元/吨；广西 50%离子膜液碱出厂价格 2500 元/吨附近；湖南地区 50%离子膜液碱出厂价格在 2000-2050 元/吨附近；内蒙古地区 48-50%离子膜液碱出厂价格 4000-4100 元/吨（折百）；陕西地区 50% 离子膜液碱供小户出厂价格 4200-4350 元/吨（折百）；四川地区 50%离子膜液碱出厂价格 4400-4600 元/吨（折百），小户接收价格略高。</w:t>
      </w:r>
      <w:r w:rsidR="009771CF" w:rsidRPr="009771CF">
        <w:rPr>
          <w:rFonts w:ascii="仿宋" w:eastAsia="仿宋" w:hAnsi="仿宋" w:cs="仿宋"/>
          <w:sz w:val="28"/>
          <w:szCs w:val="28"/>
        </w:rPr>
        <w:t>48%-50%离子膜烧碱主流出厂价格：东营地区 48%离子膜液碱现汇出厂价格 1470-1510 元/吨;东营地区 50%离子膜液碱现汇出厂价格回落至 1540-1580 元/吨，其他市区 50%</w:t>
      </w:r>
      <w:r w:rsidR="001A3B8A">
        <w:rPr>
          <w:rFonts w:ascii="仿宋" w:eastAsia="仿宋" w:hAnsi="仿宋" w:cs="仿宋"/>
          <w:sz w:val="28"/>
          <w:szCs w:val="28"/>
        </w:rPr>
        <w:t>离子膜液碱出厂价格回落</w:t>
      </w:r>
      <w:r w:rsidR="001A3B8A">
        <w:rPr>
          <w:rFonts w:ascii="仿宋" w:eastAsia="仿宋" w:hAnsi="仿宋" w:cs="仿宋" w:hint="eastAsia"/>
          <w:sz w:val="28"/>
          <w:szCs w:val="28"/>
        </w:rPr>
        <w:t>至</w:t>
      </w:r>
      <w:r w:rsidR="009771CF" w:rsidRPr="009771CF">
        <w:rPr>
          <w:rFonts w:ascii="仿宋" w:eastAsia="仿宋" w:hAnsi="仿宋" w:cs="仿宋"/>
          <w:sz w:val="28"/>
          <w:szCs w:val="28"/>
        </w:rPr>
        <w:t>1720-1750 元/吨。天津地区49%离子膜碱出厂价格 3950-4050 元/吨(折百);江苏地区 50%离子膜液碱出厂价格 1850-1950 元/吨;福建地区 50% 离子膜液碱省内送到价格在 2450-2500 元/吨;广西 50%离子膜液碱出厂价格 2400-2450 元/吨附近;湖南地区 50%离子膜液碱出厂价格在 2000-2050 元/吨附近;内蒙古地区 48-50%离子膜液碱出厂价格 4000-4100 元/吨(折百);陕西地区50%离子膜液碱供小户出厂价格 4200-4400 元/吨(折百);四川地区 50%离子膜液碱出厂价格 4350-4600 元/吨(折百)，小户接收价格略高。</w:t>
      </w:r>
    </w:p>
    <w:p w:rsidR="00F426E3" w:rsidRPr="009771CF" w:rsidRDefault="00F426E3" w:rsidP="00F426E3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</w:p>
    <w:p w:rsidR="00F60AEA" w:rsidRDefault="000A0C46" w:rsidP="00F426E3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后市预测：</w:t>
      </w:r>
    </w:p>
    <w:p w:rsidR="00C34615" w:rsidRPr="00C34615" w:rsidRDefault="00C34615" w:rsidP="00C34615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  <w:r w:rsidRPr="00C34615">
        <w:rPr>
          <w:rFonts w:ascii="仿宋" w:eastAsia="仿宋" w:hAnsi="仿宋" w:cs="仿宋"/>
          <w:sz w:val="28"/>
          <w:szCs w:val="28"/>
        </w:rPr>
        <w:t>12 月末国内烧碱市场整体走势仍不乐观，伴随着月度订价的集中协商，月初市场价格下调的空间仍有，进入 1 月后，烧碱市场价格将有大幅度的下调。</w:t>
      </w:r>
      <w:r w:rsidR="009A1E4E" w:rsidRPr="009A1E4E">
        <w:rPr>
          <w:rFonts w:ascii="仿宋" w:eastAsia="仿宋" w:hAnsi="仿宋" w:cs="仿宋"/>
          <w:sz w:val="28"/>
          <w:szCs w:val="28"/>
        </w:rPr>
        <w:t>下周看来：</w:t>
      </w:r>
      <w:r w:rsidRPr="00C34615">
        <w:rPr>
          <w:rFonts w:ascii="仿宋" w:eastAsia="仿宋" w:hAnsi="仿宋" w:cs="仿宋"/>
          <w:sz w:val="28"/>
          <w:szCs w:val="28"/>
        </w:rPr>
        <w:t>1、供应面，年底新增产能释放有限，目前烟台万华二期 25 万吨逐渐试车，烧碱增产不多，尚未对市场形成大不利;华北山东、河北地区由于节前管制，部分企业实施错峰生产，本周内山东滨州、淄博、潍坊及聊城等地开工负荷均不高，液碱供应量减少;华东浙江地区氯碱企业轮流检修接近尾声，液碱企业的库存水平适中，产量稳步提升，对市场暂无较大不利;西南四川地区烧碱价格经过一个月的调整，已经触底，多数企业控制生产负荷，社会库存低位。2、需求面，本周氧化铝现货价格成交价格出现新低，市场整体走势下行，部分地区直逼成本线。开工方面，近两日山西、河南地区出现因天然气不足，部分氧化铝装置减产运行，对烧碱的需求萎缩，但限产也使部分地区氧化铝出货价格止跌;粘胶短纤行业略有好转，粘胶短纤实际出厂价格回调至 14200-14300 元/吨附近，企业生产积极性有所好转，利好烧碱市场。</w:t>
      </w:r>
    </w:p>
    <w:p w:rsidR="009A1E4E" w:rsidRPr="00C34615" w:rsidRDefault="009A1E4E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</w:p>
    <w:p w:rsidR="00F60AEA" w:rsidRDefault="000A0C46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  <w:r w:rsidRPr="004E4E5A">
        <w:rPr>
          <w:rStyle w:val="txt4"/>
          <w:rFonts w:cs="宋体" w:hint="eastAsia"/>
          <w:b/>
          <w:bCs/>
          <w:sz w:val="30"/>
          <w:szCs w:val="30"/>
        </w:rPr>
        <w:t>本周国内片碱实际成交周汇总</w:t>
      </w:r>
      <w:bookmarkEnd w:id="15"/>
      <w:bookmarkEnd w:id="16"/>
      <w:bookmarkEnd w:id="17"/>
      <w:bookmarkEnd w:id="18"/>
    </w:p>
    <w:p w:rsidR="00F60AEA" w:rsidRDefault="000A0C46">
      <w:pPr>
        <w:snapToGrid w:val="0"/>
        <w:spacing w:line="400" w:lineRule="exact"/>
        <w:ind w:rightChars="-71" w:right="-1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单位：元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8700" w:type="dxa"/>
        <w:tblInd w:w="93" w:type="dxa"/>
        <w:tblLayout w:type="fixed"/>
        <w:tblLook w:val="04A0"/>
      </w:tblPr>
      <w:tblGrid>
        <w:gridCol w:w="1780"/>
        <w:gridCol w:w="1820"/>
        <w:gridCol w:w="2028"/>
        <w:gridCol w:w="1536"/>
        <w:gridCol w:w="1536"/>
      </w:tblGrid>
      <w:tr w:rsidR="00F60AEA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 w:rsidR="00F60AEA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4A5DBA" w:rsidTr="00242C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2017/12/29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323232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323232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4550</w:t>
            </w:r>
          </w:p>
        </w:tc>
      </w:tr>
      <w:tr w:rsidR="004A5DBA" w:rsidTr="00242C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2017/12/29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323232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323232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4600</w:t>
            </w:r>
          </w:p>
        </w:tc>
      </w:tr>
      <w:tr w:rsidR="004A5DBA" w:rsidTr="00242C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2017/12/29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4A5DBA" w:rsidTr="00242C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2017/12/29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4A5DBA" w:rsidTr="00242C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2017/12/29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4A5DBA" w:rsidTr="00242C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2017/12/29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4A5DBA" w:rsidTr="00242C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2017/12/29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4A5DBA" w:rsidTr="00242C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2017/12/29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4A5DBA" w:rsidTr="00242C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2017/12/29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</w:tr>
      <w:tr w:rsidR="004A5DBA" w:rsidTr="00242C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2017/12/29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4650</w:t>
            </w:r>
          </w:p>
        </w:tc>
      </w:tr>
      <w:tr w:rsidR="004A5DBA" w:rsidTr="00242C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2017/12/29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</w:tr>
      <w:tr w:rsidR="004A5DBA" w:rsidTr="00242C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2017/12/29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</w:tr>
      <w:tr w:rsidR="004A5DBA" w:rsidTr="00242C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2017/12/29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4650</w:t>
            </w:r>
          </w:p>
        </w:tc>
      </w:tr>
      <w:tr w:rsidR="004A5DBA" w:rsidTr="00242C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2017/12/29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4700</w:t>
            </w:r>
          </w:p>
        </w:tc>
      </w:tr>
      <w:tr w:rsidR="004A5DBA" w:rsidTr="00242C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2017/12/29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</w:tr>
      <w:tr w:rsidR="004A5DBA" w:rsidTr="00242C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2017/12/29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4300</w:t>
            </w:r>
          </w:p>
        </w:tc>
      </w:tr>
      <w:tr w:rsidR="004A5DBA" w:rsidTr="00242C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2017/12/29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4300</w:t>
            </w:r>
          </w:p>
        </w:tc>
      </w:tr>
      <w:tr w:rsidR="004A5DBA" w:rsidTr="00242C5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2017/12/29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DBA" w:rsidRPr="004A5DBA" w:rsidRDefault="004A5DBA" w:rsidP="004A5DBA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A5D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</w:tbl>
    <w:p w:rsidR="00F60AEA" w:rsidRDefault="00F60AEA">
      <w:pPr>
        <w:pStyle w:val="2"/>
        <w:snapToGrid w:val="0"/>
        <w:spacing w:line="400" w:lineRule="exact"/>
        <w:ind w:rightChars="-71" w:right="-149"/>
        <w:rPr>
          <w:rFonts w:ascii="宋体" w:hAnsi="宋体" w:cs="宋体"/>
          <w:bCs w:val="0"/>
          <w:sz w:val="30"/>
          <w:szCs w:val="30"/>
        </w:rPr>
      </w:pPr>
    </w:p>
    <w:p w:rsidR="00F60AEA" w:rsidRDefault="000A0C46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bCs w:val="0"/>
          <w:sz w:val="30"/>
          <w:szCs w:val="30"/>
        </w:rPr>
      </w:pPr>
      <w:bookmarkStart w:id="19" w:name="_Toc485981325"/>
      <w:bookmarkStart w:id="20" w:name="_Toc250731929"/>
      <w:bookmarkStart w:id="21" w:name="_Toc300238851"/>
      <w:bookmarkStart w:id="22" w:name="_Toc392240282"/>
      <w:bookmarkStart w:id="23" w:name="_Toc295403452"/>
      <w:bookmarkStart w:id="24" w:name="_Toc233795930"/>
      <w:bookmarkStart w:id="25" w:name="_Toc252539758"/>
      <w:r>
        <w:rPr>
          <w:rFonts w:ascii="黑体" w:hAnsi="黑体" w:cs="黑体" w:hint="eastAsia"/>
          <w:bCs w:val="0"/>
          <w:sz w:val="30"/>
          <w:szCs w:val="30"/>
        </w:rPr>
        <w:t>液氯</w:t>
      </w:r>
      <w:bookmarkStart w:id="26" w:name="_Toc233795931"/>
      <w:bookmarkStart w:id="27" w:name="_Toc252539759"/>
      <w:bookmarkStart w:id="28" w:name="_Toc185611021"/>
      <w:bookmarkStart w:id="29" w:name="_Toc250731930"/>
      <w:bookmarkStart w:id="30" w:name="_Toc485981326"/>
      <w:bookmarkStart w:id="31" w:name="_Toc392240283"/>
      <w:bookmarkStart w:id="32" w:name="_Toc295403453"/>
      <w:bookmarkStart w:id="33" w:name="_Toc300238852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F60AEA" w:rsidRDefault="000A0C46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sz w:val="30"/>
          <w:szCs w:val="30"/>
        </w:rPr>
      </w:pPr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34" w:name="_Toc250731931"/>
      <w:bookmarkStart w:id="35" w:name="_Toc252539760"/>
      <w:bookmarkEnd w:id="27"/>
      <w:bookmarkEnd w:id="28"/>
      <w:bookmarkEnd w:id="29"/>
      <w:bookmarkEnd w:id="30"/>
      <w:bookmarkEnd w:id="31"/>
      <w:bookmarkEnd w:id="32"/>
      <w:bookmarkEnd w:id="33"/>
    </w:p>
    <w:p w:rsidR="00F60AEA" w:rsidRDefault="00F60AE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F60AEA" w:rsidRPr="00B80F4D" w:rsidRDefault="000A0C46" w:rsidP="00B80F4D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47CE9" w:rsidRPr="00364EF3" w:rsidRDefault="00547CE9" w:rsidP="00364EF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47CE9">
        <w:rPr>
          <w:rFonts w:ascii="仿宋" w:eastAsia="仿宋" w:hAnsi="仿宋" w:cs="仿宋"/>
          <w:sz w:val="28"/>
          <w:szCs w:val="28"/>
        </w:rPr>
        <w:t>本周</w:t>
      </w:r>
      <w:r w:rsidR="00364EF3" w:rsidRPr="00364EF3">
        <w:rPr>
          <w:rFonts w:ascii="仿宋" w:eastAsia="仿宋" w:hAnsi="仿宋" w:cs="仿宋"/>
          <w:sz w:val="28"/>
          <w:szCs w:val="28"/>
        </w:rPr>
        <w:t>本周山东地区减量利好，液氯价格上涨 600-700 元/吨，华东地区需求弱化严重，持续下行。</w:t>
      </w:r>
    </w:p>
    <w:p w:rsidR="000B0FB5" w:rsidRPr="000B0FB5" w:rsidRDefault="000B0FB5" w:rsidP="000B0FB5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0B0FB5">
        <w:rPr>
          <w:rFonts w:ascii="仿宋" w:eastAsia="仿宋" w:hAnsi="仿宋" w:cs="仿宋"/>
          <w:sz w:val="28"/>
          <w:szCs w:val="28"/>
        </w:rPr>
        <w:t>华东本周价格持续下滑，受到下游停产、减产等影响，接货能力萎缩严重，下调幅度有所减缓，目前苏北地区厂家开工在 62.9%，苏中地区在 92%，苏南在 92.7%（针对有液氯外销的企业统计）。苏北地区厂家明显负荷下调，避免出货困难。但目前液氯的价格依旧是处于探底状态，目前苏南目前主流补贴在（-750）-（-600）元/吨，苏北目前主流补贴在（-750）-（-500）元/吨。耗氯下游开工不高，苏北部分园区尚未恢复生产，价格难有回升，当前一些货源多流向外围地区为主。安徽地区液氯市场随外围价格调整，价格下行为主，本周苏南地区价格不断压低，企业多下调出货价格。当前安徽地区维持在（-650）-（-400）元/吨，当地目前需求回落较多，且外围货源价格不断下落，当地企业随行就市下行为主。江西地区部分厂家随外围调整，为避免出货压力，部分企业压缩商品外销量，平衡出货，但部分厂家已出现补贴的情况。</w:t>
      </w:r>
    </w:p>
    <w:p w:rsidR="000B0FB5" w:rsidRDefault="000B0FB5" w:rsidP="000B0FB5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0B0FB5">
        <w:rPr>
          <w:rFonts w:ascii="仿宋" w:eastAsia="仿宋" w:hAnsi="仿宋" w:cs="仿宋"/>
          <w:sz w:val="28"/>
          <w:szCs w:val="28"/>
        </w:rPr>
        <w:t>两湖地区延续上周平稳为主，湖北地区因下游农药开工不高，液氯下游草甘磷行情一般，商品氯产量增加，液氯出货不顺畅，</w:t>
      </w:r>
      <w:r w:rsidRPr="000B0FB5">
        <w:rPr>
          <w:rFonts w:ascii="仿宋" w:eastAsia="仿宋" w:hAnsi="仿宋" w:cs="仿宋"/>
          <w:sz w:val="28"/>
          <w:szCs w:val="28"/>
        </w:rPr>
        <w:lastRenderedPageBreak/>
        <w:t>影响了氯碱装置的开工。而湖南地区因周边以及广东地区的需求量尚可，液氯出货节奏较好，产销平衡。广西地区当地甲烷氯化物开工较好，液氯省内消化为主，当地需求有平衡支撑，广东地区目前表现始终较好，成为周边地区的集中消化地。</w:t>
      </w:r>
    </w:p>
    <w:p w:rsidR="000B0FB5" w:rsidRPr="000B0FB5" w:rsidRDefault="000B0FB5" w:rsidP="000B0FB5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0B0FB5">
        <w:rPr>
          <w:rFonts w:ascii="仿宋" w:eastAsia="仿宋" w:hAnsi="仿宋" w:cs="仿宋"/>
          <w:sz w:val="28"/>
          <w:szCs w:val="28"/>
        </w:rPr>
        <w:t>截止到12月28日发稿，各地区液氯槽车主流出厂价格：东营、潍坊主流(-600)元/吨，淄博(-400)元/吨，茌平(-600)元/吨。河北省：(-800)-(-400);河南地区(-900)-(-400)元/吨;辽宁地区(-800)-(-400)元/吨;山西地区(-600)元/吨;苏北槽车(-750)-(-500)元/吨，苏南槽车(-750)-(--650)元/吨;安徽地区(-650)-(-400)元/吨为主;浙江地区 200-300 元/吨;江西地区(-100)-100 元/吨;内蒙古地区(-200)-200 元/吨;陕西地区(-800)-(-600)元/吨;川渝云贵地区液氯用户用量较小，价格维持在较高水平，但远距离出货亦开始倒贴;广西地区 300 元/吨;湖北地区 1-30 元/吨;湖南地区 200-500 元/吨.</w:t>
      </w:r>
    </w:p>
    <w:p w:rsidR="00F60AEA" w:rsidRPr="00C412AA" w:rsidRDefault="000A0C46" w:rsidP="00402FBA">
      <w:pPr>
        <w:pStyle w:val="a7"/>
        <w:numPr>
          <w:ilvl w:val="0"/>
          <w:numId w:val="11"/>
        </w:numPr>
        <w:spacing w:before="0" w:beforeAutospacing="0" w:after="0" w:afterAutospacing="0" w:line="40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山东市场分析</w:t>
      </w:r>
    </w:p>
    <w:p w:rsidR="0036748A" w:rsidRPr="0036748A" w:rsidRDefault="0036748A" w:rsidP="0036748A">
      <w:pPr>
        <w:pStyle w:val="a7"/>
        <w:spacing w:line="400" w:lineRule="exact"/>
        <w:ind w:left="567" w:firstLineChars="200" w:firstLine="560"/>
        <w:rPr>
          <w:rFonts w:ascii="仿宋" w:eastAsia="仿宋" w:hAnsi="仿宋" w:cs="仿宋"/>
          <w:sz w:val="28"/>
          <w:szCs w:val="28"/>
        </w:rPr>
      </w:pPr>
      <w:r w:rsidRPr="0036748A">
        <w:rPr>
          <w:rFonts w:ascii="仿宋" w:eastAsia="仿宋" w:hAnsi="仿宋" w:cs="仿宋"/>
          <w:sz w:val="28"/>
          <w:szCs w:val="28"/>
        </w:rPr>
        <w:t>山东地区烧碱价格不断受到打压回落，自上周六开始氧化铝 32 碱接受价格下落 21 元/吨，其他行业用碱同步回落，部分企业已经处于亏损出货的状态。昨日潍坊地区主力外销厂家，减产 20w 左右，维持 5 天左右，德州地区厂家因近期锅炉检修开工维持在 6-8 成，东营厂家目前下游配套检修结束，目前初步估计山东地区液氯的外销量减少在 1200 吨/天左右。受这一利好推动，各地有液氯外销厂家，上调出货价格。但周三上调 200 元/吨之后，部分下游开始限产，接货能力萎缩，贸易商中间操盘居多，氯碱厂走货一般，周四起局部地区因库存升温，价格下落 300 元/吨。</w:t>
      </w:r>
    </w:p>
    <w:p w:rsidR="00F60AEA" w:rsidRDefault="000A0C46" w:rsidP="00C412A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C412AA" w:rsidRPr="00C412AA" w:rsidRDefault="00C412AA" w:rsidP="00C412A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left="412" w:firstLineChars="100" w:firstLine="30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利好方面：</w:t>
      </w:r>
    </w:p>
    <w:p w:rsidR="00F5037C" w:rsidRPr="00F5037C" w:rsidRDefault="000A0C46" w:rsidP="00F5037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1、</w:t>
      </w:r>
      <w:r w:rsidR="00A85E54" w:rsidRPr="00A85E54">
        <w:rPr>
          <w:rFonts w:ascii="仿宋" w:eastAsia="仿宋" w:hAnsi="仿宋" w:cs="仿宋"/>
          <w:sz w:val="28"/>
          <w:szCs w:val="28"/>
        </w:rPr>
        <w:t>华东地区：</w:t>
      </w:r>
      <w:r w:rsidR="00F5037C" w:rsidRPr="00F5037C">
        <w:rPr>
          <w:rFonts w:ascii="仿宋" w:eastAsia="仿宋" w:hAnsi="仿宋" w:cs="仿宋"/>
          <w:sz w:val="28"/>
          <w:szCs w:val="28"/>
        </w:rPr>
        <w:t>浙江地区 12 月宁波万华轮流检修计划 1 月 20 日结束检修，鲁西化工轮流记检修中开工 75%，德州实华装置轮流检修开工 6-8 成，江西理文计划 1 月中旬有时长 20 天的</w:t>
      </w:r>
      <w:r w:rsidR="00F5037C" w:rsidRPr="00F5037C">
        <w:rPr>
          <w:rFonts w:ascii="仿宋" w:eastAsia="仿宋" w:hAnsi="仿宋" w:cs="仿宋"/>
          <w:sz w:val="28"/>
          <w:szCs w:val="28"/>
        </w:rPr>
        <w:lastRenderedPageBreak/>
        <w:t>检修计划，结合以上检修状况地区液氯供销将趋于平稳，减产操作对液氯价格回升有助力。</w:t>
      </w:r>
    </w:p>
    <w:p w:rsidR="00A31EF9" w:rsidRPr="00F5037C" w:rsidRDefault="000A0C46" w:rsidP="00F5037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2、</w:t>
      </w:r>
      <w:r w:rsidR="00F5037C" w:rsidRPr="00F5037C">
        <w:rPr>
          <w:rFonts w:ascii="仿宋" w:eastAsia="仿宋" w:hAnsi="仿宋" w:cs="仿宋"/>
          <w:sz w:val="28"/>
          <w:szCs w:val="28"/>
        </w:rPr>
        <w:t>环保部、发改委、工信部等多部委及北京、天津、河北等省市共同印发《京津冀及周边地区 2017-2018 年秋冬季大气污染综合治理攻坚行动方案》，提出，2017 年 10 月至 2018 年 3 月，京津冀大气污染传输通道“2+26”城市 PM2.5 平均浓度同比下降 15%以上，重污染天数同比下降 15%以上。采暖季唐山等城市钢铁限产 50%，电解铝和氧化铝企业限产 30%以上，水泥建材全部停产。以上限产要求将对氯碱企业开工起到一定的影响，商品氯的生产量将得到一定收紧。</w:t>
      </w:r>
    </w:p>
    <w:p w:rsidR="00F60AEA" w:rsidRDefault="000A0C46" w:rsidP="00A31EF9">
      <w:pPr>
        <w:pStyle w:val="a7"/>
        <w:spacing w:line="400" w:lineRule="exact"/>
        <w:ind w:leftChars="266" w:left="559" w:firstLineChars="200" w:firstLine="602"/>
        <w:rPr>
          <w:sz w:val="21"/>
          <w:szCs w:val="21"/>
        </w:rPr>
      </w:pPr>
      <w:r>
        <w:rPr>
          <w:b/>
          <w:bCs/>
          <w:sz w:val="30"/>
          <w:szCs w:val="30"/>
        </w:rPr>
        <w:t>利空方面：</w:t>
      </w:r>
    </w:p>
    <w:p w:rsidR="004C4AD1" w:rsidRDefault="00A85E54" w:rsidP="004C4AD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1、</w:t>
      </w:r>
      <w:r w:rsidR="004C4AD1" w:rsidRPr="004C4AD1">
        <w:rPr>
          <w:rFonts w:ascii="仿宋" w:eastAsia="仿宋" w:hAnsi="仿宋" w:cs="仿宋"/>
          <w:sz w:val="28"/>
          <w:szCs w:val="28"/>
        </w:rPr>
        <w:t>各地环保检查的密集开展，氯气下游企业在环保检查中不合规范之处较多，大多停车整顿，不利于氯碱企业出货。</w:t>
      </w:r>
    </w:p>
    <w:p w:rsidR="004C4AD1" w:rsidRPr="004C4AD1" w:rsidRDefault="00A31EF9" w:rsidP="004C4AD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Pr="00A85E54">
        <w:rPr>
          <w:rFonts w:ascii="仿宋" w:eastAsia="仿宋" w:hAnsi="仿宋" w:cs="仿宋"/>
          <w:sz w:val="28"/>
          <w:szCs w:val="28"/>
        </w:rPr>
        <w:t>、</w:t>
      </w:r>
      <w:r w:rsidR="004C4AD1" w:rsidRPr="004C4AD1">
        <w:rPr>
          <w:rFonts w:ascii="仿宋" w:eastAsia="仿宋" w:hAnsi="仿宋" w:cs="仿宋"/>
          <w:sz w:val="28"/>
          <w:szCs w:val="28"/>
        </w:rPr>
        <w:t>目前国内运输及环保政策严格落实，液氯作为高危化工品，政策影响成为导致液氯价格低位的主要原因。国内环保及运输政策的严格已然常态化，因此国内液氯市场短期内难有起色。</w:t>
      </w:r>
    </w:p>
    <w:p w:rsidR="004C4AD1" w:rsidRPr="004C4AD1" w:rsidRDefault="00A85E54" w:rsidP="004C4AD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3、</w:t>
      </w:r>
      <w:r w:rsidR="004C4AD1" w:rsidRPr="004C4AD1">
        <w:rPr>
          <w:rFonts w:ascii="仿宋" w:eastAsia="仿宋" w:hAnsi="仿宋" w:cs="仿宋"/>
          <w:sz w:val="28"/>
          <w:szCs w:val="28"/>
        </w:rPr>
        <w:t>天气逐渐转冷，一些耗氯行业，例如环氧丙烷、溴素、CPE、氯化石蜡天气降温后不利于生产，并且环保将遏制以上企业开工，后期有减负荷的可能，需求将有一定的下滑。</w:t>
      </w:r>
    </w:p>
    <w:p w:rsidR="001A3562" w:rsidRPr="001A3562" w:rsidRDefault="000A0C46" w:rsidP="001A3562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后市预测：</w:t>
      </w:r>
      <w:r w:rsidR="001A3562" w:rsidRPr="001A3562">
        <w:rPr>
          <w:rFonts w:ascii="仿宋" w:eastAsia="仿宋" w:hAnsi="仿宋" w:cs="仿宋"/>
          <w:sz w:val="28"/>
          <w:szCs w:val="28"/>
        </w:rPr>
        <w:t>山东地区下周需求面难有改善，价格维持当前状态不易，而临近元旦，跨省运输将有一定的限制性，并且外围的江苏、河北、河南需求不佳，支持不足，液氯自身特性频繁震荡调整，调整幅度在 200-300 元/吨。</w:t>
      </w:r>
    </w:p>
    <w:p w:rsidR="00A85E54" w:rsidRPr="001A3562" w:rsidRDefault="00A85E54" w:rsidP="00C412AA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F60AEA" w:rsidRDefault="000A0C46" w:rsidP="00A85E54">
      <w:pPr>
        <w:pStyle w:val="a7"/>
        <w:spacing w:line="400" w:lineRule="exact"/>
        <w:ind w:leftChars="266" w:left="559" w:firstLineChars="200" w:firstLine="602"/>
        <w:rPr>
          <w:b/>
          <w:bCs/>
          <w:sz w:val="30"/>
          <w:szCs w:val="30"/>
        </w:rPr>
      </w:pPr>
      <w:r w:rsidRPr="003C5D6D">
        <w:rPr>
          <w:rFonts w:hint="eastAsia"/>
          <w:b/>
          <w:bCs/>
          <w:sz w:val="30"/>
          <w:szCs w:val="30"/>
        </w:rPr>
        <w:t>国内地区市场价格</w:t>
      </w:r>
    </w:p>
    <w:tbl>
      <w:tblPr>
        <w:tblW w:w="8400" w:type="dxa"/>
        <w:tblInd w:w="93" w:type="dxa"/>
        <w:tblLayout w:type="fixed"/>
        <w:tblLook w:val="04A0"/>
      </w:tblPr>
      <w:tblGrid>
        <w:gridCol w:w="1680"/>
        <w:gridCol w:w="1680"/>
        <w:gridCol w:w="1680"/>
        <w:gridCol w:w="1680"/>
        <w:gridCol w:w="1680"/>
      </w:tblGrid>
      <w:tr w:rsidR="00F60AEA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36" w:name="_Toc233795926"/>
            <w:bookmarkEnd w:id="34"/>
            <w:bookmarkEnd w:id="35"/>
            <w:bookmarkEnd w:id="36"/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F60AEA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D129B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BD" w:rsidRPr="003C5D6D" w:rsidRDefault="00D129BD" w:rsidP="003C5D6D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2017/12/</w:t>
            </w:r>
            <w:r w:rsidR="003C5D6D"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0C10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Pr="003C5D6D" w:rsidRDefault="00D129B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Pr="003C5D6D" w:rsidRDefault="00D129B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Pr="003C5D6D" w:rsidRDefault="00D12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Pr="003C5D6D" w:rsidRDefault="00D12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D129B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BD" w:rsidRPr="003C5D6D" w:rsidRDefault="00D129BD" w:rsidP="003C5D6D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2017/12/</w:t>
            </w:r>
            <w:r w:rsidR="003C5D6D"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0C10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Pr="003C5D6D" w:rsidRDefault="00D129B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Pr="003C5D6D" w:rsidRDefault="00D129B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Pr="003C5D6D" w:rsidRDefault="00D12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29BD" w:rsidRPr="003C5D6D" w:rsidRDefault="00D129B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3C5D6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D6D" w:rsidRPr="003C5D6D" w:rsidRDefault="000C1007" w:rsidP="003C5D6D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2017/12/29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D6D" w:rsidRPr="003C5D6D" w:rsidRDefault="003C5D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D6D" w:rsidRPr="003C5D6D" w:rsidRDefault="003C5D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D6D" w:rsidRPr="003C5D6D" w:rsidRDefault="003C5D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D6D" w:rsidRPr="003C5D6D" w:rsidRDefault="003C5D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3C5D6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D6D" w:rsidRPr="003C5D6D" w:rsidRDefault="003C5D6D" w:rsidP="003C5D6D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2017/12/2</w:t>
            </w:r>
            <w:r w:rsidR="000C10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D6D" w:rsidRPr="003C5D6D" w:rsidRDefault="003C5D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D6D" w:rsidRPr="003C5D6D" w:rsidRDefault="003C5D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D6D" w:rsidRPr="003C5D6D" w:rsidRDefault="003C5D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D6D" w:rsidRPr="003C5D6D" w:rsidRDefault="003C5D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3C5D6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D6D" w:rsidRPr="003C5D6D" w:rsidRDefault="003C5D6D" w:rsidP="003C5D6D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2017/12/2</w:t>
            </w:r>
            <w:r w:rsidR="000C10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D6D" w:rsidRPr="003C5D6D" w:rsidRDefault="003C5D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D6D" w:rsidRPr="003C5D6D" w:rsidRDefault="003C5D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D6D" w:rsidRPr="003C5D6D" w:rsidRDefault="003C5D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D6D" w:rsidRPr="003C5D6D" w:rsidRDefault="003C5D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300</w:t>
            </w:r>
          </w:p>
        </w:tc>
      </w:tr>
      <w:tr w:rsidR="003C5D6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D6D" w:rsidRPr="003C5D6D" w:rsidRDefault="003C5D6D" w:rsidP="003C5D6D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2017/12/2</w:t>
            </w:r>
            <w:r w:rsidR="000C10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D6D" w:rsidRPr="003C5D6D" w:rsidRDefault="003C5D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D6D" w:rsidRPr="003C5D6D" w:rsidRDefault="003C5D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D6D" w:rsidRPr="003C5D6D" w:rsidRDefault="003C5D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D6D" w:rsidRPr="003C5D6D" w:rsidRDefault="003C5D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</w:tr>
      <w:tr w:rsidR="003C5D6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5D6D" w:rsidRPr="003C5D6D" w:rsidRDefault="003C5D6D" w:rsidP="003C5D6D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2017/12/2</w:t>
            </w:r>
            <w:r w:rsidR="000C100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D6D" w:rsidRPr="003C5D6D" w:rsidRDefault="003C5D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D6D" w:rsidRPr="003C5D6D" w:rsidRDefault="003C5D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D6D" w:rsidRPr="003C5D6D" w:rsidRDefault="003C5D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5D6D" w:rsidRPr="003C5D6D" w:rsidRDefault="003C5D6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</w:tbl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  <w:rPr>
          <w:rFonts w:ascii="Arial" w:hAnsi="Arial" w:cs="Arial"/>
          <w:kern w:val="0"/>
          <w:szCs w:val="21"/>
        </w:rPr>
      </w:pPr>
    </w:p>
    <w:p w:rsidR="00F60AEA" w:rsidRDefault="000A0C46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11" w:history="1">
        <w:r>
          <w:rPr>
            <w:rStyle w:val="a9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F60AEA" w:rsidRDefault="000A0C46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F60AEA" w:rsidRDefault="00F60AEA">
      <w:pPr>
        <w:spacing w:line="400" w:lineRule="exact"/>
        <w:rPr>
          <w:rFonts w:ascii="Arial" w:hAnsi="Arial" w:cs="Arial"/>
          <w:kern w:val="0"/>
          <w:szCs w:val="21"/>
        </w:rPr>
      </w:pPr>
    </w:p>
    <w:sectPr w:rsidR="00F60AEA" w:rsidSect="00F60AEA">
      <w:headerReference w:type="default" r:id="rId12"/>
      <w:footerReference w:type="default" r:id="rId13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52D" w:rsidRDefault="00B6652D" w:rsidP="00F60AEA">
      <w:r>
        <w:separator/>
      </w:r>
    </w:p>
  </w:endnote>
  <w:endnote w:type="continuationSeparator" w:id="1">
    <w:p w:rsidR="00B6652D" w:rsidRDefault="00B6652D" w:rsidP="00F60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A" w:rsidRDefault="00D310D0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0A0C4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A3B8A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 w:rsidR="000A0C46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0A0C4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A3B8A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  <w:p w:rsidR="00F60AEA" w:rsidRDefault="00F60A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52D" w:rsidRDefault="00B6652D" w:rsidP="00F60AEA">
      <w:r>
        <w:separator/>
      </w:r>
    </w:p>
  </w:footnote>
  <w:footnote w:type="continuationSeparator" w:id="1">
    <w:p w:rsidR="00B6652D" w:rsidRDefault="00B6652D" w:rsidP="00F60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A" w:rsidRDefault="000A0C46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0AEA" w:rsidRDefault="00F60AEA">
    <w:pPr>
      <w:pStyle w:val="a5"/>
      <w:pBdr>
        <w:bottom w:val="none" w:sz="0" w:space="0" w:color="auto"/>
      </w:pBdr>
    </w:pPr>
  </w:p>
  <w:p w:rsidR="00F60AEA" w:rsidRDefault="00F60AE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49432D6"/>
    <w:lvl w:ilvl="0" w:tplc="8F9CC68A">
      <w:start w:val="1"/>
      <w:numFmt w:val="bullet"/>
      <w:lvlText w:val="至"/>
      <w:lvlJc w:val="left"/>
    </w:lvl>
    <w:lvl w:ilvl="1" w:tplc="382A1512">
      <w:numFmt w:val="decimal"/>
      <w:lvlText w:val=""/>
      <w:lvlJc w:val="left"/>
    </w:lvl>
    <w:lvl w:ilvl="2" w:tplc="9010208E">
      <w:numFmt w:val="decimal"/>
      <w:lvlText w:val=""/>
      <w:lvlJc w:val="left"/>
    </w:lvl>
    <w:lvl w:ilvl="3" w:tplc="33968D08">
      <w:numFmt w:val="decimal"/>
      <w:lvlText w:val=""/>
      <w:lvlJc w:val="left"/>
    </w:lvl>
    <w:lvl w:ilvl="4" w:tplc="F676C78A">
      <w:numFmt w:val="decimal"/>
      <w:lvlText w:val=""/>
      <w:lvlJc w:val="left"/>
    </w:lvl>
    <w:lvl w:ilvl="5" w:tplc="B53096A4">
      <w:numFmt w:val="decimal"/>
      <w:lvlText w:val=""/>
      <w:lvlJc w:val="left"/>
    </w:lvl>
    <w:lvl w:ilvl="6" w:tplc="921E0114">
      <w:numFmt w:val="decimal"/>
      <w:lvlText w:val=""/>
      <w:lvlJc w:val="left"/>
    </w:lvl>
    <w:lvl w:ilvl="7" w:tplc="ACAEF948">
      <w:numFmt w:val="decimal"/>
      <w:lvlText w:val=""/>
      <w:lvlJc w:val="left"/>
    </w:lvl>
    <w:lvl w:ilvl="8" w:tplc="EB82875C">
      <w:numFmt w:val="decimal"/>
      <w:lvlText w:val=""/>
      <w:lvlJc w:val="left"/>
    </w:lvl>
  </w:abstractNum>
  <w:abstractNum w:abstractNumId="1">
    <w:nsid w:val="0000153C"/>
    <w:multiLevelType w:val="hybridMultilevel"/>
    <w:tmpl w:val="87985EFE"/>
    <w:lvl w:ilvl="0" w:tplc="D39C9BA0">
      <w:start w:val="1"/>
      <w:numFmt w:val="bullet"/>
      <w:lvlText w:val="采"/>
      <w:lvlJc w:val="left"/>
    </w:lvl>
    <w:lvl w:ilvl="1" w:tplc="EE6A09BA">
      <w:numFmt w:val="decimal"/>
      <w:lvlText w:val=""/>
      <w:lvlJc w:val="left"/>
    </w:lvl>
    <w:lvl w:ilvl="2" w:tplc="7F545F20">
      <w:numFmt w:val="decimal"/>
      <w:lvlText w:val=""/>
      <w:lvlJc w:val="left"/>
    </w:lvl>
    <w:lvl w:ilvl="3" w:tplc="E36A00E4">
      <w:numFmt w:val="decimal"/>
      <w:lvlText w:val=""/>
      <w:lvlJc w:val="left"/>
    </w:lvl>
    <w:lvl w:ilvl="4" w:tplc="74347B14">
      <w:numFmt w:val="decimal"/>
      <w:lvlText w:val=""/>
      <w:lvlJc w:val="left"/>
    </w:lvl>
    <w:lvl w:ilvl="5" w:tplc="15EA08C4">
      <w:numFmt w:val="decimal"/>
      <w:lvlText w:val=""/>
      <w:lvlJc w:val="left"/>
    </w:lvl>
    <w:lvl w:ilvl="6" w:tplc="8FC88478">
      <w:numFmt w:val="decimal"/>
      <w:lvlText w:val=""/>
      <w:lvlJc w:val="left"/>
    </w:lvl>
    <w:lvl w:ilvl="7" w:tplc="622CA592">
      <w:numFmt w:val="decimal"/>
      <w:lvlText w:val=""/>
      <w:lvlJc w:val="left"/>
    </w:lvl>
    <w:lvl w:ilvl="8" w:tplc="75745832">
      <w:numFmt w:val="decimal"/>
      <w:lvlText w:val=""/>
      <w:lvlJc w:val="left"/>
    </w:lvl>
  </w:abstractNum>
  <w:abstractNum w:abstractNumId="2">
    <w:nsid w:val="0000305E"/>
    <w:multiLevelType w:val="hybridMultilevel"/>
    <w:tmpl w:val="562AF63A"/>
    <w:lvl w:ilvl="0" w:tplc="CAE89ADA">
      <w:start w:val="1"/>
      <w:numFmt w:val="bullet"/>
      <w:lvlText w:val="月"/>
      <w:lvlJc w:val="left"/>
    </w:lvl>
    <w:lvl w:ilvl="1" w:tplc="02DC3388">
      <w:numFmt w:val="decimal"/>
      <w:lvlText w:val=""/>
      <w:lvlJc w:val="left"/>
    </w:lvl>
    <w:lvl w:ilvl="2" w:tplc="7902CAD8">
      <w:numFmt w:val="decimal"/>
      <w:lvlText w:val=""/>
      <w:lvlJc w:val="left"/>
    </w:lvl>
    <w:lvl w:ilvl="3" w:tplc="7BB651E6">
      <w:numFmt w:val="decimal"/>
      <w:lvlText w:val=""/>
      <w:lvlJc w:val="left"/>
    </w:lvl>
    <w:lvl w:ilvl="4" w:tplc="3D9AA6BE">
      <w:numFmt w:val="decimal"/>
      <w:lvlText w:val=""/>
      <w:lvlJc w:val="left"/>
    </w:lvl>
    <w:lvl w:ilvl="5" w:tplc="45D6AAA0">
      <w:numFmt w:val="decimal"/>
      <w:lvlText w:val=""/>
      <w:lvlJc w:val="left"/>
    </w:lvl>
    <w:lvl w:ilvl="6" w:tplc="69E03588">
      <w:numFmt w:val="decimal"/>
      <w:lvlText w:val=""/>
      <w:lvlJc w:val="left"/>
    </w:lvl>
    <w:lvl w:ilvl="7" w:tplc="10387062">
      <w:numFmt w:val="decimal"/>
      <w:lvlText w:val=""/>
      <w:lvlJc w:val="left"/>
    </w:lvl>
    <w:lvl w:ilvl="8" w:tplc="BE7C2C5C">
      <w:numFmt w:val="decimal"/>
      <w:lvlText w:val=""/>
      <w:lvlJc w:val="left"/>
    </w:lvl>
  </w:abstractNum>
  <w:abstractNum w:abstractNumId="3">
    <w:nsid w:val="0000390C"/>
    <w:multiLevelType w:val="hybridMultilevel"/>
    <w:tmpl w:val="8646BF2E"/>
    <w:lvl w:ilvl="0" w:tplc="E85EFAA8">
      <w:start w:val="1"/>
      <w:numFmt w:val="bullet"/>
      <w:lvlText w:val="区"/>
      <w:lvlJc w:val="left"/>
    </w:lvl>
    <w:lvl w:ilvl="1" w:tplc="91E0EBC2">
      <w:numFmt w:val="decimal"/>
      <w:lvlText w:val=""/>
      <w:lvlJc w:val="left"/>
    </w:lvl>
    <w:lvl w:ilvl="2" w:tplc="FEFC97E0">
      <w:numFmt w:val="decimal"/>
      <w:lvlText w:val=""/>
      <w:lvlJc w:val="left"/>
    </w:lvl>
    <w:lvl w:ilvl="3" w:tplc="E13C4064">
      <w:numFmt w:val="decimal"/>
      <w:lvlText w:val=""/>
      <w:lvlJc w:val="left"/>
    </w:lvl>
    <w:lvl w:ilvl="4" w:tplc="B7CA770A">
      <w:numFmt w:val="decimal"/>
      <w:lvlText w:val=""/>
      <w:lvlJc w:val="left"/>
    </w:lvl>
    <w:lvl w:ilvl="5" w:tplc="30C0BC00">
      <w:numFmt w:val="decimal"/>
      <w:lvlText w:val=""/>
      <w:lvlJc w:val="left"/>
    </w:lvl>
    <w:lvl w:ilvl="6" w:tplc="E250B3C4">
      <w:numFmt w:val="decimal"/>
      <w:lvlText w:val=""/>
      <w:lvlJc w:val="left"/>
    </w:lvl>
    <w:lvl w:ilvl="7" w:tplc="1C9AB7B2">
      <w:numFmt w:val="decimal"/>
      <w:lvlText w:val=""/>
      <w:lvlJc w:val="left"/>
    </w:lvl>
    <w:lvl w:ilvl="8" w:tplc="C4A2F4DA">
      <w:numFmt w:val="decimal"/>
      <w:lvlText w:val=""/>
      <w:lvlJc w:val="left"/>
    </w:lvl>
  </w:abstractNum>
  <w:abstractNum w:abstractNumId="4">
    <w:nsid w:val="0000440D"/>
    <w:multiLevelType w:val="hybridMultilevel"/>
    <w:tmpl w:val="3454CAAC"/>
    <w:lvl w:ilvl="0" w:tplc="A6ACC13E">
      <w:start w:val="200"/>
      <w:numFmt w:val="decimal"/>
      <w:lvlText w:val="%1"/>
      <w:lvlJc w:val="left"/>
    </w:lvl>
    <w:lvl w:ilvl="1" w:tplc="1548EE4A">
      <w:numFmt w:val="decimal"/>
      <w:lvlText w:val=""/>
      <w:lvlJc w:val="left"/>
    </w:lvl>
    <w:lvl w:ilvl="2" w:tplc="4262141C">
      <w:numFmt w:val="decimal"/>
      <w:lvlText w:val=""/>
      <w:lvlJc w:val="left"/>
    </w:lvl>
    <w:lvl w:ilvl="3" w:tplc="D2E09918">
      <w:numFmt w:val="decimal"/>
      <w:lvlText w:val=""/>
      <w:lvlJc w:val="left"/>
    </w:lvl>
    <w:lvl w:ilvl="4" w:tplc="B3ECE82C">
      <w:numFmt w:val="decimal"/>
      <w:lvlText w:val=""/>
      <w:lvlJc w:val="left"/>
    </w:lvl>
    <w:lvl w:ilvl="5" w:tplc="9238D996">
      <w:numFmt w:val="decimal"/>
      <w:lvlText w:val=""/>
      <w:lvlJc w:val="left"/>
    </w:lvl>
    <w:lvl w:ilvl="6" w:tplc="E1E81C58">
      <w:numFmt w:val="decimal"/>
      <w:lvlText w:val=""/>
      <w:lvlJc w:val="left"/>
    </w:lvl>
    <w:lvl w:ilvl="7" w:tplc="C09A58FA">
      <w:numFmt w:val="decimal"/>
      <w:lvlText w:val=""/>
      <w:lvlJc w:val="left"/>
    </w:lvl>
    <w:lvl w:ilvl="8" w:tplc="E2FEB596">
      <w:numFmt w:val="decimal"/>
      <w:lvlText w:val=""/>
      <w:lvlJc w:val="left"/>
    </w:lvl>
  </w:abstractNum>
  <w:abstractNum w:abstractNumId="5">
    <w:nsid w:val="0000491C"/>
    <w:multiLevelType w:val="hybridMultilevel"/>
    <w:tmpl w:val="DE0031E4"/>
    <w:lvl w:ilvl="0" w:tplc="42CACAFC">
      <w:start w:val="1"/>
      <w:numFmt w:val="bullet"/>
      <w:lvlText w:val="在"/>
      <w:lvlJc w:val="left"/>
    </w:lvl>
    <w:lvl w:ilvl="1" w:tplc="BDFC2798">
      <w:numFmt w:val="decimal"/>
      <w:lvlText w:val=""/>
      <w:lvlJc w:val="left"/>
    </w:lvl>
    <w:lvl w:ilvl="2" w:tplc="3CF84038">
      <w:numFmt w:val="decimal"/>
      <w:lvlText w:val=""/>
      <w:lvlJc w:val="left"/>
    </w:lvl>
    <w:lvl w:ilvl="3" w:tplc="1C2C2300">
      <w:numFmt w:val="decimal"/>
      <w:lvlText w:val=""/>
      <w:lvlJc w:val="left"/>
    </w:lvl>
    <w:lvl w:ilvl="4" w:tplc="F822C2AC">
      <w:numFmt w:val="decimal"/>
      <w:lvlText w:val=""/>
      <w:lvlJc w:val="left"/>
    </w:lvl>
    <w:lvl w:ilvl="5" w:tplc="E482DB02">
      <w:numFmt w:val="decimal"/>
      <w:lvlText w:val=""/>
      <w:lvlJc w:val="left"/>
    </w:lvl>
    <w:lvl w:ilvl="6" w:tplc="7FA0B540">
      <w:numFmt w:val="decimal"/>
      <w:lvlText w:val=""/>
      <w:lvlJc w:val="left"/>
    </w:lvl>
    <w:lvl w:ilvl="7" w:tplc="EFC2AA24">
      <w:numFmt w:val="decimal"/>
      <w:lvlText w:val=""/>
      <w:lvlJc w:val="left"/>
    </w:lvl>
    <w:lvl w:ilvl="8" w:tplc="9C2CEBE4">
      <w:numFmt w:val="decimal"/>
      <w:lvlText w:val=""/>
      <w:lvlJc w:val="left"/>
    </w:lvl>
  </w:abstractNum>
  <w:abstractNum w:abstractNumId="6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C095BD3"/>
    <w:multiLevelType w:val="hybridMultilevel"/>
    <w:tmpl w:val="77267A26"/>
    <w:lvl w:ilvl="0" w:tplc="C52A51E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56A53309"/>
    <w:multiLevelType w:val="hybridMultilevel"/>
    <w:tmpl w:val="90B4C55C"/>
    <w:lvl w:ilvl="0" w:tplc="0EAAED56">
      <w:start w:val="1"/>
      <w:numFmt w:val="decimal"/>
      <w:lvlText w:val="%1.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abstractNum w:abstractNumId="11">
    <w:nsid w:val="6A2C577E"/>
    <w:multiLevelType w:val="hybridMultilevel"/>
    <w:tmpl w:val="3A16E614"/>
    <w:lvl w:ilvl="0" w:tplc="C93CB89E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1506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106B"/>
    <w:rsid w:val="000154EF"/>
    <w:rsid w:val="0002621F"/>
    <w:rsid w:val="00053A6D"/>
    <w:rsid w:val="0007741E"/>
    <w:rsid w:val="00085917"/>
    <w:rsid w:val="0009407D"/>
    <w:rsid w:val="00095266"/>
    <w:rsid w:val="00096A95"/>
    <w:rsid w:val="00097923"/>
    <w:rsid w:val="000A004B"/>
    <w:rsid w:val="000A0B4D"/>
    <w:rsid w:val="000A0C46"/>
    <w:rsid w:val="000B0FB5"/>
    <w:rsid w:val="000C1007"/>
    <w:rsid w:val="000D1869"/>
    <w:rsid w:val="000D3DBE"/>
    <w:rsid w:val="001078AB"/>
    <w:rsid w:val="001164A9"/>
    <w:rsid w:val="00123320"/>
    <w:rsid w:val="0012620F"/>
    <w:rsid w:val="001457AF"/>
    <w:rsid w:val="00180C42"/>
    <w:rsid w:val="00192B10"/>
    <w:rsid w:val="001A3562"/>
    <w:rsid w:val="001A3B8A"/>
    <w:rsid w:val="001B0C21"/>
    <w:rsid w:val="001C20CD"/>
    <w:rsid w:val="001D0E57"/>
    <w:rsid w:val="001D3943"/>
    <w:rsid w:val="001D66F1"/>
    <w:rsid w:val="001D72EA"/>
    <w:rsid w:val="001E158A"/>
    <w:rsid w:val="001E5A2D"/>
    <w:rsid w:val="002378AC"/>
    <w:rsid w:val="00243FEA"/>
    <w:rsid w:val="002636AD"/>
    <w:rsid w:val="00277D27"/>
    <w:rsid w:val="00277D2C"/>
    <w:rsid w:val="0028492A"/>
    <w:rsid w:val="002D67FA"/>
    <w:rsid w:val="002E4AEB"/>
    <w:rsid w:val="002F7240"/>
    <w:rsid w:val="00304447"/>
    <w:rsid w:val="003462AE"/>
    <w:rsid w:val="00346819"/>
    <w:rsid w:val="00356333"/>
    <w:rsid w:val="00361079"/>
    <w:rsid w:val="00364EF3"/>
    <w:rsid w:val="0036748A"/>
    <w:rsid w:val="00384E33"/>
    <w:rsid w:val="0039401A"/>
    <w:rsid w:val="003A0AB2"/>
    <w:rsid w:val="003A331B"/>
    <w:rsid w:val="003B20B4"/>
    <w:rsid w:val="003B64C7"/>
    <w:rsid w:val="003C5D6D"/>
    <w:rsid w:val="003D4003"/>
    <w:rsid w:val="003F1F84"/>
    <w:rsid w:val="00402FBA"/>
    <w:rsid w:val="0041250A"/>
    <w:rsid w:val="00415F5A"/>
    <w:rsid w:val="00475F92"/>
    <w:rsid w:val="00486BF4"/>
    <w:rsid w:val="00491A4E"/>
    <w:rsid w:val="004954AD"/>
    <w:rsid w:val="004A5DBA"/>
    <w:rsid w:val="004C00AC"/>
    <w:rsid w:val="004C2399"/>
    <w:rsid w:val="004C2CA7"/>
    <w:rsid w:val="004C4AD1"/>
    <w:rsid w:val="004C5799"/>
    <w:rsid w:val="004D32D7"/>
    <w:rsid w:val="004E044E"/>
    <w:rsid w:val="004E3088"/>
    <w:rsid w:val="004E4E5A"/>
    <w:rsid w:val="00500399"/>
    <w:rsid w:val="005060EF"/>
    <w:rsid w:val="00506FA1"/>
    <w:rsid w:val="005337DE"/>
    <w:rsid w:val="00547CE9"/>
    <w:rsid w:val="0056058C"/>
    <w:rsid w:val="00572900"/>
    <w:rsid w:val="005A69E8"/>
    <w:rsid w:val="005A7F2C"/>
    <w:rsid w:val="005D0F14"/>
    <w:rsid w:val="005D1406"/>
    <w:rsid w:val="005E2EA6"/>
    <w:rsid w:val="005F4E29"/>
    <w:rsid w:val="005F6FE0"/>
    <w:rsid w:val="006212E3"/>
    <w:rsid w:val="00636747"/>
    <w:rsid w:val="006405B5"/>
    <w:rsid w:val="00642FA0"/>
    <w:rsid w:val="00647952"/>
    <w:rsid w:val="00664441"/>
    <w:rsid w:val="006663D0"/>
    <w:rsid w:val="00673444"/>
    <w:rsid w:val="00674239"/>
    <w:rsid w:val="00682577"/>
    <w:rsid w:val="0069452D"/>
    <w:rsid w:val="00695E33"/>
    <w:rsid w:val="006B06FF"/>
    <w:rsid w:val="006B5764"/>
    <w:rsid w:val="006B7E7C"/>
    <w:rsid w:val="006C26A6"/>
    <w:rsid w:val="006C3F53"/>
    <w:rsid w:val="006C43CA"/>
    <w:rsid w:val="006C60B0"/>
    <w:rsid w:val="006D4861"/>
    <w:rsid w:val="006E6948"/>
    <w:rsid w:val="006F134F"/>
    <w:rsid w:val="00701496"/>
    <w:rsid w:val="007135D7"/>
    <w:rsid w:val="007203CB"/>
    <w:rsid w:val="00737C28"/>
    <w:rsid w:val="00774768"/>
    <w:rsid w:val="00776665"/>
    <w:rsid w:val="007908B5"/>
    <w:rsid w:val="007A141A"/>
    <w:rsid w:val="007A167E"/>
    <w:rsid w:val="007A6F27"/>
    <w:rsid w:val="007B1517"/>
    <w:rsid w:val="007C32F6"/>
    <w:rsid w:val="007C3EE3"/>
    <w:rsid w:val="007D091B"/>
    <w:rsid w:val="007D6B00"/>
    <w:rsid w:val="007E781D"/>
    <w:rsid w:val="007F2624"/>
    <w:rsid w:val="00821DBC"/>
    <w:rsid w:val="00822A25"/>
    <w:rsid w:val="008314A7"/>
    <w:rsid w:val="00851423"/>
    <w:rsid w:val="0086082D"/>
    <w:rsid w:val="008611DC"/>
    <w:rsid w:val="00865BDE"/>
    <w:rsid w:val="0087619A"/>
    <w:rsid w:val="0089028B"/>
    <w:rsid w:val="00892F70"/>
    <w:rsid w:val="008C0312"/>
    <w:rsid w:val="008C17FA"/>
    <w:rsid w:val="008D073F"/>
    <w:rsid w:val="008E3A8F"/>
    <w:rsid w:val="008E5DCD"/>
    <w:rsid w:val="008F7717"/>
    <w:rsid w:val="00902858"/>
    <w:rsid w:val="009155BA"/>
    <w:rsid w:val="00933A2A"/>
    <w:rsid w:val="0094505E"/>
    <w:rsid w:val="00951818"/>
    <w:rsid w:val="009636D6"/>
    <w:rsid w:val="009771CF"/>
    <w:rsid w:val="00993180"/>
    <w:rsid w:val="009A1E4E"/>
    <w:rsid w:val="009B4786"/>
    <w:rsid w:val="009E57C4"/>
    <w:rsid w:val="009F531E"/>
    <w:rsid w:val="00A0531F"/>
    <w:rsid w:val="00A0658F"/>
    <w:rsid w:val="00A06E17"/>
    <w:rsid w:val="00A10EAD"/>
    <w:rsid w:val="00A13F55"/>
    <w:rsid w:val="00A17FAC"/>
    <w:rsid w:val="00A31EF9"/>
    <w:rsid w:val="00A31F3B"/>
    <w:rsid w:val="00A63A78"/>
    <w:rsid w:val="00A85E54"/>
    <w:rsid w:val="00AA4C1F"/>
    <w:rsid w:val="00AA57D9"/>
    <w:rsid w:val="00AC0BBE"/>
    <w:rsid w:val="00AD43FE"/>
    <w:rsid w:val="00AD4573"/>
    <w:rsid w:val="00AD5A9D"/>
    <w:rsid w:val="00AE5DE8"/>
    <w:rsid w:val="00AF25E1"/>
    <w:rsid w:val="00B05414"/>
    <w:rsid w:val="00B11A21"/>
    <w:rsid w:val="00B20CBC"/>
    <w:rsid w:val="00B63456"/>
    <w:rsid w:val="00B6652D"/>
    <w:rsid w:val="00B7594B"/>
    <w:rsid w:val="00B80F4D"/>
    <w:rsid w:val="00B91854"/>
    <w:rsid w:val="00B93CDD"/>
    <w:rsid w:val="00BA7BA1"/>
    <w:rsid w:val="00BB2918"/>
    <w:rsid w:val="00BB3E08"/>
    <w:rsid w:val="00BB5EF4"/>
    <w:rsid w:val="00BE7A8B"/>
    <w:rsid w:val="00BF454B"/>
    <w:rsid w:val="00C056C3"/>
    <w:rsid w:val="00C10F0C"/>
    <w:rsid w:val="00C34615"/>
    <w:rsid w:val="00C378FA"/>
    <w:rsid w:val="00C412AA"/>
    <w:rsid w:val="00C4540B"/>
    <w:rsid w:val="00C93CAD"/>
    <w:rsid w:val="00CF1625"/>
    <w:rsid w:val="00CF3D45"/>
    <w:rsid w:val="00D00A08"/>
    <w:rsid w:val="00D013C8"/>
    <w:rsid w:val="00D129BD"/>
    <w:rsid w:val="00D310D0"/>
    <w:rsid w:val="00D316D9"/>
    <w:rsid w:val="00D31AB8"/>
    <w:rsid w:val="00D3773D"/>
    <w:rsid w:val="00D47173"/>
    <w:rsid w:val="00D50357"/>
    <w:rsid w:val="00D73706"/>
    <w:rsid w:val="00D76C80"/>
    <w:rsid w:val="00DA2865"/>
    <w:rsid w:val="00DA66D7"/>
    <w:rsid w:val="00DE1FB5"/>
    <w:rsid w:val="00E075D9"/>
    <w:rsid w:val="00E40936"/>
    <w:rsid w:val="00E50F72"/>
    <w:rsid w:val="00E51CFA"/>
    <w:rsid w:val="00E6203C"/>
    <w:rsid w:val="00E70F83"/>
    <w:rsid w:val="00E74E3E"/>
    <w:rsid w:val="00E86451"/>
    <w:rsid w:val="00E94998"/>
    <w:rsid w:val="00E952E4"/>
    <w:rsid w:val="00EA260C"/>
    <w:rsid w:val="00EB11AE"/>
    <w:rsid w:val="00EC2277"/>
    <w:rsid w:val="00EC6DA6"/>
    <w:rsid w:val="00ED16F7"/>
    <w:rsid w:val="00EE0015"/>
    <w:rsid w:val="00F14326"/>
    <w:rsid w:val="00F2539D"/>
    <w:rsid w:val="00F25754"/>
    <w:rsid w:val="00F426E3"/>
    <w:rsid w:val="00F5037C"/>
    <w:rsid w:val="00F5787A"/>
    <w:rsid w:val="00F60AEA"/>
    <w:rsid w:val="00F61DEB"/>
    <w:rsid w:val="00F77473"/>
    <w:rsid w:val="00F97DAE"/>
    <w:rsid w:val="00FA3A6B"/>
    <w:rsid w:val="00FA6490"/>
    <w:rsid w:val="00FC26DE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E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60AE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0A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60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0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60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F60AEA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F60A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F60AE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F60A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F60AEA"/>
    <w:rPr>
      <w:rFonts w:cs="Times New Roman"/>
      <w:b/>
      <w:bCs/>
    </w:rPr>
  </w:style>
  <w:style w:type="character" w:styleId="a9">
    <w:name w:val="Hyperlink"/>
    <w:uiPriority w:val="99"/>
    <w:qFormat/>
    <w:rsid w:val="00F60AEA"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sid w:val="00F60AEA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F60AE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60AEA"/>
    <w:rPr>
      <w:sz w:val="18"/>
      <w:szCs w:val="18"/>
    </w:rPr>
  </w:style>
  <w:style w:type="paragraph" w:customStyle="1" w:styleId="CharCharChar">
    <w:name w:val="Char Char Char"/>
    <w:basedOn w:val="a"/>
    <w:uiPriority w:val="99"/>
    <w:qFormat/>
    <w:rsid w:val="00F60AE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qFormat/>
    <w:rsid w:val="00F60AEA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F60AEA"/>
    <w:rPr>
      <w:rFonts w:ascii="Cambria" w:hAnsi="Cambria"/>
      <w:b/>
      <w:bCs/>
      <w:kern w:val="2"/>
      <w:sz w:val="28"/>
      <w:szCs w:val="32"/>
    </w:rPr>
  </w:style>
  <w:style w:type="character" w:customStyle="1" w:styleId="Char2">
    <w:name w:val="副标题 Char"/>
    <w:link w:val="a6"/>
    <w:uiPriority w:val="11"/>
    <w:qFormat/>
    <w:rsid w:val="00F60AE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xt4">
    <w:name w:val="txt4"/>
    <w:basedOn w:val="a0"/>
    <w:uiPriority w:val="99"/>
    <w:qFormat/>
    <w:rsid w:val="00F60AEA"/>
    <w:rPr>
      <w:rFonts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rsid w:val="00F60AE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F60A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inaccm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ljbsc2017zsw@163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455CFD-4526-4E96-BEE4-200B67A7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11</Pages>
  <Words>987</Words>
  <Characters>5631</Characters>
  <Application>Microsoft Office Word</Application>
  <DocSecurity>0</DocSecurity>
  <Lines>46</Lines>
  <Paragraphs>13</Paragraphs>
  <ScaleCrop>false</ScaleCrop>
  <Company>china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109</cp:revision>
  <dcterms:created xsi:type="dcterms:W3CDTF">2017-12-08T04:54:00Z</dcterms:created>
  <dcterms:modified xsi:type="dcterms:W3CDTF">2017-12-29T05:31:00Z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