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74" w:rsidRDefault="005866D5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B74" w:rsidRPr="00343195" w:rsidRDefault="00F953EC" w:rsidP="00AE3455">
      <w:pPr>
        <w:spacing w:line="400" w:lineRule="exact"/>
        <w:rPr>
          <w:b/>
        </w:rPr>
      </w:pPr>
      <w:r w:rsidRPr="00F953E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2D0EBE" w:rsidRDefault="002D0EB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2D0EBE" w:rsidRDefault="002D0EBE">
                  <w:pPr>
                    <w:jc w:val="left"/>
                  </w:pPr>
                </w:p>
              </w:txbxContent>
            </v:textbox>
          </v:shape>
        </w:pict>
      </w:r>
      <w:r w:rsidRPr="00F953EC"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2D0EBE" w:rsidRDefault="00835777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07764221"/>
                  <w:r>
                    <w:rPr>
                      <w:rFonts w:hint="eastAsia"/>
                      <w:kern w:val="2"/>
                    </w:rPr>
                    <w:t>2018.03</w:t>
                  </w:r>
                  <w:r w:rsidR="002D0EBE"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r>
                    <w:rPr>
                      <w:rFonts w:hint="eastAsia"/>
                      <w:kern w:val="2"/>
                    </w:rPr>
                    <w:t>01</w:t>
                  </w:r>
                  <w:bookmarkEnd w:id="2"/>
                </w:p>
                <w:p w:rsidR="002D0EBE" w:rsidRDefault="002D0EBE"/>
              </w:txbxContent>
            </v:textbox>
          </v:shape>
        </w:pict>
      </w:r>
      <w:r w:rsidR="005866D5">
        <w:br w:type="page"/>
      </w:r>
      <w:bookmarkStart w:id="3" w:name="_Toc485828985"/>
      <w:bookmarkStart w:id="4" w:name="_Toc485904788"/>
      <w:bookmarkStart w:id="5" w:name="_Toc485904811"/>
      <w:bookmarkStart w:id="6" w:name="_Toc485904755"/>
      <w:r w:rsidRPr="00F953EC"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 style="mso-next-textbox:#_x0000_s1036"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16668852"/>
                  </w:sdtPr>
                  <w:sdtEndPr>
                    <w:rPr>
                      <w:lang w:val="en-US"/>
                    </w:rPr>
                  </w:sdtEndPr>
                  <w:sdtContent>
                    <w:p w:rsidR="002D0EBE" w:rsidRDefault="002D0EBE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F35ECF" w:rsidRDefault="00F953EC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F953EC">
                        <w:fldChar w:fldCharType="begin"/>
                      </w:r>
                      <w:r w:rsidR="002D0EBE">
                        <w:instrText xml:space="preserve"> TOC \o "1-3" \h \z \u </w:instrText>
                      </w:r>
                      <w:r w:rsidRPr="00F953EC">
                        <w:fldChar w:fldCharType="separate"/>
                      </w:r>
                      <w:hyperlink r:id="rId10" w:anchor="_Toc507764221" w:history="1">
                        <w:r w:rsidR="00F35ECF" w:rsidRPr="002B18B8">
                          <w:rPr>
                            <w:rStyle w:val="a8"/>
                            <w:noProof/>
                          </w:rPr>
                          <w:t>2018.03.01</w:t>
                        </w:r>
                        <w:r w:rsidR="00F35ECF">
                          <w:rPr>
                            <w:noProof/>
                            <w:webHidden/>
                          </w:rPr>
                          <w:tab/>
                        </w:r>
                        <w:r w:rsidR="00F35ECF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F35ECF">
                          <w:rPr>
                            <w:noProof/>
                            <w:webHidden/>
                          </w:rPr>
                          <w:instrText xml:space="preserve"> PAGEREF _Toc507764221 \h </w:instrText>
                        </w:r>
                        <w:r w:rsidR="00F35ECF">
                          <w:rPr>
                            <w:noProof/>
                            <w:webHidden/>
                          </w:rPr>
                        </w:r>
                        <w:r w:rsidR="00F35ECF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F35ECF">
                          <w:rPr>
                            <w:noProof/>
                            <w:webHidden/>
                          </w:rPr>
                          <w:t>1</w:t>
                        </w:r>
                        <w:r w:rsidR="00F35ECF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22" w:history="1"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>2.2</w:t>
                        </w:r>
                        <w:r w:rsidRPr="002B18B8">
                          <w:rPr>
                            <w:rStyle w:val="a8"/>
                            <w:rFonts w:cs="宋体" w:hint="eastAsia"/>
                            <w:noProof/>
                          </w:rPr>
                          <w:t>大商所</w:t>
                        </w:r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2B18B8">
                          <w:rPr>
                            <w:rStyle w:val="a8"/>
                            <w:rFonts w:cs="宋体" w:hint="eastAsia"/>
                            <w:noProof/>
                          </w:rPr>
                          <w:t>期货价格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_Toc507764222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5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23" w:history="1">
                        <w:r w:rsidRPr="002B18B8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2B18B8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2B18B8">
                          <w:rPr>
                            <w:rStyle w:val="a8"/>
                            <w:noProof/>
                          </w:rPr>
                          <w:t>PVC</w:t>
                        </w:r>
                        <w:r w:rsidRPr="002B18B8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_Toc507764223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24" w:history="1"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2B18B8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2B18B8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_Toc507764224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25" w:history="1"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2B18B8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2B18B8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_Toc507764225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26" w:history="1">
                        <w:r w:rsidRPr="002B18B8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_Toc507764226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27" w:history="1"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2B18B8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_Toc507764227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28" w:history="1"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2B18B8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_Toc507764228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29" w:history="1"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_Toc507764229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30" w:history="1"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_Toc507764230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31" w:history="1">
                        <w:r w:rsidRPr="002B18B8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2B18B8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_Toc507764231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F35ECF" w:rsidRDefault="00F35ECF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07764232" w:history="1">
                        <w:r w:rsidRPr="002B18B8">
                          <w:rPr>
                            <w:rStyle w:val="a8"/>
                            <w:rFonts w:ascii="Wingdings" w:hAnsi="Wingdings" w:cs="宋体"/>
                            <w:noProof/>
                          </w:rPr>
                          <w:t></w:t>
                        </w:r>
                        <w:r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noProof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Pr="002B18B8">
                          <w:rPr>
                            <w:rStyle w:val="a8"/>
                            <w:rFonts w:hint="eastAsia"/>
                            <w:noProof/>
                          </w:rPr>
                          <w:t>专题：宏观统计数据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_Toc507764232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2D0EBE" w:rsidRDefault="00F953EC">
                      <w:r>
                        <w:fldChar w:fldCharType="end"/>
                      </w:r>
                    </w:p>
                  </w:sdtContent>
                </w:sdt>
                <w:p w:rsidR="002D0EBE" w:rsidRDefault="002D0EBE"/>
              </w:txbxContent>
            </v:textbox>
          </v:shape>
        </w:pict>
      </w:r>
      <w:r w:rsidR="005866D5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02312498"/>
      <w:bookmarkStart w:id="14" w:name="_Toc502324692"/>
      <w:bookmarkEnd w:id="3"/>
      <w:r w:rsidR="005866D5" w:rsidRPr="00343195">
        <w:rPr>
          <w:rFonts w:hint="eastAsia"/>
          <w:b/>
          <w:sz w:val="30"/>
          <w:szCs w:val="30"/>
        </w:rPr>
        <w:lastRenderedPageBreak/>
        <w:t>一．中国国内电石市场</w:t>
      </w:r>
      <w:bookmarkStart w:id="15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781391" w:rsidRPr="00781391" w:rsidRDefault="005866D5" w:rsidP="0078139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781391">
        <w:rPr>
          <w:rFonts w:ascii="仿宋" w:eastAsia="仿宋" w:hAnsi="仿宋" w:cs="仿宋" w:hint="eastAsia"/>
          <w:sz w:val="28"/>
          <w:szCs w:val="28"/>
        </w:rPr>
        <w:t>本周</w:t>
      </w:r>
      <w:r w:rsidR="00781391" w:rsidRPr="00781391">
        <w:rPr>
          <w:rFonts w:ascii="仿宋" w:eastAsia="仿宋" w:hAnsi="仿宋" w:cs="仿宋"/>
          <w:sz w:val="28"/>
          <w:szCs w:val="28"/>
        </w:rPr>
        <w:t>电石市场重心下移。电石市场盘整与局部下调共存，各家根据到货情况灵活调整，经过春节期间电石的积累，下游 PVC 企业到货充足，待卸车辆偏多。其中陕西地区因压车现象严重，两次下调采购价格，其他谨慎观望， 部分采购价格存在下调的可能。电石厂方面，生产正常，积极出货为主。目前电石供大于求，电石市场重心存在继续下调的可能性。</w:t>
      </w:r>
    </w:p>
    <w:p w:rsidR="00781391" w:rsidRPr="00781391" w:rsidRDefault="00781391" w:rsidP="0078139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Pr="003F4A5A" w:rsidRDefault="005866D5" w:rsidP="00781391">
      <w:pPr>
        <w:pStyle w:val="a7"/>
        <w:spacing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7D7B74" w:rsidRPr="00F35ECF" w:rsidRDefault="005866D5" w:rsidP="0078139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35ECF">
        <w:rPr>
          <w:rFonts w:ascii="仿宋" w:eastAsia="仿宋" w:hAnsi="仿宋" w:cs="仿宋" w:hint="eastAsia"/>
          <w:sz w:val="28"/>
          <w:szCs w:val="28"/>
        </w:rPr>
        <w:t>宁夏地区：</w:t>
      </w:r>
      <w:r w:rsidR="00781391" w:rsidRPr="00F35ECF">
        <w:rPr>
          <w:rFonts w:ascii="仿宋" w:eastAsia="仿宋" w:hAnsi="仿宋" w:cs="仿宋"/>
          <w:sz w:val="28"/>
          <w:szCs w:val="28"/>
        </w:rPr>
        <w:t>宁夏地区电石市场氛围良好，下游对电石采购积极性提高，带动该地区电石向好，目前石嘴山主流出厂价格在 2800-2850 元/吨。当地电石炉开工正常，市场货源量供应稳定，成交气氛活跃。预计后市短期内持稳观望为主。</w:t>
      </w:r>
      <w:r w:rsidRPr="00F35ECF"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F35ECF" w:rsidRPr="00F35ECF">
        <w:rPr>
          <w:rFonts w:ascii="仿宋" w:eastAsia="仿宋" w:hAnsi="仿宋" w:cs="仿宋"/>
          <w:sz w:val="28"/>
          <w:szCs w:val="28"/>
        </w:rPr>
        <w:t>28</w:t>
      </w:r>
      <w:r w:rsidR="00F35ECF" w:rsidRPr="00F35ECF">
        <w:rPr>
          <w:rFonts w:ascii="仿宋" w:eastAsia="仿宋" w:hAnsi="仿宋" w:cs="仿宋" w:hint="eastAsia"/>
          <w:sz w:val="28"/>
          <w:szCs w:val="28"/>
        </w:rPr>
        <w:t>0</w:t>
      </w:r>
      <w:r w:rsidR="00F35ECF" w:rsidRPr="00F35ECF">
        <w:rPr>
          <w:rFonts w:ascii="仿宋" w:eastAsia="仿宋" w:hAnsi="仿宋" w:cs="仿宋"/>
          <w:sz w:val="28"/>
          <w:szCs w:val="28"/>
        </w:rPr>
        <w:t>0-2</w:t>
      </w:r>
      <w:r w:rsidR="00F35ECF" w:rsidRPr="00F35ECF">
        <w:rPr>
          <w:rFonts w:ascii="仿宋" w:eastAsia="仿宋" w:hAnsi="仿宋" w:cs="仿宋" w:hint="eastAsia"/>
          <w:sz w:val="28"/>
          <w:szCs w:val="28"/>
        </w:rPr>
        <w:t>85</w:t>
      </w:r>
      <w:r w:rsidR="00C2055C" w:rsidRPr="00F35ECF">
        <w:rPr>
          <w:rFonts w:ascii="仿宋" w:eastAsia="仿宋" w:hAnsi="仿宋" w:cs="仿宋"/>
          <w:sz w:val="28"/>
          <w:szCs w:val="28"/>
        </w:rPr>
        <w:t>0</w:t>
      </w:r>
      <w:r w:rsidR="005B32F2" w:rsidRPr="00F35ECF">
        <w:rPr>
          <w:rFonts w:ascii="仿宋" w:eastAsia="仿宋" w:hAnsi="仿宋" w:cs="仿宋"/>
          <w:sz w:val="28"/>
          <w:szCs w:val="28"/>
        </w:rPr>
        <w:t xml:space="preserve"> </w:t>
      </w:r>
      <w:r w:rsidR="0003481E" w:rsidRPr="00F35ECF">
        <w:rPr>
          <w:rFonts w:ascii="仿宋" w:eastAsia="仿宋" w:hAnsi="仿宋" w:cs="仿宋"/>
          <w:sz w:val="28"/>
          <w:szCs w:val="28"/>
        </w:rPr>
        <w:t>元/吨</w:t>
      </w:r>
      <w:r w:rsidRPr="00F35ECF"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7D7B74" w:rsidRDefault="005866D5" w:rsidP="0078139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35ECF">
        <w:rPr>
          <w:rFonts w:ascii="仿宋" w:eastAsia="仿宋" w:hAnsi="仿宋" w:cs="仿宋" w:hint="eastAsia"/>
          <w:sz w:val="28"/>
          <w:szCs w:val="28"/>
        </w:rPr>
        <w:t>陕西地区：</w:t>
      </w:r>
      <w:r w:rsidR="00781391" w:rsidRPr="00F35ECF">
        <w:rPr>
          <w:rFonts w:ascii="仿宋" w:eastAsia="仿宋" w:hAnsi="仿宋" w:cs="仿宋"/>
          <w:sz w:val="28"/>
          <w:szCs w:val="28"/>
        </w:rPr>
        <w:t>陕西地区电石市场价格两次下调，累计降价幅度在 60-100 元/吨之间。由于待卸车辆较多，电石厂家产量不变，造成货物积压，为缓解到货压力，价格下调。目前该地区 PVC 企业开工正常。该地区电石采购到货价格为 2820-2900 元/吨，周边地区电石采购到货价格为 2920 元/吨，电石出厂价为 2750-2850 元/吨。后市短期降后维稳观望为主，不排除再次小幅下调的可能性。</w:t>
      </w:r>
      <w:r w:rsidRPr="00F35ECF">
        <w:rPr>
          <w:rFonts w:ascii="仿宋" w:eastAsia="仿宋" w:hAnsi="仿宋" w:cs="仿宋" w:hint="eastAsia"/>
          <w:sz w:val="28"/>
          <w:szCs w:val="28"/>
        </w:rPr>
        <w:t>现神木地区一</w:t>
      </w:r>
      <w:r>
        <w:rPr>
          <w:rFonts w:ascii="仿宋" w:eastAsia="仿宋" w:hAnsi="仿宋" w:cs="仿宋" w:hint="eastAsia"/>
          <w:sz w:val="28"/>
          <w:szCs w:val="28"/>
        </w:rPr>
        <w:t>级品电石主流出厂价格在</w:t>
      </w:r>
      <w:r w:rsidR="00936251">
        <w:rPr>
          <w:rFonts w:ascii="仿宋" w:eastAsia="仿宋" w:hAnsi="仿宋" w:cs="仿宋"/>
          <w:sz w:val="28"/>
          <w:szCs w:val="28"/>
        </w:rPr>
        <w:t>2</w:t>
      </w:r>
      <w:r w:rsidR="00534871">
        <w:rPr>
          <w:rFonts w:ascii="仿宋" w:eastAsia="仿宋" w:hAnsi="仿宋" w:cs="仿宋" w:hint="eastAsia"/>
          <w:sz w:val="28"/>
          <w:szCs w:val="28"/>
        </w:rPr>
        <w:t>750</w:t>
      </w:r>
      <w:r w:rsidR="00936251">
        <w:rPr>
          <w:rFonts w:ascii="仿宋" w:eastAsia="仿宋" w:hAnsi="仿宋" w:cs="仿宋"/>
          <w:sz w:val="28"/>
          <w:szCs w:val="28"/>
        </w:rPr>
        <w:t>-2</w:t>
      </w:r>
      <w:r w:rsidR="00534871">
        <w:rPr>
          <w:rFonts w:ascii="仿宋" w:eastAsia="仿宋" w:hAnsi="仿宋" w:cs="仿宋" w:hint="eastAsia"/>
          <w:sz w:val="28"/>
          <w:szCs w:val="28"/>
        </w:rPr>
        <w:t>850</w:t>
      </w:r>
      <w:r w:rsidR="0003481E" w:rsidRPr="0003481E">
        <w:rPr>
          <w:rFonts w:ascii="仿宋" w:eastAsia="仿宋" w:hAnsi="仿宋" w:cs="仿宋"/>
          <w:sz w:val="28"/>
          <w:szCs w:val="28"/>
        </w:rPr>
        <w:t xml:space="preserve"> 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CB2ADE" w:rsidRPr="00CB2ADE">
        <w:rPr>
          <w:rFonts w:ascii="仿宋" w:eastAsia="仿宋" w:hAnsi="仿宋" w:cs="仿宋" w:hint="eastAsia"/>
          <w:sz w:val="28"/>
          <w:szCs w:val="28"/>
        </w:rPr>
        <w:t>乌盟地区电石市场交投气氛稳定，主流成交价格维持在前期水平。据分析，周边地区氯碱装置开工稳定，对电石的需求量未见变化，当地厂家出货情况较为顺畅，开工率也有相应提高，价格方面暂未出现明显波动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 w:rsidR="00534871">
        <w:rPr>
          <w:rFonts w:ascii="仿宋" w:eastAsia="仿宋" w:hAnsi="仿宋" w:cs="仿宋" w:hint="eastAsia"/>
          <w:sz w:val="28"/>
          <w:szCs w:val="28"/>
        </w:rPr>
        <w:t>2850</w:t>
      </w:r>
      <w:r w:rsidR="005B32F2" w:rsidRPr="005B32F2">
        <w:rPr>
          <w:rFonts w:ascii="仿宋" w:eastAsia="仿宋" w:hAnsi="仿宋" w:cs="仿宋"/>
          <w:sz w:val="28"/>
          <w:szCs w:val="28"/>
        </w:rPr>
        <w:t>-</w:t>
      </w:r>
      <w:r w:rsidR="004C72C9">
        <w:rPr>
          <w:rFonts w:ascii="仿宋" w:eastAsia="仿宋" w:hAnsi="仿宋" w:cs="仿宋" w:hint="eastAsia"/>
          <w:sz w:val="28"/>
          <w:szCs w:val="28"/>
        </w:rPr>
        <w:t>29</w:t>
      </w:r>
      <w:r w:rsidR="00F35ECF">
        <w:rPr>
          <w:rFonts w:ascii="仿宋" w:eastAsia="仿宋" w:hAnsi="仿宋" w:cs="仿宋" w:hint="eastAsia"/>
          <w:sz w:val="28"/>
          <w:szCs w:val="28"/>
        </w:rPr>
        <w:t>0</w:t>
      </w:r>
      <w:r w:rsidR="004C72C9">
        <w:rPr>
          <w:rFonts w:ascii="仿宋" w:eastAsia="仿宋" w:hAnsi="仿宋" w:cs="仿宋" w:hint="eastAsia"/>
          <w:sz w:val="28"/>
          <w:szCs w:val="28"/>
        </w:rPr>
        <w:t>0</w:t>
      </w:r>
      <w:r w:rsidR="0003481E" w:rsidRPr="0003481E">
        <w:rPr>
          <w:rFonts w:ascii="仿宋" w:eastAsia="仿宋" w:hAnsi="仿宋" w:cs="仿宋"/>
          <w:sz w:val="28"/>
          <w:szCs w:val="28"/>
        </w:rPr>
        <w:t xml:space="preserve"> 元/吨</w:t>
      </w:r>
      <w:r>
        <w:rPr>
          <w:rFonts w:ascii="仿宋" w:eastAsia="仿宋" w:hAnsi="仿宋" w:cs="仿宋" w:hint="eastAsia"/>
          <w:sz w:val="28"/>
          <w:szCs w:val="28"/>
        </w:rPr>
        <w:t>，不同出厂报价略显差异。</w:t>
      </w:r>
    </w:p>
    <w:p w:rsidR="000C4139" w:rsidRPr="00F35ECF" w:rsidRDefault="000C4139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3368A7" w:rsidRDefault="005866D5" w:rsidP="00B613A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河北地区：</w:t>
      </w:r>
      <w:r w:rsidR="003368A7" w:rsidRPr="003368A7">
        <w:rPr>
          <w:rFonts w:ascii="仿宋" w:eastAsia="仿宋" w:hAnsi="仿宋" w:cs="仿宋"/>
          <w:sz w:val="28"/>
          <w:szCs w:val="28"/>
        </w:rPr>
        <w:t>河北电石市场重心稳定，电石到货充裕，装置开工正常。该地区采购一级品电石到货价为 3010-3150 元/吨。据分析，受电石到货充足的影响，氯碱企业对电石采购价格的压力不减，周边电</w:t>
      </w:r>
      <w:r w:rsidR="003368A7" w:rsidRPr="003368A7">
        <w:rPr>
          <w:rFonts w:ascii="仿宋" w:eastAsia="仿宋" w:hAnsi="仿宋" w:cs="仿宋"/>
          <w:sz w:val="28"/>
          <w:szCs w:val="28"/>
        </w:rPr>
        <w:lastRenderedPageBreak/>
        <w:t>石市场价格的下调，加强了该地区压价的心理，若电石到货仍充足富余，该地区采购价格下调的可能性增大。</w:t>
      </w:r>
    </w:p>
    <w:p w:rsidR="003368A7" w:rsidRPr="003368A7" w:rsidRDefault="005866D5" w:rsidP="003368A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山东地区：</w:t>
      </w:r>
      <w:r w:rsidR="003368A7" w:rsidRPr="003368A7">
        <w:rPr>
          <w:rFonts w:ascii="仿宋" w:eastAsia="仿宋" w:hAnsi="仿宋" w:cs="仿宋"/>
          <w:sz w:val="28"/>
          <w:szCs w:val="28"/>
        </w:rPr>
        <w:t>山东地区电石市场价格稳定，主流成交价格维持在前期水平在 3170-3340 元/吨。该地区 PVC 企业开工负荷稳定，随着物流的恢复到货车辆增多，压价心理未改，德州地区计划明日下调 50 元/吨，后市其他其地区电石采购价格存在跟降的可能性。</w:t>
      </w:r>
    </w:p>
    <w:p w:rsidR="003368A7" w:rsidRPr="003368A7" w:rsidRDefault="003368A7" w:rsidP="003368A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657052" w:rsidRPr="003368A7" w:rsidRDefault="00657052" w:rsidP="00B613A8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C63444" w:rsidRDefault="00C63444" w:rsidP="00B613A8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</w:p>
    <w:p w:rsidR="007D7B74" w:rsidRPr="00343195" w:rsidRDefault="005866D5" w:rsidP="00B613A8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6" w:name="_Toc485904756"/>
      <w:bookmarkStart w:id="17" w:name="_Toc485904789"/>
      <w:bookmarkStart w:id="18" w:name="_Toc485904812"/>
      <w:bookmarkStart w:id="19" w:name="_Toc485914306"/>
      <w:bookmarkStart w:id="20" w:name="_Toc489608583"/>
    </w:p>
    <w:p w:rsidR="00CB2ADE" w:rsidRPr="003368A7" w:rsidRDefault="005866D5" w:rsidP="003368A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1、需求方面：</w:t>
      </w:r>
      <w:r w:rsidR="003368A7" w:rsidRPr="003368A7">
        <w:rPr>
          <w:rFonts w:ascii="仿宋" w:eastAsia="仿宋" w:hAnsi="仿宋" w:cs="仿宋"/>
          <w:sz w:val="28"/>
          <w:szCs w:val="28"/>
        </w:rPr>
        <w:t>目前下游 PVC 装置开工正常，近期无检修计划，对电石需求稳定。后续仍需关注 PVC 装置的检修情况。</w:t>
      </w:r>
    </w:p>
    <w:p w:rsidR="00D718D6" w:rsidRDefault="005866D5" w:rsidP="00C634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2.供应方面：</w:t>
      </w:r>
      <w:r w:rsidR="003368A7" w:rsidRPr="003368A7">
        <w:rPr>
          <w:rFonts w:ascii="仿宋" w:eastAsia="仿宋" w:hAnsi="仿宋" w:cs="仿宋"/>
          <w:sz w:val="28"/>
          <w:szCs w:val="28"/>
        </w:rPr>
        <w:t>电石企业开工基本正常，供应量稳定。下个月正值两会，电石炉开工情况仍需关注。</w:t>
      </w:r>
    </w:p>
    <w:p w:rsidR="00D718D6" w:rsidRPr="00D718D6" w:rsidRDefault="00D718D6" w:rsidP="00D718D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D718D6">
        <w:rPr>
          <w:rFonts w:ascii="仿宋" w:eastAsia="仿宋" w:hAnsi="仿宋" w:cs="仿宋"/>
          <w:sz w:val="28"/>
          <w:szCs w:val="28"/>
        </w:rPr>
        <w:t>3、</w:t>
      </w:r>
      <w:r w:rsidR="003368A7" w:rsidRPr="003368A7">
        <w:rPr>
          <w:rFonts w:ascii="仿宋" w:eastAsia="仿宋" w:hAnsi="仿宋" w:cs="仿宋"/>
          <w:sz w:val="28"/>
          <w:szCs w:val="28"/>
        </w:rPr>
        <w:t>政策方面：2018 年两会将在 3 月 3 日召开，用时两周时间，期间预计告诉限行以及停工检修降负荷现象，多将发生。可能会对电石价格造成影响。</w:t>
      </w:r>
    </w:p>
    <w:p w:rsidR="003368A7" w:rsidRDefault="005866D5" w:rsidP="003368A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71D30">
        <w:rPr>
          <w:rFonts w:hint="eastAsia"/>
          <w:sz w:val="28"/>
          <w:szCs w:val="28"/>
        </w:rPr>
        <w:t>后市</w:t>
      </w:r>
      <w:r w:rsidRPr="00871D30">
        <w:rPr>
          <w:sz w:val="28"/>
          <w:szCs w:val="28"/>
        </w:rPr>
        <w:t>预测</w:t>
      </w:r>
      <w:r>
        <w:rPr>
          <w:rFonts w:ascii="仿宋" w:eastAsia="仿宋" w:hAnsi="仿宋" w:cs="仿宋"/>
          <w:sz w:val="28"/>
          <w:szCs w:val="28"/>
        </w:rPr>
        <w:t>：</w:t>
      </w:r>
      <w:r w:rsidR="003368A7" w:rsidRPr="003368A7">
        <w:rPr>
          <w:rFonts w:ascii="仿宋" w:eastAsia="仿宋" w:hAnsi="仿宋" w:cs="仿宋"/>
          <w:sz w:val="28"/>
          <w:szCs w:val="28"/>
        </w:rPr>
        <w:t>主要消费地电石到货充足，压价趋势明显，预计明日局部地区电石市场多将下调。</w:t>
      </w:r>
    </w:p>
    <w:p w:rsidR="007D7B74" w:rsidRDefault="005866D5" w:rsidP="003368A7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1" w:name="_Toc295460176"/>
      <w:bookmarkEnd w:id="15"/>
      <w:bookmarkEnd w:id="16"/>
      <w:bookmarkEnd w:id="17"/>
      <w:bookmarkEnd w:id="18"/>
      <w:bookmarkEnd w:id="19"/>
      <w:bookmarkEnd w:id="20"/>
    </w:p>
    <w:p w:rsidR="004A75B4" w:rsidRPr="00F35ECF" w:rsidRDefault="005866D5" w:rsidP="00F35ECF">
      <w:pPr>
        <w:spacing w:line="400" w:lineRule="exact"/>
        <w:ind w:left="198" w:right="102" w:firstLine="420"/>
        <w:rPr>
          <w:rFonts w:ascii="仿宋" w:eastAsia="仿宋" w:hAnsi="仿宋" w:cs="仿宋"/>
          <w:kern w:val="0"/>
          <w:sz w:val="28"/>
          <w:szCs w:val="28"/>
        </w:rPr>
      </w:pPr>
      <w:r w:rsidRPr="00F35ECF">
        <w:rPr>
          <w:rFonts w:ascii="仿宋" w:eastAsia="仿宋" w:hAnsi="仿宋" w:cs="仿宋" w:hint="eastAsia"/>
          <w:kern w:val="0"/>
          <w:sz w:val="28"/>
          <w:szCs w:val="28"/>
        </w:rPr>
        <w:t>市场概述：</w:t>
      </w:r>
      <w:r w:rsidR="004A75B4" w:rsidRPr="00F35ECF">
        <w:rPr>
          <w:rFonts w:ascii="仿宋" w:eastAsia="仿宋" w:hAnsi="仿宋" w:cs="仿宋"/>
          <w:kern w:val="0"/>
          <w:sz w:val="28"/>
          <w:szCs w:val="28"/>
        </w:rPr>
        <w:t>本周 PVC 市场走势震荡，周初部分地区窄幅整理为主，临近周尾局部价格开始上涨。周初，下游需求尚未完全恢复，谨慎观望为主，询盘较少，市场成交一般，加之期货窄幅震荡，主流成交价格变化不大，华东、华南成交略有松动，河北略有小涨，其他地区变化不大。随后期货有所反弹部分地区成交氛围好转，现货市场心态乐观，期货大幅上涨，带动华东华北市场再次小幅上涨。</w:t>
      </w:r>
    </w:p>
    <w:p w:rsidR="00D718D6" w:rsidRDefault="00D718D6" w:rsidP="00D718D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4A75B4" w:rsidRPr="004A75B4" w:rsidRDefault="004A75B4" w:rsidP="00D718D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5866D5" w:rsidP="00D718D6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4A75B4" w:rsidRDefault="00D718D6" w:rsidP="004A75B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D718D6">
        <w:rPr>
          <w:rFonts w:ascii="仿宋" w:eastAsia="仿宋" w:hAnsi="仿宋" w:cs="仿宋"/>
          <w:sz w:val="28"/>
          <w:szCs w:val="28"/>
        </w:rPr>
        <w:t>截止到本周，</w:t>
      </w:r>
      <w:r w:rsidR="004A75B4" w:rsidRPr="004A75B4">
        <w:rPr>
          <w:rFonts w:ascii="仿宋" w:eastAsia="仿宋" w:hAnsi="仿宋" w:cs="仿宋"/>
          <w:sz w:val="28"/>
          <w:szCs w:val="28"/>
        </w:rPr>
        <w:t>华东地区自提价格集中在 66565-6740 元/吨，华南地区自提价格集中在 6720-6800 元/吨，华北地区自提价格集中在 6470-6530 元/吨，东北地区自提价格主流为 6320-6350 元/吨。华中地区自提价格集中在 6590-6680 元/吨，西北地区自提价格集中在 6225-6280 元/吨，西南地区区内送到价格集中在 6425-6550 元/吨。</w:t>
      </w:r>
    </w:p>
    <w:p w:rsidR="007D7B74" w:rsidRDefault="005866D5" w:rsidP="004A75B4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</w:p>
    <w:p w:rsidR="004A75B4" w:rsidRPr="004A75B4" w:rsidRDefault="00D718D6" w:rsidP="004A75B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D718D6">
        <w:rPr>
          <w:rFonts w:ascii="仿宋" w:eastAsia="仿宋" w:hAnsi="仿宋" w:cs="仿宋"/>
          <w:sz w:val="28"/>
          <w:szCs w:val="28"/>
        </w:rPr>
        <w:t>原料电石，</w:t>
      </w:r>
      <w:r w:rsidR="004A75B4" w:rsidRPr="004A75B4">
        <w:rPr>
          <w:rFonts w:ascii="仿宋" w:eastAsia="仿宋" w:hAnsi="仿宋" w:cs="仿宋"/>
          <w:sz w:val="28"/>
          <w:szCs w:val="28"/>
        </w:rPr>
        <w:t>电石市场重心下行。正经过春节期间电石的积累，下游 PVC 企业到货充足，待卸车辆偏多，下游压价心理强烈，短期下行空间仍存。</w:t>
      </w:r>
    </w:p>
    <w:p w:rsidR="004A75B4" w:rsidRPr="004A75B4" w:rsidRDefault="00133423" w:rsidP="004A75B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33423">
        <w:rPr>
          <w:rFonts w:ascii="仿宋" w:eastAsia="仿宋" w:hAnsi="仿宋" w:cs="仿宋"/>
          <w:sz w:val="28"/>
          <w:szCs w:val="28"/>
        </w:rPr>
        <w:t>供需方面，</w:t>
      </w:r>
      <w:r w:rsidR="004A75B4" w:rsidRPr="004A75B4">
        <w:rPr>
          <w:rFonts w:ascii="仿宋" w:eastAsia="仿宋" w:hAnsi="仿宋" w:cs="仿宋"/>
          <w:sz w:val="28"/>
          <w:szCs w:val="28"/>
        </w:rPr>
        <w:t>PVC 装置运行正常，市场供应暂时稳定，后期 PVC 装置检修情况仍需关注。</w:t>
      </w:r>
    </w:p>
    <w:p w:rsidR="004A75B4" w:rsidRPr="004A75B4" w:rsidRDefault="005866D5" w:rsidP="004A75B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bookmarkStart w:id="22" w:name="_Toc488391995"/>
      <w:bookmarkStart w:id="23" w:name="_Toc488997537"/>
      <w:bookmarkStart w:id="24" w:name="_Toc485904813"/>
      <w:bookmarkStart w:id="25" w:name="_Toc487798662"/>
      <w:bookmarkStart w:id="26" w:name="_Toc485914307"/>
      <w:bookmarkStart w:id="27" w:name="_Toc489608584"/>
      <w:bookmarkStart w:id="28" w:name="_Toc485904757"/>
      <w:bookmarkStart w:id="29" w:name="_Toc485904790"/>
      <w:r w:rsidR="004A75B4" w:rsidRPr="004A75B4">
        <w:rPr>
          <w:rFonts w:ascii="仿宋" w:eastAsia="仿宋" w:hAnsi="仿宋" w:cs="仿宋"/>
          <w:sz w:val="28"/>
          <w:szCs w:val="28"/>
        </w:rPr>
        <w:t>综合来看，现货市场较为平静，预计短期内 PVC 市场大体上仍将稳定为主，不排除局部市场略有调整。变动幅度约为50-100 元/吨。</w:t>
      </w:r>
    </w:p>
    <w:p w:rsidR="004A75B4" w:rsidRDefault="005866D5" w:rsidP="004A75B4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4A793C">
        <w:rPr>
          <w:rFonts w:hint="eastAsia"/>
          <w:b/>
          <w:sz w:val="30"/>
          <w:szCs w:val="30"/>
        </w:rPr>
        <w:t>2.1 本周行情回顾</w:t>
      </w:r>
      <w:bookmarkStart w:id="30" w:name="_Toc489608585"/>
      <w:bookmarkStart w:id="31" w:name="_Toc488997538"/>
      <w:bookmarkStart w:id="32" w:name="_Toc488391996"/>
      <w:bookmarkStart w:id="33" w:name="_Toc487798663"/>
      <w:bookmarkStart w:id="34" w:name="_Toc247424466"/>
      <w:bookmarkStart w:id="35" w:name="_Toc485914308"/>
      <w:bookmarkStart w:id="36" w:name="_Toc295460177"/>
      <w:bookmarkStart w:id="37" w:name="_Toc502312499"/>
      <w:bookmarkStart w:id="38" w:name="_Toc502324693"/>
      <w:bookmarkStart w:id="39" w:name="_Toc502922916"/>
      <w:bookmarkStart w:id="40" w:name="_Toc502928609"/>
      <w:bookmarkStart w:id="41" w:name="_Toc503533798"/>
      <w:bookmarkStart w:id="42" w:name="_Toc503534763"/>
      <w:bookmarkStart w:id="43" w:name="_Toc50474337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4A75B4" w:rsidRPr="007F3FE7" w:rsidRDefault="004A75B4" w:rsidP="007F3FE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7F3FE7">
        <w:rPr>
          <w:rFonts w:ascii="仿宋" w:eastAsia="仿宋" w:hAnsi="仿宋" w:cs="仿宋"/>
          <w:sz w:val="28"/>
          <w:szCs w:val="28"/>
        </w:rPr>
        <w:t>本周 PVC 市场走势震荡，周初部分地区窄幅整理为主，临近周尾局部价格开始上涨。周初，下游需求尚未完全恢复，谨慎观望为主</w:t>
      </w:r>
      <w:r w:rsidRPr="007F3FE7">
        <w:rPr>
          <w:rFonts w:ascii="仿宋" w:eastAsia="仿宋" w:hAnsi="仿宋" w:cs="仿宋" w:hint="eastAsia"/>
          <w:sz w:val="28"/>
          <w:szCs w:val="28"/>
        </w:rPr>
        <w:t>，</w:t>
      </w:r>
      <w:r w:rsidRPr="007F3FE7">
        <w:rPr>
          <w:rFonts w:ascii="仿宋" w:eastAsia="仿宋" w:hAnsi="仿宋" w:cs="仿宋"/>
          <w:sz w:val="28"/>
          <w:szCs w:val="28"/>
        </w:rPr>
        <w:t>询盘较少，</w:t>
      </w:r>
      <w:r w:rsidRPr="007F3FE7">
        <w:rPr>
          <w:rFonts w:ascii="仿宋" w:eastAsia="仿宋" w:hAnsi="仿宋" w:cs="仿宋" w:hint="eastAsia"/>
          <w:sz w:val="28"/>
          <w:szCs w:val="28"/>
        </w:rPr>
        <w:t>市</w:t>
      </w:r>
      <w:r w:rsidRPr="007F3FE7">
        <w:rPr>
          <w:rFonts w:ascii="仿宋" w:eastAsia="仿宋" w:hAnsi="仿宋" w:cs="仿宋"/>
          <w:sz w:val="28"/>
          <w:szCs w:val="28"/>
        </w:rPr>
        <w:t>场成交一般，加之期货窄幅震荡，主流成交价格变　化不大，华东、华南成交略有松动，河北略有小涨，其他地区变化不大。随后期货有所反弹部分地区成　交氛围好转，现货市场心态乐观，期货大幅上涨，带动华东华北市场再次小幅上涨。</w:t>
      </w:r>
    </w:p>
    <w:p w:rsidR="007D7B74" w:rsidRDefault="005866D5" w:rsidP="00810EAE">
      <w:pPr>
        <w:pStyle w:val="1"/>
        <w:spacing w:line="579" w:lineRule="auto"/>
        <w:ind w:firstLineChars="200" w:firstLine="602"/>
        <w:rPr>
          <w:rFonts w:asciiTheme="majorEastAsia" w:eastAsiaTheme="majorEastAsia" w:hAnsiTheme="majorEastAsia"/>
          <w:sz w:val="28"/>
          <w:szCs w:val="28"/>
        </w:rPr>
      </w:pPr>
      <w:bookmarkStart w:id="44" w:name="_Toc507762422"/>
      <w:bookmarkStart w:id="45" w:name="_Toc507764222"/>
      <w:r w:rsidRPr="002D5915">
        <w:rPr>
          <w:rFonts w:ascii="宋体" w:eastAsia="宋体" w:hAnsi="宋体" w:cs="宋体" w:hint="eastAsia"/>
          <w:sz w:val="30"/>
          <w:szCs w:val="30"/>
        </w:rPr>
        <w:t>2.2大商所PVC期货价格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7D7B74" w:rsidRDefault="00343195">
      <w:pPr>
        <w:jc w:val="center"/>
        <w:rPr>
          <w:rFonts w:ascii="宋体" w:hAnsi="宋体" w:cs="宋体"/>
          <w:b/>
          <w:sz w:val="28"/>
          <w:szCs w:val="28"/>
        </w:rPr>
      </w:pPr>
      <w:r w:rsidRPr="00953699"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953699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A91591" w:rsidRDefault="006E15B9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6E15B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400040" cy="3241899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D7B74" w:rsidRDefault="00F953EC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2D0EBE" w:rsidRDefault="002D0EBE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7D7B74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6" w:name="_Toc483664856"/>
            <w:bookmarkStart w:id="47" w:name="_Toc489608586"/>
            <w:bookmarkStart w:id="48" w:name="_Toc485914309"/>
            <w:bookmarkStart w:id="49" w:name="_Toc487798664"/>
            <w:bookmarkStart w:id="50" w:name="_Toc488391997"/>
            <w:bookmarkStart w:id="51" w:name="_Toc488997539"/>
            <w:bookmarkStart w:id="52" w:name="_Toc295460178"/>
            <w:bookmarkStart w:id="53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6E15B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6560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6595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6595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272166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303062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21184</w:t>
            </w:r>
          </w:p>
        </w:tc>
      </w:tr>
      <w:tr w:rsidR="006E15B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6685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6540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407316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294180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-8882</w:t>
            </w:r>
          </w:p>
        </w:tc>
      </w:tr>
      <w:tr w:rsidR="006E15B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18/02/27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6655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6675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6565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6595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323728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308040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13860</w:t>
            </w:r>
          </w:p>
        </w:tc>
      </w:tr>
      <w:tr w:rsidR="006E15B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18/02/28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6570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6705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6570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321304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286134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-21906</w:t>
            </w:r>
          </w:p>
        </w:tc>
      </w:tr>
      <w:tr w:rsidR="006E15B9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18/03/01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1805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6810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6630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6785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6740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439794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294610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15B9" w:rsidRPr="006E15B9" w:rsidRDefault="006E15B9" w:rsidP="006E15B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E15B9">
              <w:rPr>
                <w:rFonts w:asciiTheme="minorEastAsia" w:eastAsiaTheme="minorEastAsia" w:hAnsiTheme="minorEastAsia" w:hint="eastAsia"/>
                <w:sz w:val="20"/>
                <w:szCs w:val="20"/>
              </w:rPr>
              <w:t>8476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54" w:name="_Toc502312500"/>
      <w:bookmarkStart w:id="55" w:name="_Toc502324694"/>
      <w:bookmarkStart w:id="56" w:name="_Toc502922917"/>
      <w:bookmarkStart w:id="57" w:name="_Toc502928610"/>
      <w:bookmarkStart w:id="58" w:name="_Toc503533799"/>
      <w:bookmarkStart w:id="59" w:name="_Toc503534764"/>
      <w:bookmarkStart w:id="60" w:name="_Toc504743371"/>
      <w:bookmarkStart w:id="61" w:name="_Toc507762423"/>
      <w:bookmarkStart w:id="62" w:name="_Toc507764223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7D7B74" w:rsidRDefault="00BB65C7" w:rsidP="00475C68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7D7B74" w:rsidRDefault="007D7B74">
      <w:pPr>
        <w:rPr>
          <w:szCs w:val="21"/>
        </w:rPr>
      </w:pPr>
    </w:p>
    <w:p w:rsidR="007D7B74" w:rsidRDefault="00835777">
      <w:pPr>
        <w:rPr>
          <w:szCs w:val="21"/>
        </w:rPr>
      </w:pPr>
      <w:r w:rsidRPr="00835777">
        <w:rPr>
          <w:noProof/>
          <w:szCs w:val="21"/>
        </w:rPr>
        <w:lastRenderedPageBreak/>
        <w:drawing>
          <wp:inline distT="0" distB="0" distL="0" distR="0">
            <wp:extent cx="5400040" cy="3529401"/>
            <wp:effectExtent l="19050" t="0" r="10160" b="0"/>
            <wp:docPr id="10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B123F0" w:rsidRDefault="00B123F0">
      <w:pPr>
        <w:rPr>
          <w:szCs w:val="21"/>
        </w:rPr>
      </w:pPr>
    </w:p>
    <w:p w:rsidR="007D7B74" w:rsidRDefault="00B123F0">
      <w:pPr>
        <w:rPr>
          <w:szCs w:val="21"/>
        </w:rPr>
      </w:pPr>
      <w:r>
        <w:rPr>
          <w:szCs w:val="21"/>
        </w:rPr>
        <w:br/>
      </w:r>
      <w:r w:rsidR="00F953EC" w:rsidRPr="00F953EC">
        <w:pict>
          <v:shape id="文本框 17" o:spid="_x0000_s1034" type="#_x0000_t202" style="position:absolute;left:0;text-align:left;margin-left:127.5pt;margin-top:14pt;width:154.2pt;height:34.95pt;z-index:251662336;mso-position-horizontal-relative:text;mso-position-vertical-relative:text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2D0EBE" w:rsidRDefault="002D0EBE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2D0EBE" w:rsidRDefault="002D0EBE"/>
              </w:txbxContent>
            </v:textbox>
            <w10:wrap type="square"/>
          </v:shape>
        </w:pict>
      </w:r>
    </w:p>
    <w:p w:rsidR="007D7B74" w:rsidRDefault="007D7B74"/>
    <w:p w:rsidR="00B123F0" w:rsidRDefault="00B123F0"/>
    <w:p w:rsidR="007D7B74" w:rsidRDefault="007D7B74" w:rsidP="00B123F0"/>
    <w:p w:rsidR="007D7B74" w:rsidRDefault="005866D5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3"/>
        <w:gridCol w:w="1692"/>
        <w:gridCol w:w="1693"/>
      </w:tblGrid>
      <w:tr w:rsidR="007D7B74">
        <w:trPr>
          <w:trHeight w:val="315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63" w:name="_Toc483664857"/>
            <w:bookmarkStart w:id="64" w:name="_Toc489608587"/>
            <w:bookmarkStart w:id="65" w:name="_Toc485914310"/>
            <w:bookmarkStart w:id="66" w:name="_Toc247424468"/>
            <w:bookmarkStart w:id="67" w:name="_Toc295460179"/>
            <w:bookmarkStart w:id="68" w:name="_Toc488997540"/>
            <w:bookmarkStart w:id="69" w:name="_Toc488391998"/>
            <w:bookmarkStart w:id="70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7D7B74">
        <w:trPr>
          <w:trHeight w:val="312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7D7B74">
        <w:trPr>
          <w:trHeight w:val="285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E32B89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6770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E32B89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6770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E32B89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6770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E32B89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6720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E32B89" w:rsidTr="002D0EBE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18/03/01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6720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 w:rsidP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71" w:name="_Toc502312501"/>
      <w:bookmarkStart w:id="72" w:name="_Toc502324695"/>
      <w:bookmarkStart w:id="73" w:name="_Toc502922918"/>
      <w:bookmarkStart w:id="74" w:name="_Toc502928611"/>
      <w:bookmarkStart w:id="75" w:name="_Toc503533800"/>
      <w:bookmarkStart w:id="76" w:name="_Toc503534765"/>
      <w:bookmarkStart w:id="77" w:name="_Toc504743372"/>
      <w:bookmarkStart w:id="78" w:name="_Toc507762424"/>
      <w:bookmarkStart w:id="79" w:name="_Toc507764224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7D7B74" w:rsidRDefault="006E094C" w:rsidP="00A91591">
      <w:pPr>
        <w:jc w:val="center"/>
        <w:rPr>
          <w:rFonts w:ascii="宋体" w:hAnsi="宋体" w:cs="宋体"/>
          <w:b/>
          <w:sz w:val="28"/>
          <w:szCs w:val="28"/>
        </w:rPr>
      </w:pPr>
      <w:r w:rsidRPr="00C44CA5"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C44CA5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7D7B74" w:rsidRDefault="00E32B89">
      <w:r w:rsidRPr="00E32B89">
        <w:rPr>
          <w:noProof/>
        </w:rPr>
        <w:lastRenderedPageBreak/>
        <w:drawing>
          <wp:inline distT="0" distB="0" distL="0" distR="0">
            <wp:extent cx="5400040" cy="3082523"/>
            <wp:effectExtent l="19050" t="0" r="10160" b="3577"/>
            <wp:docPr id="1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7B74" w:rsidRDefault="007D7B74"/>
    <w:p w:rsidR="00A91591" w:rsidRDefault="00A91591"/>
    <w:p w:rsidR="007D7B74" w:rsidRDefault="00F953EC">
      <w:pPr>
        <w:rPr>
          <w:rFonts w:ascii="宋体"/>
          <w:b/>
        </w:rPr>
      </w:pPr>
      <w:r w:rsidRPr="00F953EC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 style="mso-next-textbox:#文本框 20"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宋体"/>
          <w:b/>
        </w:rPr>
      </w:pPr>
    </w:p>
    <w:p w:rsidR="00A91591" w:rsidRDefault="00A91591">
      <w:pPr>
        <w:rPr>
          <w:rFonts w:ascii="宋体"/>
          <w:b/>
        </w:rPr>
      </w:pPr>
    </w:p>
    <w:p w:rsidR="007D7B74" w:rsidRDefault="005866D5" w:rsidP="00A91591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80" w:name="_Toc247424469"/>
      <w:bookmarkStart w:id="81" w:name="_Toc295460180"/>
      <w:bookmarkStart w:id="82" w:name="_Toc488997541"/>
      <w:bookmarkStart w:id="83" w:name="_Toc488391999"/>
      <w:bookmarkStart w:id="84" w:name="_Toc483664858"/>
      <w:bookmarkStart w:id="85" w:name="_Toc489608588"/>
      <w:bookmarkStart w:id="86" w:name="_Toc487798666"/>
      <w:bookmarkStart w:id="87" w:name="_Toc485914311"/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7D7B74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E32B8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</w:tr>
      <w:tr w:rsidR="00E32B89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</w:tr>
      <w:tr w:rsidR="00E32B8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18/02/27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</w:tr>
      <w:tr w:rsidR="00E32B8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18/02/28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</w:tr>
      <w:tr w:rsidR="00E32B8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18/03/01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6050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6480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2B89" w:rsidRPr="00E32B89" w:rsidRDefault="00E32B89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32B89">
              <w:rPr>
                <w:rFonts w:asciiTheme="minorEastAsia" w:eastAsiaTheme="minorEastAsia" w:hAnsiTheme="minorEastAsia" w:hint="eastAsia"/>
                <w:sz w:val="20"/>
                <w:szCs w:val="20"/>
              </w:rPr>
              <w:t>6800</w:t>
            </w:r>
          </w:p>
        </w:tc>
      </w:tr>
    </w:tbl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p w:rsidR="007D7B74" w:rsidRDefault="007D7B74">
      <w:pPr>
        <w:pStyle w:val="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88" w:name="_Toc502312502"/>
      <w:bookmarkStart w:id="89" w:name="_Toc502324696"/>
      <w:bookmarkStart w:id="90" w:name="_Toc502922919"/>
      <w:bookmarkStart w:id="91" w:name="_Toc502928612"/>
      <w:bookmarkStart w:id="92" w:name="_Toc503533801"/>
      <w:bookmarkStart w:id="93" w:name="_Toc503534766"/>
      <w:bookmarkStart w:id="94" w:name="_Toc504743373"/>
      <w:bookmarkStart w:id="95" w:name="_Toc507762425"/>
      <w:bookmarkStart w:id="96" w:name="_Toc507764225"/>
      <w:r w:rsidRPr="003637F5">
        <w:rPr>
          <w:rFonts w:ascii="宋体" w:hAnsi="宋体" w:cs="宋体" w:hint="eastAsia"/>
          <w:sz w:val="30"/>
          <w:szCs w:val="30"/>
        </w:rPr>
        <w:t>2.5国际PVC市场价格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7D7B74" w:rsidRDefault="00986B37">
      <w:pPr>
        <w:jc w:val="center"/>
        <w:rPr>
          <w:rFonts w:ascii="仿宋" w:eastAsia="仿宋" w:hAnsi="仿宋"/>
          <w:b/>
          <w:sz w:val="28"/>
          <w:szCs w:val="28"/>
        </w:rPr>
      </w:pPr>
      <w:r w:rsidRPr="00A820EE">
        <w:rPr>
          <w:rFonts w:ascii="仿宋" w:eastAsia="仿宋" w:hAnsi="仿宋"/>
          <w:b/>
          <w:sz w:val="28"/>
          <w:szCs w:val="28"/>
        </w:rPr>
        <w:t>201</w:t>
      </w:r>
      <w:r w:rsidRPr="00A820EE">
        <w:rPr>
          <w:rFonts w:ascii="仿宋" w:eastAsia="仿宋" w:hAnsi="仿宋" w:hint="eastAsia"/>
          <w:b/>
          <w:sz w:val="28"/>
          <w:szCs w:val="28"/>
        </w:rPr>
        <w:t>8</w:t>
      </w:r>
      <w:r w:rsidR="005866D5" w:rsidRPr="00A820EE">
        <w:rPr>
          <w:rFonts w:ascii="仿宋" w:eastAsia="仿宋" w:hAnsi="仿宋" w:hint="eastAsia"/>
          <w:b/>
          <w:sz w:val="28"/>
          <w:szCs w:val="28"/>
        </w:rPr>
        <w:t>年国际</w:t>
      </w:r>
      <w:r w:rsidR="005866D5" w:rsidRPr="00A820EE">
        <w:rPr>
          <w:rFonts w:ascii="仿宋" w:eastAsia="仿宋" w:hAnsi="仿宋"/>
          <w:b/>
          <w:sz w:val="28"/>
          <w:szCs w:val="28"/>
        </w:rPr>
        <w:t>PVC</w:t>
      </w:r>
      <w:r w:rsidR="005866D5" w:rsidRPr="00A820EE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7D7B74" w:rsidRDefault="009C47C4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9C47C4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93ED9" w:rsidRDefault="00593ED9">
      <w:pPr>
        <w:rPr>
          <w:szCs w:val="21"/>
        </w:rPr>
      </w:pPr>
    </w:p>
    <w:p w:rsidR="00A91591" w:rsidRPr="00A91591" w:rsidRDefault="00F953EC">
      <w:pPr>
        <w:rPr>
          <w:rFonts w:ascii="宋体" w:hAnsi="宋体"/>
        </w:rPr>
      </w:pPr>
      <w:r w:rsidRPr="00F953EC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 style="mso-next-textbox:#文本框 18"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7D7B74" w:rsidRPr="00A91591" w:rsidRDefault="005866D5" w:rsidP="00A91591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7D7B74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9C47C4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18/02/08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970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875</w:t>
            </w:r>
          </w:p>
        </w:tc>
      </w:tr>
      <w:tr w:rsidR="009C47C4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970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875</w:t>
            </w:r>
          </w:p>
        </w:tc>
      </w:tr>
      <w:tr w:rsidR="009C47C4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970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875</w:t>
            </w:r>
          </w:p>
        </w:tc>
      </w:tr>
      <w:tr w:rsidR="009C47C4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18/03/01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970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C47C4" w:rsidRPr="009C47C4" w:rsidRDefault="009C47C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C47C4">
              <w:rPr>
                <w:rFonts w:asciiTheme="minorEastAsia" w:eastAsiaTheme="minorEastAsia" w:hAnsiTheme="minorEastAsia" w:hint="eastAsia"/>
                <w:sz w:val="20"/>
                <w:szCs w:val="20"/>
              </w:rPr>
              <w:t>890</w:t>
            </w:r>
          </w:p>
        </w:tc>
      </w:tr>
    </w:tbl>
    <w:p w:rsidR="007D7B74" w:rsidRDefault="007D7B74">
      <w:pPr>
        <w:rPr>
          <w:sz w:val="18"/>
          <w:szCs w:val="18"/>
        </w:rPr>
      </w:pPr>
    </w:p>
    <w:p w:rsidR="007D7B74" w:rsidRDefault="005866D5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97" w:name="_Toc485914312"/>
      <w:bookmarkStart w:id="98" w:name="_Toc488997542"/>
      <w:bookmarkStart w:id="99" w:name="_Toc487798667"/>
      <w:bookmarkStart w:id="100" w:name="_Toc489608589"/>
      <w:bookmarkStart w:id="101" w:name="_Toc488392000"/>
      <w:bookmarkStart w:id="102" w:name="_Toc295460181"/>
      <w:bookmarkStart w:id="103" w:name="_Toc247424474"/>
      <w:bookmarkStart w:id="104" w:name="_Toc483664859"/>
      <w:bookmarkStart w:id="105" w:name="_Toc502312503"/>
      <w:bookmarkStart w:id="106" w:name="_Toc502324697"/>
      <w:bookmarkStart w:id="107" w:name="_Toc502922920"/>
      <w:bookmarkStart w:id="108" w:name="_Toc502928613"/>
      <w:bookmarkStart w:id="109" w:name="_Toc503533802"/>
      <w:bookmarkStart w:id="110" w:name="_Toc503534767"/>
      <w:bookmarkStart w:id="111" w:name="_Toc504743374"/>
      <w:bookmarkStart w:id="112" w:name="_Toc507762426"/>
      <w:bookmarkStart w:id="113" w:name="_Toc507764226"/>
      <w:r>
        <w:rPr>
          <w:rFonts w:ascii="宋体" w:hAnsi="宋体" w:hint="eastAsia"/>
          <w:sz w:val="30"/>
          <w:szCs w:val="30"/>
        </w:rPr>
        <w:t>三、相关产品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14" w:name="_Toc483664860"/>
      <w:bookmarkStart w:id="115" w:name="_Toc295460182"/>
      <w:bookmarkStart w:id="116" w:name="_Toc488392001"/>
      <w:bookmarkStart w:id="117" w:name="_Toc487798668"/>
      <w:bookmarkStart w:id="118" w:name="_Toc489608590"/>
      <w:bookmarkStart w:id="119" w:name="_Toc485914313"/>
      <w:bookmarkStart w:id="120" w:name="_Toc247424475"/>
      <w:bookmarkStart w:id="121" w:name="_Toc488997543"/>
      <w:bookmarkStart w:id="122" w:name="_Toc502312504"/>
      <w:bookmarkStart w:id="123" w:name="_Toc502324698"/>
      <w:bookmarkStart w:id="124" w:name="_Toc502922921"/>
      <w:bookmarkStart w:id="125" w:name="_Toc502928614"/>
      <w:bookmarkStart w:id="126" w:name="_Toc503533803"/>
      <w:bookmarkStart w:id="127" w:name="_Toc503534768"/>
      <w:bookmarkStart w:id="128" w:name="_Toc504743375"/>
      <w:bookmarkStart w:id="129" w:name="_Toc507762427"/>
      <w:bookmarkStart w:id="130" w:name="_Toc507764227"/>
      <w:r w:rsidRPr="009C45CC">
        <w:rPr>
          <w:rFonts w:ascii="宋体" w:hAnsi="宋体" w:cs="宋体" w:hint="eastAsia"/>
          <w:sz w:val="30"/>
          <w:szCs w:val="30"/>
        </w:rPr>
        <w:t>3.1原油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:rsidR="007D7B74" w:rsidRDefault="00E7162C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3D6775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7D7B74" w:rsidRDefault="00AA3E5E">
      <w:pPr>
        <w:jc w:val="center"/>
      </w:pPr>
      <w:r w:rsidRPr="00AA3E5E">
        <w:rPr>
          <w:noProof/>
        </w:rPr>
        <w:lastRenderedPageBreak/>
        <w:drawing>
          <wp:inline distT="0" distB="0" distL="0" distR="0">
            <wp:extent cx="5086350" cy="3124200"/>
            <wp:effectExtent l="19050" t="0" r="19050" b="0"/>
            <wp:docPr id="1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7B74" w:rsidRDefault="007D7B74"/>
    <w:p w:rsidR="007D7B74" w:rsidRDefault="007D7B74">
      <w:pPr>
        <w:rPr>
          <w:szCs w:val="21"/>
        </w:rPr>
      </w:pPr>
    </w:p>
    <w:p w:rsidR="007D7B74" w:rsidRDefault="005866D5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7D7B74" w:rsidRDefault="005866D5" w:rsidP="00272CA8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7D7B74" w:rsidRDefault="007D7B74">
      <w:pPr>
        <w:ind w:leftChars="412" w:left="865"/>
        <w:rPr>
          <w:rFonts w:ascii="宋体" w:hAnsi="宋体" w:cs="宋体"/>
          <w:sz w:val="18"/>
          <w:szCs w:val="18"/>
        </w:rPr>
      </w:pPr>
    </w:p>
    <w:p w:rsidR="007D7B74" w:rsidRDefault="007D7B74">
      <w:pPr>
        <w:ind w:leftChars="100" w:left="210" w:firstLineChars="312" w:firstLine="655"/>
        <w:rPr>
          <w:rFonts w:ascii="宋体"/>
          <w:szCs w:val="21"/>
        </w:rPr>
      </w:pPr>
    </w:p>
    <w:p w:rsidR="00A91591" w:rsidRDefault="00A91591">
      <w:pPr>
        <w:ind w:leftChars="100" w:left="210" w:firstLineChars="312" w:firstLine="655"/>
        <w:rPr>
          <w:rFonts w:ascii="宋体"/>
          <w:szCs w:val="21"/>
        </w:rPr>
      </w:pPr>
    </w:p>
    <w:p w:rsidR="007D7B74" w:rsidRDefault="00F953EC">
      <w:pPr>
        <w:ind w:leftChars="100" w:left="210" w:firstLineChars="312" w:firstLine="655"/>
        <w:rPr>
          <w:rFonts w:ascii="宋体"/>
          <w:szCs w:val="21"/>
        </w:rPr>
      </w:pPr>
      <w:r w:rsidRPr="00F953EC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 style="mso-next-textbox:#文本框 19"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7D7B7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31" w:name="_Toc295460183"/>
            <w:bookmarkStart w:id="132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AA3E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62.77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66.39</w:t>
            </w:r>
          </w:p>
        </w:tc>
      </w:tr>
      <w:tr w:rsidR="00AA3E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63.55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67.31</w:t>
            </w:r>
          </w:p>
        </w:tc>
      </w:tr>
      <w:tr w:rsidR="00AA3E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18/02/26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63.91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67.5</w:t>
            </w:r>
          </w:p>
        </w:tc>
      </w:tr>
      <w:tr w:rsidR="00AA3E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63.01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66.63</w:t>
            </w:r>
          </w:p>
        </w:tc>
      </w:tr>
      <w:tr w:rsidR="00AA3E5E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61.64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E5E" w:rsidRPr="00AA3E5E" w:rsidRDefault="00AA3E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A3E5E">
              <w:rPr>
                <w:rFonts w:asciiTheme="minorEastAsia" w:eastAsiaTheme="minorEastAsia" w:hAnsiTheme="minorEastAsia" w:hint="eastAsia"/>
                <w:sz w:val="20"/>
                <w:szCs w:val="20"/>
              </w:rPr>
              <w:t>65.78</w:t>
            </w:r>
          </w:p>
        </w:tc>
      </w:tr>
    </w:tbl>
    <w:p w:rsidR="007D7B74" w:rsidRDefault="007D7B74">
      <w:pPr>
        <w:pStyle w:val="2"/>
        <w:spacing w:line="415" w:lineRule="auto"/>
      </w:pPr>
      <w:bookmarkStart w:id="133" w:name="_Toc487798669"/>
      <w:bookmarkStart w:id="134" w:name="_Toc488392002"/>
      <w:bookmarkStart w:id="135" w:name="_Toc483664861"/>
      <w:bookmarkStart w:id="136" w:name="_Toc489608591"/>
      <w:bookmarkStart w:id="137" w:name="_Toc485914314"/>
      <w:bookmarkStart w:id="138" w:name="_Toc488997544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9" w:name="_Toc502312505"/>
      <w:bookmarkStart w:id="140" w:name="_Toc502324699"/>
      <w:bookmarkStart w:id="141" w:name="_Toc502922922"/>
      <w:bookmarkStart w:id="142" w:name="_Toc502928615"/>
      <w:bookmarkStart w:id="143" w:name="_Toc503533804"/>
      <w:bookmarkStart w:id="144" w:name="_Toc503534769"/>
      <w:bookmarkStart w:id="145" w:name="_Toc504743376"/>
      <w:bookmarkStart w:id="146" w:name="_Toc507762428"/>
      <w:bookmarkStart w:id="147" w:name="_Toc507764228"/>
      <w:r w:rsidRPr="00507643">
        <w:rPr>
          <w:rFonts w:ascii="宋体" w:hAnsi="宋体" w:cs="宋体" w:hint="eastAsia"/>
          <w:sz w:val="30"/>
          <w:szCs w:val="30"/>
        </w:rPr>
        <w:t>3.2 乙烯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:rsidR="007D7B74" w:rsidRDefault="00106A44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A91591" w:rsidRDefault="00DA10F7" w:rsidP="000415A0">
      <w:pPr>
        <w:widowControl/>
        <w:spacing w:beforeAutospacing="1" w:after="375" w:line="420" w:lineRule="atLeast"/>
        <w:ind w:firstLine="284"/>
      </w:pPr>
      <w:r w:rsidRPr="00DA10F7">
        <w:rPr>
          <w:noProof/>
        </w:rPr>
        <w:lastRenderedPageBreak/>
        <w:drawing>
          <wp:inline distT="0" distB="0" distL="0" distR="0">
            <wp:extent cx="5400040" cy="3474401"/>
            <wp:effectExtent l="19050" t="0" r="10160" b="0"/>
            <wp:docPr id="6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7B74" w:rsidRPr="00A91591" w:rsidRDefault="00F953EC" w:rsidP="00A91591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2D0EBE" w:rsidRDefault="002D0EB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5866D5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48" w:name="_Toc487798670"/>
      <w:bookmarkStart w:id="149" w:name="_Toc489608592"/>
      <w:bookmarkStart w:id="150" w:name="_Toc483664862"/>
      <w:bookmarkStart w:id="151" w:name="_Toc485914315"/>
      <w:bookmarkStart w:id="152" w:name="_Toc488392003"/>
      <w:bookmarkStart w:id="153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7D7B7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DA10F7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1285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1195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1276.5</w:t>
            </w:r>
          </w:p>
        </w:tc>
      </w:tr>
      <w:tr w:rsidR="00DA10F7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1273</w:t>
            </w:r>
          </w:p>
        </w:tc>
      </w:tr>
      <w:tr w:rsidR="00DA10F7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1271</w:t>
            </w:r>
          </w:p>
        </w:tc>
      </w:tr>
      <w:tr w:rsidR="00DA10F7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1265.5</w:t>
            </w:r>
          </w:p>
        </w:tc>
      </w:tr>
      <w:tr w:rsidR="00DA10F7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1190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A10F7" w:rsidRPr="00DA10F7" w:rsidRDefault="00DA10F7" w:rsidP="00DA10F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A10F7">
              <w:rPr>
                <w:rFonts w:asciiTheme="minorEastAsia" w:eastAsiaTheme="minorEastAsia" w:hAnsiTheme="minorEastAsia" w:hint="eastAsia"/>
                <w:sz w:val="20"/>
                <w:szCs w:val="20"/>
              </w:rPr>
              <w:t>1265</w:t>
            </w:r>
          </w:p>
        </w:tc>
      </w:tr>
    </w:tbl>
    <w:p w:rsidR="007D7B74" w:rsidRDefault="007D7B74" w:rsidP="00871D30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54" w:name="_Toc502312506"/>
      <w:bookmarkStart w:id="155" w:name="_Toc502324700"/>
      <w:bookmarkStart w:id="156" w:name="_Toc502922923"/>
      <w:bookmarkStart w:id="157" w:name="_Toc502928616"/>
      <w:bookmarkStart w:id="158" w:name="_Toc503533805"/>
      <w:bookmarkStart w:id="159" w:name="_Toc503534770"/>
      <w:bookmarkStart w:id="160" w:name="_Toc504743377"/>
      <w:bookmarkStart w:id="161" w:name="_Toc507762429"/>
      <w:bookmarkStart w:id="162" w:name="_Toc507764229"/>
      <w:r>
        <w:rPr>
          <w:rFonts w:ascii="宋体" w:hAnsi="宋体" w:cs="宋体" w:hint="eastAsia"/>
          <w:sz w:val="30"/>
          <w:szCs w:val="30"/>
        </w:rPr>
        <w:t>3.3 EDC</w:t>
      </w:r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7D7B74" w:rsidRDefault="00363BED" w:rsidP="00A9159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A96AC2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7D7B74" w:rsidRDefault="007F3FE7">
      <w:r w:rsidRPr="007F3FE7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7B74" w:rsidRDefault="007D7B74"/>
    <w:p w:rsidR="007D7B74" w:rsidRDefault="00F953EC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2D0EBE" w:rsidRDefault="002D0EBE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7D7B74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7F3FE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18/02/02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205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225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175</w:t>
            </w:r>
          </w:p>
        </w:tc>
      </w:tr>
      <w:tr w:rsidR="007F3FE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18/02/09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235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175</w:t>
            </w:r>
          </w:p>
        </w:tc>
      </w:tr>
      <w:tr w:rsidR="007F3FE7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210</w:t>
            </w:r>
          </w:p>
        </w:tc>
      </w:tr>
      <w:tr w:rsidR="007F3FE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18/03/01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235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245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 w:rsidP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210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63" w:name="_Toc487798671"/>
      <w:bookmarkStart w:id="164" w:name="_Toc489608593"/>
      <w:bookmarkStart w:id="165" w:name="_Toc488997546"/>
      <w:bookmarkStart w:id="166" w:name="_Toc322078441"/>
      <w:bookmarkStart w:id="167" w:name="_Toc247424478"/>
      <w:bookmarkStart w:id="168" w:name="_Toc286647029"/>
      <w:bookmarkStart w:id="169" w:name="_Toc488392004"/>
      <w:bookmarkStart w:id="170" w:name="_Toc485914316"/>
      <w:bookmarkStart w:id="171" w:name="_Toc283391557"/>
      <w:bookmarkStart w:id="172" w:name="_Toc295460185"/>
      <w:bookmarkStart w:id="173" w:name="_Toc292436437"/>
      <w:bookmarkStart w:id="174" w:name="_Toc483664863"/>
      <w:bookmarkStart w:id="175" w:name="_Toc291835541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76" w:name="_Toc502312507"/>
      <w:bookmarkStart w:id="177" w:name="_Toc502324701"/>
      <w:bookmarkStart w:id="178" w:name="_Toc502922924"/>
      <w:bookmarkStart w:id="179" w:name="_Toc502928617"/>
      <w:bookmarkStart w:id="180" w:name="_Toc503533806"/>
      <w:bookmarkStart w:id="181" w:name="_Toc503534771"/>
      <w:bookmarkStart w:id="182" w:name="_Toc504743378"/>
      <w:bookmarkStart w:id="183" w:name="_Toc507762430"/>
      <w:bookmarkStart w:id="184" w:name="_Toc507764230"/>
      <w:r>
        <w:rPr>
          <w:rFonts w:ascii="宋体" w:hAnsi="宋体" w:cs="宋体" w:hint="eastAsia"/>
          <w:sz w:val="30"/>
          <w:szCs w:val="30"/>
        </w:rPr>
        <w:t>3.4 VCM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:rsidR="007D7B74" w:rsidRDefault="00770F28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A96AC2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7D7B74" w:rsidRDefault="007F3FE7">
      <w:r w:rsidRPr="007F3FE7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7B74" w:rsidRDefault="007D7B74">
      <w:pPr>
        <w:spacing w:line="360" w:lineRule="auto"/>
        <w:rPr>
          <w:sz w:val="18"/>
          <w:szCs w:val="18"/>
        </w:rPr>
      </w:pPr>
    </w:p>
    <w:p w:rsidR="007D7B74" w:rsidRDefault="00F953EC">
      <w:pPr>
        <w:spacing w:line="360" w:lineRule="auto"/>
        <w:rPr>
          <w:sz w:val="18"/>
          <w:szCs w:val="18"/>
        </w:rPr>
      </w:pPr>
      <w:r w:rsidRPr="00F953EC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2D0EBE" w:rsidRDefault="002D0EBE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7D7B7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bookmarkEnd w:id="131"/>
      <w:bookmarkEnd w:id="132"/>
      <w:tr w:rsidR="007F3FE7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18/02/02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770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580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</w:tr>
      <w:tr w:rsidR="007F3FE7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18/02/09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800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</w:tr>
      <w:tr w:rsidR="007F3FE7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800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710</w:t>
            </w:r>
          </w:p>
        </w:tc>
      </w:tr>
      <w:tr w:rsidR="007F3FE7" w:rsidRPr="00301D45" w:rsidTr="00301D4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18/03/01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800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620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FE7" w:rsidRPr="007F3FE7" w:rsidRDefault="007F3F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F3FE7">
              <w:rPr>
                <w:rFonts w:asciiTheme="minorEastAsia" w:eastAsiaTheme="minorEastAsia" w:hAnsiTheme="minorEastAsia" w:hint="eastAsia"/>
                <w:sz w:val="20"/>
                <w:szCs w:val="20"/>
              </w:rPr>
              <w:t>715</w:t>
            </w:r>
          </w:p>
        </w:tc>
      </w:tr>
    </w:tbl>
    <w:p w:rsidR="007D7B74" w:rsidRDefault="007D7B74">
      <w:bookmarkStart w:id="185" w:name="_Toc488392005"/>
      <w:bookmarkStart w:id="186" w:name="_Toc489608594"/>
      <w:bookmarkStart w:id="187" w:name="_Toc295460186"/>
      <w:bookmarkStart w:id="188" w:name="_Toc247424479"/>
      <w:bookmarkStart w:id="189" w:name="_Toc485914317"/>
      <w:bookmarkStart w:id="190" w:name="_Toc483664864"/>
      <w:bookmarkStart w:id="191" w:name="_Toc488997547"/>
      <w:bookmarkStart w:id="192" w:name="_Toc487798672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93" w:name="_Toc502312508"/>
      <w:bookmarkStart w:id="194" w:name="_Toc502324702"/>
      <w:bookmarkStart w:id="195" w:name="_Toc502922925"/>
      <w:bookmarkStart w:id="196" w:name="_Toc502928618"/>
      <w:bookmarkStart w:id="197" w:name="_Toc503533807"/>
      <w:bookmarkStart w:id="198" w:name="_Toc503534772"/>
      <w:bookmarkStart w:id="199" w:name="_Toc504743379"/>
      <w:bookmarkStart w:id="200" w:name="_Toc507762431"/>
      <w:bookmarkStart w:id="201" w:name="_Toc507764231"/>
      <w:r>
        <w:rPr>
          <w:rFonts w:ascii="宋体" w:hAnsi="宋体" w:cs="宋体" w:hint="eastAsia"/>
          <w:sz w:val="30"/>
          <w:szCs w:val="30"/>
        </w:rPr>
        <w:t>3.5电石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p w:rsidR="007D7B74" w:rsidRDefault="007D7B74"/>
    <w:p w:rsidR="007D7B74" w:rsidRDefault="00A847DB">
      <w:pPr>
        <w:jc w:val="center"/>
        <w:rPr>
          <w:rFonts w:ascii="宋体" w:hAnsi="宋体" w:cs="宋体"/>
          <w:b/>
          <w:sz w:val="28"/>
          <w:szCs w:val="28"/>
        </w:rPr>
      </w:pPr>
      <w:r w:rsidRPr="00A07C2B">
        <w:rPr>
          <w:rFonts w:ascii="宋体" w:hAnsi="宋体" w:cs="宋体" w:hint="eastAsia"/>
          <w:b/>
          <w:sz w:val="28"/>
          <w:szCs w:val="28"/>
        </w:rPr>
        <w:t>2018</w:t>
      </w:r>
      <w:r w:rsidR="005866D5" w:rsidRPr="00A07C2B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7D7B74" w:rsidRPr="00475C68" w:rsidRDefault="00A1287C" w:rsidP="00475C6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A1287C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1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D7B74" w:rsidRDefault="005866D5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202" w:name="_GoBack"/>
      <w:bookmarkEnd w:id="202"/>
      <w:r w:rsidR="00F953EC" w:rsidRPr="00F953EC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 style="mso-next-textbox:#文本框 21">
              <w:txbxContent>
                <w:p w:rsidR="002D0EBE" w:rsidRDefault="002D0EBE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7D7B74" w:rsidRDefault="007D7B74">
      <w:pPr>
        <w:wordWrap w:val="0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7D7B7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7200F3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200F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2950</w:t>
            </w:r>
          </w:p>
        </w:tc>
      </w:tr>
      <w:tr w:rsidR="007200F3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200F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2950</w:t>
            </w:r>
          </w:p>
        </w:tc>
      </w:tr>
      <w:tr w:rsidR="007200F3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200F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18/02/27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2950</w:t>
            </w:r>
          </w:p>
        </w:tc>
      </w:tr>
      <w:tr w:rsidR="007200F3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200F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18/02/28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2950</w:t>
            </w:r>
          </w:p>
        </w:tc>
      </w:tr>
      <w:tr w:rsidR="007200F3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200F3">
              <w:rPr>
                <w:rFonts w:asciiTheme="minorEastAsia" w:eastAsiaTheme="minorEastAsia" w:hAnsiTheme="minorEastAsia" w:hint="eastAsia"/>
                <w:sz w:val="20"/>
                <w:szCs w:val="20"/>
              </w:rPr>
              <w:t>18/03/01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00F3" w:rsidRPr="007200F3" w:rsidRDefault="007200F3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7200F3">
              <w:rPr>
                <w:rFonts w:asciiTheme="minorEastAsia" w:eastAsiaTheme="minorEastAsia" w:hAnsiTheme="minorEastAsia" w:hint="eastAsia"/>
              </w:rPr>
              <w:t>2950</w:t>
            </w:r>
          </w:p>
        </w:tc>
      </w:tr>
    </w:tbl>
    <w:p w:rsidR="007D7B74" w:rsidRDefault="007D7B74">
      <w:pPr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203" w:name="_Toc260227055"/>
      <w:bookmarkStart w:id="204" w:name="_Toc260229009"/>
      <w:bookmarkStart w:id="205" w:name="_Toc262550199"/>
      <w:bookmarkStart w:id="206" w:name="_Toc261616908"/>
      <w:bookmarkStart w:id="207" w:name="_Toc401302144"/>
      <w:bookmarkStart w:id="208" w:name="_Toc488997548"/>
      <w:bookmarkStart w:id="209" w:name="_Toc487798673"/>
      <w:bookmarkStart w:id="210" w:name="_Toc483664865"/>
      <w:bookmarkStart w:id="211" w:name="_Toc488392006"/>
      <w:bookmarkStart w:id="212" w:name="_Toc489608595"/>
      <w:bookmarkStart w:id="213" w:name="_Toc485914318"/>
      <w:bookmarkStart w:id="214" w:name="_Toc295460173"/>
      <w:bookmarkStart w:id="215" w:name="_Toc262826500"/>
      <w:bookmarkStart w:id="216" w:name="_Toc502312509"/>
      <w:bookmarkStart w:id="217" w:name="_Toc502324703"/>
      <w:bookmarkStart w:id="218" w:name="_Toc502922926"/>
      <w:bookmarkStart w:id="219" w:name="_Toc502928619"/>
      <w:bookmarkStart w:id="220" w:name="_Toc503533808"/>
      <w:bookmarkStart w:id="221" w:name="_Toc503534773"/>
      <w:bookmarkStart w:id="222" w:name="_Toc504743380"/>
      <w:bookmarkStart w:id="223" w:name="_Toc507762432"/>
      <w:bookmarkStart w:id="224" w:name="_Toc507764232"/>
      <w:r>
        <w:rPr>
          <w:rFonts w:hint="eastAsia"/>
          <w:sz w:val="30"/>
          <w:szCs w:val="30"/>
        </w:rPr>
        <w:t>专题：</w:t>
      </w:r>
      <w:bookmarkEnd w:id="203"/>
      <w:bookmarkEnd w:id="204"/>
      <w:bookmarkEnd w:id="205"/>
      <w:r>
        <w:rPr>
          <w:rFonts w:hint="eastAsia"/>
          <w:sz w:val="30"/>
          <w:szCs w:val="30"/>
        </w:rPr>
        <w:t>宏观统计数据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0B01B4" w:rsidRDefault="000B01B4" w:rsidP="000B01B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B01B4">
        <w:rPr>
          <w:rFonts w:ascii="仿宋" w:eastAsia="仿宋" w:hAnsi="仿宋" w:cs="仿宋"/>
          <w:sz w:val="28"/>
          <w:szCs w:val="28"/>
        </w:rPr>
        <w:t>2017</w:t>
      </w:r>
      <w:r w:rsidRPr="000B01B4">
        <w:rPr>
          <w:rFonts w:ascii="仿宋" w:eastAsia="仿宋" w:hAnsi="仿宋" w:cs="仿宋" w:hint="eastAsia"/>
          <w:sz w:val="28"/>
          <w:szCs w:val="28"/>
        </w:rPr>
        <w:t>年，商品房销售面积</w:t>
      </w:r>
      <w:r w:rsidRPr="000B01B4">
        <w:rPr>
          <w:rFonts w:ascii="仿宋" w:eastAsia="仿宋" w:hAnsi="仿宋" w:cs="仿宋"/>
          <w:sz w:val="28"/>
          <w:szCs w:val="28"/>
        </w:rPr>
        <w:t>169408</w:t>
      </w:r>
      <w:r w:rsidRPr="000B01B4">
        <w:rPr>
          <w:rFonts w:ascii="仿宋" w:eastAsia="仿宋" w:hAnsi="仿宋" w:cs="仿宋" w:hint="eastAsia"/>
          <w:sz w:val="28"/>
          <w:szCs w:val="28"/>
        </w:rPr>
        <w:t>万平方米，比上年增长</w:t>
      </w:r>
      <w:r w:rsidRPr="000B01B4">
        <w:rPr>
          <w:rFonts w:ascii="仿宋" w:eastAsia="仿宋" w:hAnsi="仿宋" w:cs="仿宋"/>
          <w:sz w:val="28"/>
          <w:szCs w:val="28"/>
        </w:rPr>
        <w:t>7.7%</w:t>
      </w:r>
      <w:r w:rsidRPr="000B01B4">
        <w:rPr>
          <w:rFonts w:ascii="仿宋" w:eastAsia="仿宋" w:hAnsi="仿宋" w:cs="仿宋" w:hint="eastAsia"/>
          <w:sz w:val="28"/>
          <w:szCs w:val="28"/>
        </w:rPr>
        <w:t>，增速比</w:t>
      </w:r>
      <w:r w:rsidRPr="000B01B4">
        <w:rPr>
          <w:rFonts w:ascii="仿宋" w:eastAsia="仿宋" w:hAnsi="仿宋" w:cs="仿宋"/>
          <w:sz w:val="28"/>
          <w:szCs w:val="28"/>
        </w:rPr>
        <w:t>1-11</w:t>
      </w:r>
      <w:r w:rsidRPr="000B01B4">
        <w:rPr>
          <w:rFonts w:ascii="仿宋" w:eastAsia="仿宋" w:hAnsi="仿宋" w:cs="仿宋" w:hint="eastAsia"/>
          <w:sz w:val="28"/>
          <w:szCs w:val="28"/>
        </w:rPr>
        <w:t>月份回落</w:t>
      </w:r>
      <w:r w:rsidRPr="000B01B4">
        <w:rPr>
          <w:rFonts w:ascii="仿宋" w:eastAsia="仿宋" w:hAnsi="仿宋" w:cs="仿宋"/>
          <w:sz w:val="28"/>
          <w:szCs w:val="28"/>
        </w:rPr>
        <w:t>0.2</w:t>
      </w:r>
      <w:r w:rsidRPr="000B01B4">
        <w:rPr>
          <w:rFonts w:ascii="仿宋" w:eastAsia="仿宋" w:hAnsi="仿宋" w:cs="仿宋" w:hint="eastAsia"/>
          <w:sz w:val="28"/>
          <w:szCs w:val="28"/>
        </w:rPr>
        <w:t>个百分点。其中，住宅销售面积增长</w:t>
      </w:r>
      <w:r w:rsidRPr="000B01B4">
        <w:rPr>
          <w:rFonts w:ascii="仿宋" w:eastAsia="仿宋" w:hAnsi="仿宋" w:cs="仿宋"/>
          <w:sz w:val="28"/>
          <w:szCs w:val="28"/>
        </w:rPr>
        <w:t>5.3%</w:t>
      </w:r>
      <w:r w:rsidRPr="000B01B4">
        <w:rPr>
          <w:rFonts w:ascii="仿宋" w:eastAsia="仿宋" w:hAnsi="仿宋" w:cs="仿宋" w:hint="eastAsia"/>
          <w:sz w:val="28"/>
          <w:szCs w:val="28"/>
        </w:rPr>
        <w:t>，办公楼销售面积增长</w:t>
      </w:r>
      <w:r w:rsidRPr="000B01B4">
        <w:rPr>
          <w:rFonts w:ascii="仿宋" w:eastAsia="仿宋" w:hAnsi="仿宋" w:cs="仿宋"/>
          <w:sz w:val="28"/>
          <w:szCs w:val="28"/>
        </w:rPr>
        <w:t>24.3%</w:t>
      </w:r>
      <w:r w:rsidRPr="000B01B4">
        <w:rPr>
          <w:rFonts w:ascii="仿宋" w:eastAsia="仿宋" w:hAnsi="仿宋" w:cs="仿宋" w:hint="eastAsia"/>
          <w:sz w:val="28"/>
          <w:szCs w:val="28"/>
        </w:rPr>
        <w:t>，商业营业用房销售面积增长</w:t>
      </w:r>
      <w:r w:rsidRPr="000B01B4">
        <w:rPr>
          <w:rFonts w:ascii="仿宋" w:eastAsia="仿宋" w:hAnsi="仿宋" w:cs="仿宋"/>
          <w:sz w:val="28"/>
          <w:szCs w:val="28"/>
        </w:rPr>
        <w:t>18.7%</w:t>
      </w:r>
      <w:r w:rsidRPr="000B01B4">
        <w:rPr>
          <w:rFonts w:ascii="仿宋" w:eastAsia="仿宋" w:hAnsi="仿宋" w:cs="仿宋" w:hint="eastAsia"/>
          <w:sz w:val="28"/>
          <w:szCs w:val="28"/>
        </w:rPr>
        <w:t>。商品房销售额</w:t>
      </w:r>
      <w:r w:rsidRPr="000B01B4">
        <w:rPr>
          <w:rFonts w:ascii="仿宋" w:eastAsia="仿宋" w:hAnsi="仿宋" w:cs="仿宋"/>
          <w:sz w:val="28"/>
          <w:szCs w:val="28"/>
        </w:rPr>
        <w:t>133701</w:t>
      </w:r>
      <w:r w:rsidRPr="000B01B4">
        <w:rPr>
          <w:rFonts w:ascii="仿宋" w:eastAsia="仿宋" w:hAnsi="仿宋" w:cs="仿宋" w:hint="eastAsia"/>
          <w:sz w:val="28"/>
          <w:szCs w:val="28"/>
        </w:rPr>
        <w:t>亿元，增长</w:t>
      </w:r>
      <w:r w:rsidRPr="000B01B4">
        <w:rPr>
          <w:rFonts w:ascii="仿宋" w:eastAsia="仿宋" w:hAnsi="仿宋" w:cs="仿宋"/>
          <w:sz w:val="28"/>
          <w:szCs w:val="28"/>
        </w:rPr>
        <w:t>13.7%</w:t>
      </w:r>
      <w:r w:rsidRPr="000B01B4">
        <w:rPr>
          <w:rFonts w:ascii="仿宋" w:eastAsia="仿宋" w:hAnsi="仿宋" w:cs="仿宋" w:hint="eastAsia"/>
          <w:sz w:val="28"/>
          <w:szCs w:val="28"/>
        </w:rPr>
        <w:t>，增速提高</w:t>
      </w:r>
      <w:r w:rsidRPr="000B01B4">
        <w:rPr>
          <w:rFonts w:ascii="仿宋" w:eastAsia="仿宋" w:hAnsi="仿宋" w:cs="仿宋"/>
          <w:sz w:val="28"/>
          <w:szCs w:val="28"/>
        </w:rPr>
        <w:t>1</w:t>
      </w:r>
      <w:r w:rsidRPr="000B01B4">
        <w:rPr>
          <w:rFonts w:ascii="仿宋" w:eastAsia="仿宋" w:hAnsi="仿宋" w:cs="仿宋" w:hint="eastAsia"/>
          <w:sz w:val="28"/>
          <w:szCs w:val="28"/>
        </w:rPr>
        <w:t>个百分点。其中，住宅销售额增长</w:t>
      </w:r>
      <w:r w:rsidRPr="000B01B4">
        <w:rPr>
          <w:rFonts w:ascii="仿宋" w:eastAsia="仿宋" w:hAnsi="仿宋" w:cs="仿宋"/>
          <w:sz w:val="28"/>
          <w:szCs w:val="28"/>
        </w:rPr>
        <w:t>11.3%</w:t>
      </w:r>
      <w:r w:rsidRPr="000B01B4">
        <w:rPr>
          <w:rFonts w:ascii="仿宋" w:eastAsia="仿宋" w:hAnsi="仿宋" w:cs="仿宋" w:hint="eastAsia"/>
          <w:sz w:val="28"/>
          <w:szCs w:val="28"/>
        </w:rPr>
        <w:t>，办公楼销售额增长</w:t>
      </w:r>
      <w:r w:rsidRPr="000B01B4">
        <w:rPr>
          <w:rFonts w:ascii="仿宋" w:eastAsia="仿宋" w:hAnsi="仿宋" w:cs="仿宋"/>
          <w:sz w:val="28"/>
          <w:szCs w:val="28"/>
        </w:rPr>
        <w:t>17.5%</w:t>
      </w:r>
      <w:r w:rsidRPr="000B01B4">
        <w:rPr>
          <w:rFonts w:ascii="仿宋" w:eastAsia="仿宋" w:hAnsi="仿宋" w:cs="仿宋" w:hint="eastAsia"/>
          <w:sz w:val="28"/>
          <w:szCs w:val="28"/>
        </w:rPr>
        <w:t>，商业营业用房销售额增长</w:t>
      </w:r>
      <w:r w:rsidRPr="000B01B4">
        <w:rPr>
          <w:rFonts w:ascii="仿宋" w:eastAsia="仿宋" w:hAnsi="仿宋" w:cs="仿宋"/>
          <w:sz w:val="28"/>
          <w:szCs w:val="28"/>
        </w:rPr>
        <w:t>25.3%</w:t>
      </w:r>
      <w:r w:rsidRPr="000B01B4">
        <w:rPr>
          <w:rFonts w:ascii="仿宋" w:eastAsia="仿宋" w:hAnsi="仿宋" w:cs="仿宋" w:hint="eastAsia"/>
          <w:sz w:val="28"/>
          <w:szCs w:val="28"/>
        </w:rPr>
        <w:t>。</w:t>
      </w:r>
    </w:p>
    <w:p w:rsidR="005826F1" w:rsidRDefault="005826F1" w:rsidP="005826F1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826F1">
        <w:rPr>
          <w:rFonts w:ascii="仿宋" w:eastAsia="仿宋" w:hAnsi="仿宋" w:cs="仿宋"/>
          <w:sz w:val="28"/>
          <w:szCs w:val="28"/>
        </w:rPr>
        <w:lastRenderedPageBreak/>
        <w:t>2018</w:t>
      </w:r>
      <w:r w:rsidRPr="005826F1">
        <w:rPr>
          <w:rFonts w:ascii="仿宋" w:eastAsia="仿宋" w:hAnsi="仿宋" w:cs="仿宋" w:hint="eastAsia"/>
          <w:sz w:val="28"/>
          <w:szCs w:val="28"/>
        </w:rPr>
        <w:t>年</w:t>
      </w:r>
      <w:r w:rsidRPr="005826F1">
        <w:rPr>
          <w:rFonts w:ascii="仿宋" w:eastAsia="仿宋" w:hAnsi="仿宋" w:cs="仿宋"/>
          <w:sz w:val="28"/>
          <w:szCs w:val="28"/>
        </w:rPr>
        <w:t>1</w:t>
      </w:r>
      <w:r w:rsidRPr="005826F1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5826F1">
        <w:rPr>
          <w:rFonts w:ascii="仿宋" w:eastAsia="仿宋" w:hAnsi="仿宋" w:cs="仿宋"/>
          <w:sz w:val="28"/>
          <w:szCs w:val="28"/>
        </w:rPr>
        <w:t>1.5%</w:t>
      </w:r>
      <w:r w:rsidRPr="005826F1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5826F1">
        <w:rPr>
          <w:rFonts w:ascii="仿宋" w:eastAsia="仿宋" w:hAnsi="仿宋" w:cs="仿宋"/>
          <w:sz w:val="28"/>
          <w:szCs w:val="28"/>
        </w:rPr>
        <w:t>1.5%</w:t>
      </w:r>
      <w:r w:rsidRPr="005826F1">
        <w:rPr>
          <w:rFonts w:ascii="仿宋" w:eastAsia="仿宋" w:hAnsi="仿宋" w:cs="仿宋" w:hint="eastAsia"/>
          <w:sz w:val="28"/>
          <w:szCs w:val="28"/>
        </w:rPr>
        <w:t>，农村上涨</w:t>
      </w:r>
      <w:r w:rsidRPr="005826F1">
        <w:rPr>
          <w:rFonts w:ascii="仿宋" w:eastAsia="仿宋" w:hAnsi="仿宋" w:cs="仿宋"/>
          <w:sz w:val="28"/>
          <w:szCs w:val="28"/>
        </w:rPr>
        <w:t>1.5%</w:t>
      </w:r>
      <w:r w:rsidRPr="005826F1">
        <w:rPr>
          <w:rFonts w:ascii="仿宋" w:eastAsia="仿宋" w:hAnsi="仿宋" w:cs="仿宋" w:hint="eastAsia"/>
          <w:sz w:val="28"/>
          <w:szCs w:val="28"/>
        </w:rPr>
        <w:t>；食品价格下降</w:t>
      </w:r>
      <w:r w:rsidRPr="005826F1">
        <w:rPr>
          <w:rFonts w:ascii="仿宋" w:eastAsia="仿宋" w:hAnsi="仿宋" w:cs="仿宋"/>
          <w:sz w:val="28"/>
          <w:szCs w:val="28"/>
        </w:rPr>
        <w:t>0.5%</w:t>
      </w:r>
      <w:r w:rsidRPr="005826F1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5826F1">
        <w:rPr>
          <w:rFonts w:ascii="仿宋" w:eastAsia="仿宋" w:hAnsi="仿宋" w:cs="仿宋"/>
          <w:sz w:val="28"/>
          <w:szCs w:val="28"/>
        </w:rPr>
        <w:t>2.0%</w:t>
      </w:r>
      <w:r w:rsidRPr="005826F1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5826F1">
        <w:rPr>
          <w:rFonts w:ascii="仿宋" w:eastAsia="仿宋" w:hAnsi="仿宋" w:cs="仿宋"/>
          <w:sz w:val="28"/>
          <w:szCs w:val="28"/>
        </w:rPr>
        <w:t>1.0%</w:t>
      </w:r>
      <w:r w:rsidRPr="005826F1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5826F1">
        <w:rPr>
          <w:rFonts w:ascii="仿宋" w:eastAsia="仿宋" w:hAnsi="仿宋" w:cs="仿宋"/>
          <w:sz w:val="28"/>
          <w:szCs w:val="28"/>
        </w:rPr>
        <w:t>2.3%</w:t>
      </w:r>
      <w:r w:rsidRPr="005826F1">
        <w:rPr>
          <w:rFonts w:ascii="仿宋" w:eastAsia="仿宋" w:hAnsi="仿宋" w:cs="仿宋" w:hint="eastAsia"/>
          <w:sz w:val="28"/>
          <w:szCs w:val="28"/>
        </w:rPr>
        <w:t>。1月份，全国居民消费价格环比上涨</w:t>
      </w:r>
      <w:r w:rsidRPr="005826F1">
        <w:rPr>
          <w:rFonts w:ascii="仿宋" w:eastAsia="仿宋" w:hAnsi="仿宋" w:cs="仿宋"/>
          <w:sz w:val="28"/>
          <w:szCs w:val="28"/>
        </w:rPr>
        <w:t>0.6%</w:t>
      </w:r>
      <w:r w:rsidRPr="005826F1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5826F1">
        <w:rPr>
          <w:rFonts w:ascii="仿宋" w:eastAsia="仿宋" w:hAnsi="仿宋" w:cs="仿宋"/>
          <w:sz w:val="28"/>
          <w:szCs w:val="28"/>
        </w:rPr>
        <w:t>0.6%</w:t>
      </w:r>
      <w:r w:rsidRPr="005826F1">
        <w:rPr>
          <w:rFonts w:ascii="仿宋" w:eastAsia="仿宋" w:hAnsi="仿宋" w:cs="仿宋" w:hint="eastAsia"/>
          <w:sz w:val="28"/>
          <w:szCs w:val="28"/>
        </w:rPr>
        <w:t>，农村上涨</w:t>
      </w:r>
      <w:r w:rsidRPr="005826F1">
        <w:rPr>
          <w:rFonts w:ascii="仿宋" w:eastAsia="仿宋" w:hAnsi="仿宋" w:cs="仿宋"/>
          <w:sz w:val="28"/>
          <w:szCs w:val="28"/>
        </w:rPr>
        <w:t>0.6%</w:t>
      </w:r>
      <w:r w:rsidRPr="005826F1">
        <w:rPr>
          <w:rFonts w:ascii="仿宋" w:eastAsia="仿宋" w:hAnsi="仿宋" w:cs="仿宋" w:hint="eastAsia"/>
          <w:sz w:val="28"/>
          <w:szCs w:val="28"/>
        </w:rPr>
        <w:t>；食品价格上涨</w:t>
      </w:r>
      <w:r w:rsidRPr="005826F1">
        <w:rPr>
          <w:rFonts w:ascii="仿宋" w:eastAsia="仿宋" w:hAnsi="仿宋" w:cs="仿宋"/>
          <w:sz w:val="28"/>
          <w:szCs w:val="28"/>
        </w:rPr>
        <w:t>2.2%</w:t>
      </w:r>
      <w:r w:rsidRPr="005826F1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5826F1">
        <w:rPr>
          <w:rFonts w:ascii="仿宋" w:eastAsia="仿宋" w:hAnsi="仿宋" w:cs="仿宋"/>
          <w:sz w:val="28"/>
          <w:szCs w:val="28"/>
        </w:rPr>
        <w:t>0.2%</w:t>
      </w:r>
      <w:r w:rsidRPr="005826F1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5826F1">
        <w:rPr>
          <w:rFonts w:ascii="仿宋" w:eastAsia="仿宋" w:hAnsi="仿宋" w:cs="仿宋"/>
          <w:sz w:val="28"/>
          <w:szCs w:val="28"/>
        </w:rPr>
        <w:t>0.8%</w:t>
      </w:r>
      <w:r w:rsidRPr="005826F1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5826F1">
        <w:rPr>
          <w:rFonts w:ascii="仿宋" w:eastAsia="仿宋" w:hAnsi="仿宋" w:cs="仿宋"/>
          <w:sz w:val="28"/>
          <w:szCs w:val="28"/>
        </w:rPr>
        <w:t>0.3%</w:t>
      </w:r>
      <w:r w:rsidRPr="005826F1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0B01B4" w:rsidP="005826F1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B01B4">
        <w:rPr>
          <w:rFonts w:ascii="仿宋" w:eastAsia="仿宋" w:hAnsi="仿宋" w:cs="仿宋"/>
          <w:sz w:val="28"/>
          <w:szCs w:val="28"/>
        </w:rPr>
        <w:t>2017</w:t>
      </w:r>
      <w:r w:rsidRPr="000B01B4">
        <w:rPr>
          <w:rFonts w:ascii="仿宋" w:eastAsia="仿宋" w:hAnsi="仿宋" w:cs="仿宋" w:hint="eastAsia"/>
          <w:sz w:val="28"/>
          <w:szCs w:val="28"/>
        </w:rPr>
        <w:t>年，全国固定资产投资（不含农户）</w:t>
      </w:r>
      <w:r w:rsidRPr="000B01B4">
        <w:rPr>
          <w:rFonts w:ascii="仿宋" w:eastAsia="仿宋" w:hAnsi="仿宋" w:cs="仿宋"/>
          <w:sz w:val="28"/>
          <w:szCs w:val="28"/>
        </w:rPr>
        <w:t>631684</w:t>
      </w:r>
      <w:r w:rsidRPr="000B01B4">
        <w:rPr>
          <w:rFonts w:ascii="仿宋" w:eastAsia="仿宋" w:hAnsi="仿宋" w:cs="仿宋" w:hint="eastAsia"/>
          <w:sz w:val="28"/>
          <w:szCs w:val="28"/>
        </w:rPr>
        <w:t>亿元，比上年增长</w:t>
      </w:r>
      <w:r w:rsidRPr="000B01B4">
        <w:rPr>
          <w:rFonts w:ascii="仿宋" w:eastAsia="仿宋" w:hAnsi="仿宋" w:cs="仿宋"/>
          <w:sz w:val="28"/>
          <w:szCs w:val="28"/>
        </w:rPr>
        <w:t>7.2%</w:t>
      </w:r>
      <w:r w:rsidRPr="000B01B4">
        <w:rPr>
          <w:rFonts w:ascii="仿宋" w:eastAsia="仿宋" w:hAnsi="仿宋" w:cs="仿宋" w:hint="eastAsia"/>
          <w:sz w:val="28"/>
          <w:szCs w:val="28"/>
        </w:rPr>
        <w:t>，增速与</w:t>
      </w:r>
      <w:r w:rsidRPr="000B01B4">
        <w:rPr>
          <w:rFonts w:ascii="仿宋" w:eastAsia="仿宋" w:hAnsi="仿宋" w:cs="仿宋"/>
          <w:sz w:val="28"/>
          <w:szCs w:val="28"/>
        </w:rPr>
        <w:t>1-11</w:t>
      </w:r>
      <w:r w:rsidRPr="000B01B4">
        <w:rPr>
          <w:rFonts w:ascii="仿宋" w:eastAsia="仿宋" w:hAnsi="仿宋" w:cs="仿宋" w:hint="eastAsia"/>
          <w:sz w:val="28"/>
          <w:szCs w:val="28"/>
        </w:rPr>
        <w:t>月份持平。从环比速度看，</w:t>
      </w:r>
      <w:r w:rsidRPr="000B01B4">
        <w:rPr>
          <w:rFonts w:ascii="仿宋" w:eastAsia="仿宋" w:hAnsi="仿宋" w:cs="仿宋"/>
          <w:sz w:val="28"/>
          <w:szCs w:val="28"/>
        </w:rPr>
        <w:t>12</w:t>
      </w:r>
      <w:r w:rsidRPr="000B01B4">
        <w:rPr>
          <w:rFonts w:ascii="仿宋" w:eastAsia="仿宋" w:hAnsi="仿宋" w:cs="仿宋" w:hint="eastAsia"/>
          <w:sz w:val="28"/>
          <w:szCs w:val="28"/>
        </w:rPr>
        <w:t>月份比</w:t>
      </w:r>
      <w:r w:rsidRPr="000B01B4">
        <w:rPr>
          <w:rFonts w:ascii="仿宋" w:eastAsia="仿宋" w:hAnsi="仿宋" w:cs="仿宋"/>
          <w:sz w:val="28"/>
          <w:szCs w:val="28"/>
        </w:rPr>
        <w:t>11</w:t>
      </w:r>
      <w:r w:rsidRPr="000B01B4">
        <w:rPr>
          <w:rFonts w:ascii="仿宋" w:eastAsia="仿宋" w:hAnsi="仿宋" w:cs="仿宋" w:hint="eastAsia"/>
          <w:sz w:val="28"/>
          <w:szCs w:val="28"/>
        </w:rPr>
        <w:t>月份增长</w:t>
      </w:r>
      <w:r w:rsidRPr="000B01B4">
        <w:rPr>
          <w:rFonts w:ascii="仿宋" w:eastAsia="仿宋" w:hAnsi="仿宋" w:cs="仿宋"/>
          <w:sz w:val="28"/>
          <w:szCs w:val="28"/>
        </w:rPr>
        <w:t>0.53%</w:t>
      </w:r>
      <w:r w:rsidRPr="000B01B4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7D7B74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7D7B74" w:rsidRDefault="005866D5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7D7B74" w:rsidRDefault="005866D5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7D7B74" w:rsidRDefault="007D7B74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7D7B74" w:rsidSect="007D7B74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005" w:rsidRDefault="00AB2005" w:rsidP="007D7B74">
      <w:r>
        <w:separator/>
      </w:r>
    </w:p>
  </w:endnote>
  <w:endnote w:type="continuationSeparator" w:id="1">
    <w:p w:rsidR="00AB2005" w:rsidRDefault="00AB2005" w:rsidP="007D7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BE" w:rsidRDefault="00F953EC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2D0EBE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F35ECF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  <w:r w:rsidR="002D0EBE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2D0EBE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F35ECF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2D0EBE" w:rsidRDefault="002D0EB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005" w:rsidRDefault="00AB2005" w:rsidP="007D7B74">
      <w:r>
        <w:separator/>
      </w:r>
    </w:p>
  </w:footnote>
  <w:footnote w:type="continuationSeparator" w:id="1">
    <w:p w:rsidR="00AB2005" w:rsidRDefault="00AB2005" w:rsidP="007D7B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EBE" w:rsidRDefault="002D0EBE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D0EBE" w:rsidRDefault="002D0EBE">
    <w:pPr>
      <w:pStyle w:val="a5"/>
      <w:pBdr>
        <w:bottom w:val="none" w:sz="0" w:space="0" w:color="auto"/>
      </w:pBdr>
    </w:pPr>
  </w:p>
  <w:p w:rsidR="002D0EBE" w:rsidRDefault="002D0EBE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61442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17E9"/>
    <w:rsid w:val="00002694"/>
    <w:rsid w:val="00007DFB"/>
    <w:rsid w:val="000133F2"/>
    <w:rsid w:val="000156E0"/>
    <w:rsid w:val="00024F8B"/>
    <w:rsid w:val="00025F3A"/>
    <w:rsid w:val="000273D0"/>
    <w:rsid w:val="0002796A"/>
    <w:rsid w:val="0003056D"/>
    <w:rsid w:val="000308BA"/>
    <w:rsid w:val="0003481E"/>
    <w:rsid w:val="00034D91"/>
    <w:rsid w:val="00035EF6"/>
    <w:rsid w:val="0003634C"/>
    <w:rsid w:val="000415A0"/>
    <w:rsid w:val="0004312A"/>
    <w:rsid w:val="00043BD5"/>
    <w:rsid w:val="000538D5"/>
    <w:rsid w:val="00060D31"/>
    <w:rsid w:val="000619A2"/>
    <w:rsid w:val="0006271A"/>
    <w:rsid w:val="00072A96"/>
    <w:rsid w:val="0007451C"/>
    <w:rsid w:val="00083509"/>
    <w:rsid w:val="00083CF6"/>
    <w:rsid w:val="00085917"/>
    <w:rsid w:val="00085939"/>
    <w:rsid w:val="00096A95"/>
    <w:rsid w:val="00096CEE"/>
    <w:rsid w:val="000A3EAF"/>
    <w:rsid w:val="000B0086"/>
    <w:rsid w:val="000B01B4"/>
    <w:rsid w:val="000B0FBD"/>
    <w:rsid w:val="000C2753"/>
    <w:rsid w:val="000C4139"/>
    <w:rsid w:val="000C5BD8"/>
    <w:rsid w:val="000C6A76"/>
    <w:rsid w:val="000D3807"/>
    <w:rsid w:val="000D7161"/>
    <w:rsid w:val="000E75D7"/>
    <w:rsid w:val="000F3503"/>
    <w:rsid w:val="000F4871"/>
    <w:rsid w:val="000F5020"/>
    <w:rsid w:val="001006E5"/>
    <w:rsid w:val="0010493A"/>
    <w:rsid w:val="00106A44"/>
    <w:rsid w:val="00106FBB"/>
    <w:rsid w:val="001076A7"/>
    <w:rsid w:val="001128DB"/>
    <w:rsid w:val="001209C8"/>
    <w:rsid w:val="00122991"/>
    <w:rsid w:val="00133423"/>
    <w:rsid w:val="00134A19"/>
    <w:rsid w:val="00135602"/>
    <w:rsid w:val="00140694"/>
    <w:rsid w:val="0014454E"/>
    <w:rsid w:val="001470D3"/>
    <w:rsid w:val="001526FE"/>
    <w:rsid w:val="001760FA"/>
    <w:rsid w:val="0018339A"/>
    <w:rsid w:val="00193843"/>
    <w:rsid w:val="001944C7"/>
    <w:rsid w:val="001A611D"/>
    <w:rsid w:val="001A6CDE"/>
    <w:rsid w:val="001B0566"/>
    <w:rsid w:val="001C1477"/>
    <w:rsid w:val="001C20CD"/>
    <w:rsid w:val="001D3943"/>
    <w:rsid w:val="001D51C3"/>
    <w:rsid w:val="001D66C9"/>
    <w:rsid w:val="001E436A"/>
    <w:rsid w:val="001E44DF"/>
    <w:rsid w:val="001F5133"/>
    <w:rsid w:val="001F53BC"/>
    <w:rsid w:val="00203454"/>
    <w:rsid w:val="0020375C"/>
    <w:rsid w:val="0021248D"/>
    <w:rsid w:val="002153A3"/>
    <w:rsid w:val="00215CC5"/>
    <w:rsid w:val="0022723B"/>
    <w:rsid w:val="00233C66"/>
    <w:rsid w:val="002360D0"/>
    <w:rsid w:val="0023654D"/>
    <w:rsid w:val="0023692F"/>
    <w:rsid w:val="002432F1"/>
    <w:rsid w:val="00254B8C"/>
    <w:rsid w:val="0026357C"/>
    <w:rsid w:val="0027222D"/>
    <w:rsid w:val="00272CA8"/>
    <w:rsid w:val="00277D2C"/>
    <w:rsid w:val="00284A3C"/>
    <w:rsid w:val="00285155"/>
    <w:rsid w:val="00294308"/>
    <w:rsid w:val="00294BF0"/>
    <w:rsid w:val="002B1650"/>
    <w:rsid w:val="002B4374"/>
    <w:rsid w:val="002B7238"/>
    <w:rsid w:val="002B7E00"/>
    <w:rsid w:val="002C1E4D"/>
    <w:rsid w:val="002C3D9A"/>
    <w:rsid w:val="002C5A7C"/>
    <w:rsid w:val="002D0EBE"/>
    <w:rsid w:val="002D2965"/>
    <w:rsid w:val="002D5915"/>
    <w:rsid w:val="002D67FA"/>
    <w:rsid w:val="002E08B2"/>
    <w:rsid w:val="002E481E"/>
    <w:rsid w:val="002F230B"/>
    <w:rsid w:val="00300114"/>
    <w:rsid w:val="00301D45"/>
    <w:rsid w:val="0030370A"/>
    <w:rsid w:val="00310695"/>
    <w:rsid w:val="00324E26"/>
    <w:rsid w:val="00327218"/>
    <w:rsid w:val="00330140"/>
    <w:rsid w:val="003368A7"/>
    <w:rsid w:val="00342E76"/>
    <w:rsid w:val="003430CA"/>
    <w:rsid w:val="00343195"/>
    <w:rsid w:val="00345994"/>
    <w:rsid w:val="00351054"/>
    <w:rsid w:val="00361079"/>
    <w:rsid w:val="003637F5"/>
    <w:rsid w:val="00363A5A"/>
    <w:rsid w:val="00363BED"/>
    <w:rsid w:val="00386F9E"/>
    <w:rsid w:val="003A05CE"/>
    <w:rsid w:val="003A64E3"/>
    <w:rsid w:val="003A78D9"/>
    <w:rsid w:val="003C03BF"/>
    <w:rsid w:val="003D5435"/>
    <w:rsid w:val="003D6775"/>
    <w:rsid w:val="003E5A2D"/>
    <w:rsid w:val="003F4A5A"/>
    <w:rsid w:val="003F534D"/>
    <w:rsid w:val="00400BB7"/>
    <w:rsid w:val="004012AC"/>
    <w:rsid w:val="00403EAD"/>
    <w:rsid w:val="00404F29"/>
    <w:rsid w:val="004240C3"/>
    <w:rsid w:val="00432407"/>
    <w:rsid w:val="004438D9"/>
    <w:rsid w:val="00444AAB"/>
    <w:rsid w:val="004457C0"/>
    <w:rsid w:val="004468EC"/>
    <w:rsid w:val="00447A7E"/>
    <w:rsid w:val="00455424"/>
    <w:rsid w:val="004569FB"/>
    <w:rsid w:val="00460727"/>
    <w:rsid w:val="00475C68"/>
    <w:rsid w:val="0048213C"/>
    <w:rsid w:val="00487D2C"/>
    <w:rsid w:val="00491A4E"/>
    <w:rsid w:val="00491FD8"/>
    <w:rsid w:val="0049544D"/>
    <w:rsid w:val="00497981"/>
    <w:rsid w:val="004A028A"/>
    <w:rsid w:val="004A325A"/>
    <w:rsid w:val="004A75B4"/>
    <w:rsid w:val="004A793C"/>
    <w:rsid w:val="004B3F10"/>
    <w:rsid w:val="004B7B29"/>
    <w:rsid w:val="004C4D15"/>
    <w:rsid w:val="004C72C9"/>
    <w:rsid w:val="004E111A"/>
    <w:rsid w:val="004E5F2C"/>
    <w:rsid w:val="004F27BF"/>
    <w:rsid w:val="005000A9"/>
    <w:rsid w:val="005027CA"/>
    <w:rsid w:val="00507643"/>
    <w:rsid w:val="00514A81"/>
    <w:rsid w:val="00514F38"/>
    <w:rsid w:val="00516BB6"/>
    <w:rsid w:val="0052739A"/>
    <w:rsid w:val="00534871"/>
    <w:rsid w:val="005369A0"/>
    <w:rsid w:val="00537871"/>
    <w:rsid w:val="00556301"/>
    <w:rsid w:val="00562C5F"/>
    <w:rsid w:val="00564DD0"/>
    <w:rsid w:val="005728D8"/>
    <w:rsid w:val="005826F1"/>
    <w:rsid w:val="00583127"/>
    <w:rsid w:val="005866D5"/>
    <w:rsid w:val="00587A17"/>
    <w:rsid w:val="00593ED9"/>
    <w:rsid w:val="0059522B"/>
    <w:rsid w:val="005A0041"/>
    <w:rsid w:val="005B2422"/>
    <w:rsid w:val="005B32F2"/>
    <w:rsid w:val="005C0E51"/>
    <w:rsid w:val="005C27BC"/>
    <w:rsid w:val="005D235E"/>
    <w:rsid w:val="005D6D00"/>
    <w:rsid w:val="005D7BFA"/>
    <w:rsid w:val="005E152A"/>
    <w:rsid w:val="005E5645"/>
    <w:rsid w:val="005E6DA3"/>
    <w:rsid w:val="005F04D1"/>
    <w:rsid w:val="005F185E"/>
    <w:rsid w:val="005F1E5F"/>
    <w:rsid w:val="005F335A"/>
    <w:rsid w:val="005F4661"/>
    <w:rsid w:val="00612B48"/>
    <w:rsid w:val="00620F37"/>
    <w:rsid w:val="006349D1"/>
    <w:rsid w:val="00635DE9"/>
    <w:rsid w:val="006456B0"/>
    <w:rsid w:val="00645CD6"/>
    <w:rsid w:val="00655213"/>
    <w:rsid w:val="00657052"/>
    <w:rsid w:val="00660220"/>
    <w:rsid w:val="0066117C"/>
    <w:rsid w:val="006653C3"/>
    <w:rsid w:val="0067091A"/>
    <w:rsid w:val="00682AB3"/>
    <w:rsid w:val="0068419C"/>
    <w:rsid w:val="00687DFE"/>
    <w:rsid w:val="00695DC6"/>
    <w:rsid w:val="0069612A"/>
    <w:rsid w:val="006A1C4E"/>
    <w:rsid w:val="006A5CC5"/>
    <w:rsid w:val="006B00C4"/>
    <w:rsid w:val="006B11B6"/>
    <w:rsid w:val="006B780F"/>
    <w:rsid w:val="006C26C7"/>
    <w:rsid w:val="006C619A"/>
    <w:rsid w:val="006E094C"/>
    <w:rsid w:val="006E0B9A"/>
    <w:rsid w:val="006E15B9"/>
    <w:rsid w:val="006E3200"/>
    <w:rsid w:val="006E3F43"/>
    <w:rsid w:val="00710894"/>
    <w:rsid w:val="007116AF"/>
    <w:rsid w:val="00712DCA"/>
    <w:rsid w:val="007200F3"/>
    <w:rsid w:val="00725225"/>
    <w:rsid w:val="007274C1"/>
    <w:rsid w:val="00727A1F"/>
    <w:rsid w:val="00735CCE"/>
    <w:rsid w:val="007419C8"/>
    <w:rsid w:val="00743E17"/>
    <w:rsid w:val="00743EAD"/>
    <w:rsid w:val="00743F73"/>
    <w:rsid w:val="007441A5"/>
    <w:rsid w:val="00746C21"/>
    <w:rsid w:val="00746C71"/>
    <w:rsid w:val="007477A6"/>
    <w:rsid w:val="007510DA"/>
    <w:rsid w:val="007545F7"/>
    <w:rsid w:val="00760F98"/>
    <w:rsid w:val="00761DA8"/>
    <w:rsid w:val="00762659"/>
    <w:rsid w:val="00764161"/>
    <w:rsid w:val="00770F28"/>
    <w:rsid w:val="00777E3C"/>
    <w:rsid w:val="00781391"/>
    <w:rsid w:val="00791197"/>
    <w:rsid w:val="00793BF3"/>
    <w:rsid w:val="007A2906"/>
    <w:rsid w:val="007A4701"/>
    <w:rsid w:val="007B1F58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D7B74"/>
    <w:rsid w:val="007E15A8"/>
    <w:rsid w:val="007E325A"/>
    <w:rsid w:val="007E3D63"/>
    <w:rsid w:val="007E47F0"/>
    <w:rsid w:val="007E65C9"/>
    <w:rsid w:val="007E7F8E"/>
    <w:rsid w:val="007F3FE7"/>
    <w:rsid w:val="00800CDB"/>
    <w:rsid w:val="0080388E"/>
    <w:rsid w:val="0080544C"/>
    <w:rsid w:val="00810EAE"/>
    <w:rsid w:val="008117C9"/>
    <w:rsid w:val="00813D36"/>
    <w:rsid w:val="00815A8C"/>
    <w:rsid w:val="0081768D"/>
    <w:rsid w:val="008236E7"/>
    <w:rsid w:val="00823AC9"/>
    <w:rsid w:val="00824F69"/>
    <w:rsid w:val="008253ED"/>
    <w:rsid w:val="008322E6"/>
    <w:rsid w:val="00834664"/>
    <w:rsid w:val="00835777"/>
    <w:rsid w:val="00851423"/>
    <w:rsid w:val="00852F39"/>
    <w:rsid w:val="008567F6"/>
    <w:rsid w:val="00857BA3"/>
    <w:rsid w:val="00871D30"/>
    <w:rsid w:val="008720FE"/>
    <w:rsid w:val="00872209"/>
    <w:rsid w:val="0087364C"/>
    <w:rsid w:val="00884C52"/>
    <w:rsid w:val="00885481"/>
    <w:rsid w:val="00891E12"/>
    <w:rsid w:val="008A13F1"/>
    <w:rsid w:val="008A16F4"/>
    <w:rsid w:val="008A4ADF"/>
    <w:rsid w:val="008B749D"/>
    <w:rsid w:val="008C0961"/>
    <w:rsid w:val="008C0DDF"/>
    <w:rsid w:val="008D0BC3"/>
    <w:rsid w:val="008D4287"/>
    <w:rsid w:val="008D5EC2"/>
    <w:rsid w:val="008F0C22"/>
    <w:rsid w:val="008F0EA6"/>
    <w:rsid w:val="008F524B"/>
    <w:rsid w:val="009067E8"/>
    <w:rsid w:val="00910F41"/>
    <w:rsid w:val="00911C20"/>
    <w:rsid w:val="00914E5F"/>
    <w:rsid w:val="00935B38"/>
    <w:rsid w:val="00936251"/>
    <w:rsid w:val="009373E9"/>
    <w:rsid w:val="00951CEA"/>
    <w:rsid w:val="00953699"/>
    <w:rsid w:val="00953D05"/>
    <w:rsid w:val="0096172A"/>
    <w:rsid w:val="00965694"/>
    <w:rsid w:val="009714AB"/>
    <w:rsid w:val="00981905"/>
    <w:rsid w:val="009851BE"/>
    <w:rsid w:val="00986B37"/>
    <w:rsid w:val="00990AE6"/>
    <w:rsid w:val="00993180"/>
    <w:rsid w:val="0099333D"/>
    <w:rsid w:val="00993879"/>
    <w:rsid w:val="0099657D"/>
    <w:rsid w:val="009A6423"/>
    <w:rsid w:val="009A7964"/>
    <w:rsid w:val="009B22CF"/>
    <w:rsid w:val="009B2B0B"/>
    <w:rsid w:val="009B4D23"/>
    <w:rsid w:val="009B4DE2"/>
    <w:rsid w:val="009B6896"/>
    <w:rsid w:val="009C45CC"/>
    <w:rsid w:val="009C47C4"/>
    <w:rsid w:val="009C5D4D"/>
    <w:rsid w:val="009D4C30"/>
    <w:rsid w:val="009D59ED"/>
    <w:rsid w:val="009D5BA1"/>
    <w:rsid w:val="009E1398"/>
    <w:rsid w:val="00A02429"/>
    <w:rsid w:val="00A039D4"/>
    <w:rsid w:val="00A05943"/>
    <w:rsid w:val="00A0658F"/>
    <w:rsid w:val="00A07C2B"/>
    <w:rsid w:val="00A11BB0"/>
    <w:rsid w:val="00A1287C"/>
    <w:rsid w:val="00A13F55"/>
    <w:rsid w:val="00A202F9"/>
    <w:rsid w:val="00A31F3B"/>
    <w:rsid w:val="00A3381B"/>
    <w:rsid w:val="00A431A7"/>
    <w:rsid w:val="00A45A0A"/>
    <w:rsid w:val="00A47797"/>
    <w:rsid w:val="00A54A17"/>
    <w:rsid w:val="00A564D5"/>
    <w:rsid w:val="00A63B50"/>
    <w:rsid w:val="00A70333"/>
    <w:rsid w:val="00A724EB"/>
    <w:rsid w:val="00A7553D"/>
    <w:rsid w:val="00A77016"/>
    <w:rsid w:val="00A820EE"/>
    <w:rsid w:val="00A847DB"/>
    <w:rsid w:val="00A86414"/>
    <w:rsid w:val="00A9016F"/>
    <w:rsid w:val="00A91591"/>
    <w:rsid w:val="00A96AC2"/>
    <w:rsid w:val="00AA2B10"/>
    <w:rsid w:val="00AA3E5E"/>
    <w:rsid w:val="00AA6673"/>
    <w:rsid w:val="00AA726E"/>
    <w:rsid w:val="00AB2005"/>
    <w:rsid w:val="00AB6ECB"/>
    <w:rsid w:val="00AB77E9"/>
    <w:rsid w:val="00AC0BBE"/>
    <w:rsid w:val="00AD0D88"/>
    <w:rsid w:val="00AD4A90"/>
    <w:rsid w:val="00AD545F"/>
    <w:rsid w:val="00AD5D7D"/>
    <w:rsid w:val="00AE1F6F"/>
    <w:rsid w:val="00AE2224"/>
    <w:rsid w:val="00AE3455"/>
    <w:rsid w:val="00AE47CF"/>
    <w:rsid w:val="00AE5436"/>
    <w:rsid w:val="00AE5627"/>
    <w:rsid w:val="00AF48E9"/>
    <w:rsid w:val="00B048E7"/>
    <w:rsid w:val="00B10BC4"/>
    <w:rsid w:val="00B11C0A"/>
    <w:rsid w:val="00B123F0"/>
    <w:rsid w:val="00B306B3"/>
    <w:rsid w:val="00B31CA8"/>
    <w:rsid w:val="00B36608"/>
    <w:rsid w:val="00B4232A"/>
    <w:rsid w:val="00B42350"/>
    <w:rsid w:val="00B42A6D"/>
    <w:rsid w:val="00B42DF1"/>
    <w:rsid w:val="00B44411"/>
    <w:rsid w:val="00B51E9D"/>
    <w:rsid w:val="00B534A9"/>
    <w:rsid w:val="00B57551"/>
    <w:rsid w:val="00B613A8"/>
    <w:rsid w:val="00B62BC8"/>
    <w:rsid w:val="00B65FD7"/>
    <w:rsid w:val="00B76376"/>
    <w:rsid w:val="00B779AB"/>
    <w:rsid w:val="00B87B80"/>
    <w:rsid w:val="00B918C0"/>
    <w:rsid w:val="00BA72F0"/>
    <w:rsid w:val="00BA7BA1"/>
    <w:rsid w:val="00BB56DD"/>
    <w:rsid w:val="00BB63AD"/>
    <w:rsid w:val="00BB65C7"/>
    <w:rsid w:val="00BD5E1E"/>
    <w:rsid w:val="00BE08F8"/>
    <w:rsid w:val="00BE1873"/>
    <w:rsid w:val="00BE4EC7"/>
    <w:rsid w:val="00BE5DEE"/>
    <w:rsid w:val="00BE7E7B"/>
    <w:rsid w:val="00BF3636"/>
    <w:rsid w:val="00C043A4"/>
    <w:rsid w:val="00C04AAC"/>
    <w:rsid w:val="00C12E62"/>
    <w:rsid w:val="00C13247"/>
    <w:rsid w:val="00C14D9D"/>
    <w:rsid w:val="00C14FC0"/>
    <w:rsid w:val="00C16639"/>
    <w:rsid w:val="00C1768C"/>
    <w:rsid w:val="00C2055C"/>
    <w:rsid w:val="00C23C42"/>
    <w:rsid w:val="00C3412F"/>
    <w:rsid w:val="00C40029"/>
    <w:rsid w:val="00C42911"/>
    <w:rsid w:val="00C44CA5"/>
    <w:rsid w:val="00C50B6A"/>
    <w:rsid w:val="00C63444"/>
    <w:rsid w:val="00C641DD"/>
    <w:rsid w:val="00C64DB3"/>
    <w:rsid w:val="00C70A39"/>
    <w:rsid w:val="00C92DB0"/>
    <w:rsid w:val="00C92F00"/>
    <w:rsid w:val="00CA2500"/>
    <w:rsid w:val="00CB2ADE"/>
    <w:rsid w:val="00CB3350"/>
    <w:rsid w:val="00CB48B7"/>
    <w:rsid w:val="00CC67C0"/>
    <w:rsid w:val="00CC7472"/>
    <w:rsid w:val="00CD2145"/>
    <w:rsid w:val="00CD2B03"/>
    <w:rsid w:val="00CD3B11"/>
    <w:rsid w:val="00CD7279"/>
    <w:rsid w:val="00CE3D30"/>
    <w:rsid w:val="00CE4B61"/>
    <w:rsid w:val="00CE6635"/>
    <w:rsid w:val="00CF01D1"/>
    <w:rsid w:val="00CF6D64"/>
    <w:rsid w:val="00D00BD6"/>
    <w:rsid w:val="00D013C8"/>
    <w:rsid w:val="00D138A1"/>
    <w:rsid w:val="00D1433A"/>
    <w:rsid w:val="00D14616"/>
    <w:rsid w:val="00D15608"/>
    <w:rsid w:val="00D1688D"/>
    <w:rsid w:val="00D16CB4"/>
    <w:rsid w:val="00D241EB"/>
    <w:rsid w:val="00D33462"/>
    <w:rsid w:val="00D436F2"/>
    <w:rsid w:val="00D5435F"/>
    <w:rsid w:val="00D56D51"/>
    <w:rsid w:val="00D62F82"/>
    <w:rsid w:val="00D63ABC"/>
    <w:rsid w:val="00D67120"/>
    <w:rsid w:val="00D70F3A"/>
    <w:rsid w:val="00D718D6"/>
    <w:rsid w:val="00D9274F"/>
    <w:rsid w:val="00D9634D"/>
    <w:rsid w:val="00DA010F"/>
    <w:rsid w:val="00DA10F7"/>
    <w:rsid w:val="00DA113E"/>
    <w:rsid w:val="00DA69AE"/>
    <w:rsid w:val="00DB121A"/>
    <w:rsid w:val="00DB7486"/>
    <w:rsid w:val="00DB7721"/>
    <w:rsid w:val="00DD14F8"/>
    <w:rsid w:val="00DD3ECF"/>
    <w:rsid w:val="00DE6258"/>
    <w:rsid w:val="00DF738C"/>
    <w:rsid w:val="00E00DCF"/>
    <w:rsid w:val="00E07BA7"/>
    <w:rsid w:val="00E12651"/>
    <w:rsid w:val="00E21742"/>
    <w:rsid w:val="00E21C2B"/>
    <w:rsid w:val="00E22F7D"/>
    <w:rsid w:val="00E251C6"/>
    <w:rsid w:val="00E269BF"/>
    <w:rsid w:val="00E30E69"/>
    <w:rsid w:val="00E32B89"/>
    <w:rsid w:val="00E46156"/>
    <w:rsid w:val="00E50622"/>
    <w:rsid w:val="00E51B0B"/>
    <w:rsid w:val="00E551D3"/>
    <w:rsid w:val="00E5577A"/>
    <w:rsid w:val="00E57FC7"/>
    <w:rsid w:val="00E6031F"/>
    <w:rsid w:val="00E62633"/>
    <w:rsid w:val="00E70F83"/>
    <w:rsid w:val="00E7162C"/>
    <w:rsid w:val="00E71AEA"/>
    <w:rsid w:val="00E71B40"/>
    <w:rsid w:val="00E90BA4"/>
    <w:rsid w:val="00E94998"/>
    <w:rsid w:val="00E960D1"/>
    <w:rsid w:val="00E97139"/>
    <w:rsid w:val="00EA21F5"/>
    <w:rsid w:val="00EB41F5"/>
    <w:rsid w:val="00EB5F32"/>
    <w:rsid w:val="00EC1596"/>
    <w:rsid w:val="00EC2008"/>
    <w:rsid w:val="00EC52D5"/>
    <w:rsid w:val="00EC6EDD"/>
    <w:rsid w:val="00EC7A75"/>
    <w:rsid w:val="00ED4E0B"/>
    <w:rsid w:val="00EE240D"/>
    <w:rsid w:val="00EE5CEB"/>
    <w:rsid w:val="00EF033D"/>
    <w:rsid w:val="00EF2763"/>
    <w:rsid w:val="00EF685F"/>
    <w:rsid w:val="00F07379"/>
    <w:rsid w:val="00F12A47"/>
    <w:rsid w:val="00F15674"/>
    <w:rsid w:val="00F16010"/>
    <w:rsid w:val="00F168F6"/>
    <w:rsid w:val="00F230AD"/>
    <w:rsid w:val="00F267F7"/>
    <w:rsid w:val="00F27154"/>
    <w:rsid w:val="00F32F44"/>
    <w:rsid w:val="00F35ECF"/>
    <w:rsid w:val="00F36DE5"/>
    <w:rsid w:val="00F50197"/>
    <w:rsid w:val="00F5066F"/>
    <w:rsid w:val="00F51A12"/>
    <w:rsid w:val="00F542A7"/>
    <w:rsid w:val="00F57BBF"/>
    <w:rsid w:val="00F6141E"/>
    <w:rsid w:val="00F63B59"/>
    <w:rsid w:val="00F6455C"/>
    <w:rsid w:val="00F72F1C"/>
    <w:rsid w:val="00F90807"/>
    <w:rsid w:val="00F913D1"/>
    <w:rsid w:val="00F953EC"/>
    <w:rsid w:val="00FA07AA"/>
    <w:rsid w:val="00FA620A"/>
    <w:rsid w:val="00FA6990"/>
    <w:rsid w:val="00FB5EBF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7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D7B74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7B7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7D7B74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7D7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7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D7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7D7B74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7D7B74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7D7B74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7D7B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7D7B74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7D7B74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7D7B7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7D7B74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7D7B74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7D7B74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7D7B74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7D7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7D7B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7D7B74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0013;&#21326;&#21830;&#21153;&#32593;VIP&#26381;&#21153;&#21608;&#25253;&#65306;&#30005;&#30707;-PVC%2020180301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26032;&#24314;&#25991;&#20214;&#22841;%20(3)\&#21270;&#24037;&#34920;&#26684;\05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%20&#65288;&#21608;&#25253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&#65288;&#21608;&#25253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26032;&#24314;&#25991;&#20214;&#22841;%20(3)\&#21608;&#25253;&#21644;&#21407;&#27833;&#34920;&#65292;&#26376;&#25253;&#21644;&#31946;&#26641;&#33026;\&#21608;&#25253;&#29992;-&#22269;&#38469;&#21407;&#27833;&#20215;&#26684;180202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&#26032;&#24314;&#25991;&#20214;&#22841;%20(3)\&#21270;&#24037;&#34920;&#26684;\01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E:\&#26032;&#24314;&#25991;&#20214;&#22841;%20(3)\&#21270;&#24037;&#34920;&#26684;\&#24066;&#22330;&#20215;&#26684;&#36208;&#21183;&#22270;&#22270;%20(1)&#65288;&#21608;&#25253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3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765"/>
          <c:h val="0.672415680045806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'!$B$7:$B$2140</c:f>
              <c:numCache>
                <c:formatCode>yy/mm/dd</c:formatCode>
                <c:ptCount val="2126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</c:numCache>
            </c:numRef>
          </c:cat>
          <c:val>
            <c:numRef>
              <c:f>'pvc期货  '!$H$7:$H$2140</c:f>
              <c:numCache>
                <c:formatCode>0_);[Red]\(0\)</c:formatCode>
                <c:ptCount val="2126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</c:numCache>
            </c:numRef>
          </c:val>
        </c:ser>
        <c:marker val="1"/>
        <c:axId val="172759680"/>
        <c:axId val="233702144"/>
      </c:lineChart>
      <c:dateAx>
        <c:axId val="172759680"/>
        <c:scaling>
          <c:orientation val="minMax"/>
          <c:max val="43177"/>
          <c:min val="42530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370214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3702144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2759680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3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3697514851558934E-2"/>
          <c:y val="0.21764737139156895"/>
          <c:w val="0.863866255142342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重点PVC厂家价格!$A$16:$A$2219</c:f>
              <c:numCache>
                <c:formatCode>yy/mm/dd</c:formatCode>
                <c:ptCount val="220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</c:numCache>
            </c:numRef>
          </c:cat>
          <c:val>
            <c:numRef>
              <c:f>重点PVC厂家价格!$B$17:$B$2219</c:f>
              <c:numCache>
                <c:formatCode>General</c:formatCode>
                <c:ptCount val="2203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重点PVC厂家价格!$A$16:$A$2219</c:f>
              <c:numCache>
                <c:formatCode>yy/mm/dd</c:formatCode>
                <c:ptCount val="2204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</c:numCache>
            </c:numRef>
          </c:cat>
          <c:val>
            <c:numRef>
              <c:f>重点PVC厂家价格!$D$16:$D$2219</c:f>
              <c:numCache>
                <c:formatCode>General</c:formatCode>
                <c:ptCount val="2204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重点PVC厂家价格!$A$16:$A$2217</c:f>
              <c:numCache>
                <c:formatCode>yy/mm/dd</c:formatCode>
                <c:ptCount val="2202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</c:numCache>
            </c:numRef>
          </c:cat>
          <c:val>
            <c:numRef>
              <c:f>重点PVC厂家价格!$E$16:$E$2217</c:f>
              <c:numCache>
                <c:formatCode>General</c:formatCode>
                <c:ptCount val="2202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</c:numCache>
            </c:numRef>
          </c:val>
        </c:ser>
        <c:marker val="1"/>
        <c:axId val="234603264"/>
        <c:axId val="234604800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重点PVC厂家价格!$A$16:$A$2154</c15:sqref>
                        </c15:formulaRef>
                      </c:ext>
                    </c:extLst>
                    <c:numCache>
                      <c:formatCode>yy/mm/dd</c:formatCode>
                      <c:ptCount val="2139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34603264"/>
        <c:scaling>
          <c:orientation val="minMax"/>
          <c:max val="43177"/>
          <c:min val="4253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460480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3460480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34603264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7542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2017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3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476449052684594"/>
          <c:y val="3.8747199483255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456"/>
          <c:w val="0.81708579531006897"/>
          <c:h val="0.667020069461027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'!$B$21:$B$2155</c:f>
              <c:numCache>
                <c:formatCode>yy/mm/dd</c:formatCode>
                <c:ptCount val="213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</c:numCache>
            </c:numRef>
          </c:cat>
          <c:val>
            <c:numRef>
              <c:f>'国内电石法PVC市场价格 '!$C$21:$C$2155</c:f>
              <c:numCache>
                <c:formatCode>General</c:formatCode>
                <c:ptCount val="2135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'!$B$21:$B$2153</c:f>
              <c:numCache>
                <c:formatCode>yy/mm/dd</c:formatCode>
                <c:ptCount val="2133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</c:numCache>
            </c:numRef>
          </c:cat>
          <c:val>
            <c:numRef>
              <c:f>'国内电石法PVC市场价格 '!$D$21:$D$2153</c:f>
              <c:numCache>
                <c:formatCode>General</c:formatCode>
                <c:ptCount val="2133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'!$B$21:$B$2151</c:f>
              <c:numCache>
                <c:formatCode>yy/mm/dd</c:formatCode>
                <c:ptCount val="213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</c:numCache>
            </c:numRef>
          </c:cat>
          <c:val>
            <c:numRef>
              <c:f>'国内电石法PVC市场价格 '!$E$21:$E$2151</c:f>
              <c:numCache>
                <c:formatCode>General</c:formatCode>
                <c:ptCount val="2131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'!$B$21:$B$2151</c:f>
              <c:numCache>
                <c:formatCode>yy/mm/dd</c:formatCode>
                <c:ptCount val="213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</c:numCache>
            </c:numRef>
          </c:cat>
          <c:val>
            <c:numRef>
              <c:f>'国内电石法PVC市场价格 '!$F$21:$F$2151</c:f>
              <c:numCache>
                <c:formatCode>General</c:formatCode>
                <c:ptCount val="2131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'!$B$21:$B$2153</c:f>
              <c:numCache>
                <c:formatCode>yy/mm/dd</c:formatCode>
                <c:ptCount val="2133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</c:numCache>
            </c:numRef>
          </c:cat>
          <c:val>
            <c:numRef>
              <c:f>'国内电石法PVC市场价格 '!$G$21:$G$2152</c:f>
              <c:numCache>
                <c:formatCode>General</c:formatCode>
                <c:ptCount val="2132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6632.1428571428569</c:v>
                </c:pt>
                <c:pt idx="114">
                  <c:v>7056.521739130435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6800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'!$B$21:$B$2130</c:f>
              <c:numCache>
                <c:formatCode>yy/mm/dd</c:formatCode>
                <c:ptCount val="21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'!$B$21:$B$2130</c:f>
              <c:numCache>
                <c:formatCode>yy/mm/dd</c:formatCode>
                <c:ptCount val="21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'!$B$21:$B$2130</c:f>
              <c:numCache>
                <c:formatCode>yy/mm/dd</c:formatCode>
                <c:ptCount val="21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'!$B$21:$B$2130</c:f>
              <c:numCache>
                <c:formatCode>yy/mm/dd</c:formatCode>
                <c:ptCount val="21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'!$B$21:$B$2130</c:f>
              <c:numCache>
                <c:formatCode>yy/mm/dd</c:formatCode>
                <c:ptCount val="21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'!$B$21:$B$2130</c:f>
              <c:numCache>
                <c:formatCode>yy/mm/dd</c:formatCode>
                <c:ptCount val="21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'!$B$21:$B$2130</c:f>
              <c:numCache>
                <c:formatCode>yy/mm/dd</c:formatCode>
                <c:ptCount val="21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'!$B$21:$B$2130</c:f>
              <c:numCache>
                <c:formatCode>yy/mm/dd</c:formatCode>
                <c:ptCount val="2110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265995776"/>
        <c:axId val="265997312"/>
      </c:lineChart>
      <c:dateAx>
        <c:axId val="265995776"/>
        <c:scaling>
          <c:orientation val="minMax"/>
          <c:max val="43177"/>
          <c:min val="4253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599731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6599731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5995776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3356E-2"/>
          <c:y val="0.17997724591187209"/>
          <c:w val="0.12174261672135762"/>
          <c:h val="0.27221536497127047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3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2136"/>
          <c:h val="0.650569084263313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PVC外盘'!$A$7:$A$580</c:f>
              <c:numCache>
                <c:formatCode>yy/mm/dd</c:formatCode>
                <c:ptCount val="45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</c:numCache>
            </c:numRef>
          </c:cat>
          <c:val>
            <c:numRef>
              <c:f>'乙烯法PVC国际价格表  周四 PVC外盘'!$B$7:$B$580</c:f>
              <c:numCache>
                <c:formatCode>0_ </c:formatCode>
                <c:ptCount val="457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PVC外盘'!$A$7:$A$580</c:f>
              <c:numCache>
                <c:formatCode>yy/mm/dd</c:formatCode>
                <c:ptCount val="457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</c:numCache>
            </c:numRef>
          </c:cat>
          <c:val>
            <c:numRef>
              <c:f>'乙烯法PVC国际价格表  周四 PVC外盘'!$C$7:$C$580</c:f>
              <c:numCache>
                <c:formatCode>0_ </c:formatCode>
                <c:ptCount val="457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</c:numCache>
            </c:numRef>
          </c:val>
        </c:ser>
        <c:marker val="1"/>
        <c:axId val="320661760"/>
        <c:axId val="169652992"/>
      </c:lineChart>
      <c:dateAx>
        <c:axId val="320661760"/>
        <c:scaling>
          <c:orientation val="minMax"/>
          <c:max val="43177"/>
          <c:min val="4253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9652992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9652992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320661760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2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752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374"/>
          <c:h val="0.65798707294552705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Sheet1!$B$4:$B$563</c:f>
              <c:numCache>
                <c:formatCode>yy/mm/dd</c:formatCode>
                <c:ptCount val="560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</c:numCache>
            </c:numRef>
          </c:cat>
          <c:val>
            <c:numRef>
              <c:f>Sheet1!$C$4:$C$563</c:f>
              <c:numCache>
                <c:formatCode>General</c:formatCode>
                <c:ptCount val="560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30.439999999999987</c:v>
                </c:pt>
                <c:pt idx="6">
                  <c:v>30.479999999999986</c:v>
                </c:pt>
                <c:pt idx="7">
                  <c:v>31.2</c:v>
                </c:pt>
                <c:pt idx="8">
                  <c:v>29.419999999999987</c:v>
                </c:pt>
                <c:pt idx="10">
                  <c:v>28.459999999999987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27.939999999999987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29.439999999999987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31.479999999999986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Sheet1!$B$4:$B$558</c:f>
              <c:numCache>
                <c:formatCode>yy/mm/dd</c:formatCode>
                <c:ptCount val="555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</c:numCache>
            </c:numRef>
          </c:cat>
          <c:val>
            <c:numRef>
              <c:f>Sheet1!$D$4:$D$558</c:f>
              <c:numCache>
                <c:formatCode>General</c:formatCode>
                <c:ptCount val="555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30.310000000000024</c:v>
                </c:pt>
                <c:pt idx="7">
                  <c:v>31.03</c:v>
                </c:pt>
                <c:pt idx="8">
                  <c:v>28.939999999999987</c:v>
                </c:pt>
                <c:pt idx="9">
                  <c:v>28.55</c:v>
                </c:pt>
                <c:pt idx="10">
                  <c:v>28.759999999999987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</c:numCache>
            </c:numRef>
          </c:val>
        </c:ser>
        <c:marker val="1"/>
        <c:axId val="169796736"/>
        <c:axId val="169798272"/>
      </c:lineChart>
      <c:dateAx>
        <c:axId val="169796736"/>
        <c:scaling>
          <c:orientation val="minMax"/>
          <c:max val="43159"/>
          <c:min val="42457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979827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9798272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9796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155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667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每日外盘1'!$A$7:$A$2320</c:f>
              <c:numCache>
                <c:formatCode>yy/mm/dd</c:formatCode>
                <c:ptCount val="231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每日外盘1'!$A$7:$C$2390</c:f>
              <c:numCache>
                <c:formatCode>yy/mm/dd</c:formatCode>
                <c:ptCount val="238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</c:numCache>
            </c:numRef>
          </c:cat>
          <c:val>
            <c:numRef>
              <c:f>'乙烯单体价格表  每日外盘1'!$D$9:$D$2389</c:f>
              <c:numCache>
                <c:formatCode>General</c:formatCode>
                <c:ptCount val="2377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每日外盘1'!$A$7:$C$2394</c:f>
              <c:numCache>
                <c:formatCode>yy/mm/dd</c:formatCode>
                <c:ptCount val="2384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</c:numCache>
            </c:numRef>
          </c:cat>
          <c:val>
            <c:numRef>
              <c:f>'乙烯单体价格表  每日外盘1'!$E$7:$E$2394</c:f>
              <c:numCache>
                <c:formatCode>General</c:formatCode>
                <c:ptCount val="2384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每日外盘1'!$A$18:$C$2391</c:f>
              <c:numCache>
                <c:formatCode>yy/mm/dd</c:formatCode>
                <c:ptCount val="2370"/>
                <c:pt idx="0">
                  <c:v>38905</c:v>
                </c:pt>
                <c:pt idx="1">
                  <c:v>38912</c:v>
                </c:pt>
                <c:pt idx="2">
                  <c:v>38919</c:v>
                </c:pt>
                <c:pt idx="3">
                  <c:v>38926</c:v>
                </c:pt>
                <c:pt idx="4">
                  <c:v>38933</c:v>
                </c:pt>
                <c:pt idx="5">
                  <c:v>38940</c:v>
                </c:pt>
                <c:pt idx="6">
                  <c:v>38947</c:v>
                </c:pt>
                <c:pt idx="7">
                  <c:v>38954</c:v>
                </c:pt>
                <c:pt idx="8">
                  <c:v>38961</c:v>
                </c:pt>
                <c:pt idx="9">
                  <c:v>38968</c:v>
                </c:pt>
                <c:pt idx="10">
                  <c:v>38975</c:v>
                </c:pt>
                <c:pt idx="11">
                  <c:v>38981</c:v>
                </c:pt>
                <c:pt idx="12">
                  <c:v>38988</c:v>
                </c:pt>
                <c:pt idx="13">
                  <c:v>39002</c:v>
                </c:pt>
                <c:pt idx="14">
                  <c:v>39009</c:v>
                </c:pt>
                <c:pt idx="15">
                  <c:v>39016</c:v>
                </c:pt>
                <c:pt idx="16">
                  <c:v>39023</c:v>
                </c:pt>
                <c:pt idx="17">
                  <c:v>39030</c:v>
                </c:pt>
                <c:pt idx="18">
                  <c:v>39037</c:v>
                </c:pt>
                <c:pt idx="19">
                  <c:v>39044</c:v>
                </c:pt>
                <c:pt idx="20">
                  <c:v>39051</c:v>
                </c:pt>
                <c:pt idx="21">
                  <c:v>39058</c:v>
                </c:pt>
                <c:pt idx="22">
                  <c:v>39065</c:v>
                </c:pt>
                <c:pt idx="23">
                  <c:v>39072</c:v>
                </c:pt>
                <c:pt idx="24">
                  <c:v>39079</c:v>
                </c:pt>
                <c:pt idx="25">
                  <c:v>39086</c:v>
                </c:pt>
                <c:pt idx="26">
                  <c:v>39093</c:v>
                </c:pt>
                <c:pt idx="27">
                  <c:v>39100</c:v>
                </c:pt>
                <c:pt idx="28">
                  <c:v>39106</c:v>
                </c:pt>
                <c:pt idx="29">
                  <c:v>39114</c:v>
                </c:pt>
                <c:pt idx="30">
                  <c:v>39121</c:v>
                </c:pt>
                <c:pt idx="31">
                  <c:v>39126</c:v>
                </c:pt>
                <c:pt idx="32">
                  <c:v>39135</c:v>
                </c:pt>
                <c:pt idx="33">
                  <c:v>39142</c:v>
                </c:pt>
                <c:pt idx="34">
                  <c:v>39149</c:v>
                </c:pt>
                <c:pt idx="35">
                  <c:v>39156</c:v>
                </c:pt>
                <c:pt idx="36">
                  <c:v>39163</c:v>
                </c:pt>
                <c:pt idx="37">
                  <c:v>39170</c:v>
                </c:pt>
                <c:pt idx="38">
                  <c:v>39177</c:v>
                </c:pt>
                <c:pt idx="39">
                  <c:v>39184</c:v>
                </c:pt>
                <c:pt idx="40">
                  <c:v>39191</c:v>
                </c:pt>
                <c:pt idx="41">
                  <c:v>39198</c:v>
                </c:pt>
                <c:pt idx="42">
                  <c:v>39212</c:v>
                </c:pt>
                <c:pt idx="43">
                  <c:v>39219</c:v>
                </c:pt>
                <c:pt idx="44">
                  <c:v>39226</c:v>
                </c:pt>
                <c:pt idx="45">
                  <c:v>39233</c:v>
                </c:pt>
                <c:pt idx="46">
                  <c:v>39240</c:v>
                </c:pt>
                <c:pt idx="47">
                  <c:v>39248</c:v>
                </c:pt>
                <c:pt idx="48">
                  <c:v>39254</c:v>
                </c:pt>
                <c:pt idx="49">
                  <c:v>39261</c:v>
                </c:pt>
                <c:pt idx="50">
                  <c:v>39268</c:v>
                </c:pt>
                <c:pt idx="51">
                  <c:v>39275</c:v>
                </c:pt>
                <c:pt idx="52">
                  <c:v>39282</c:v>
                </c:pt>
                <c:pt idx="53">
                  <c:v>39289</c:v>
                </c:pt>
                <c:pt idx="54">
                  <c:v>39296</c:v>
                </c:pt>
                <c:pt idx="55">
                  <c:v>39303</c:v>
                </c:pt>
                <c:pt idx="56">
                  <c:v>39310</c:v>
                </c:pt>
                <c:pt idx="57">
                  <c:v>39317</c:v>
                </c:pt>
                <c:pt idx="58">
                  <c:v>39324</c:v>
                </c:pt>
                <c:pt idx="59">
                  <c:v>39331</c:v>
                </c:pt>
                <c:pt idx="60">
                  <c:v>39338</c:v>
                </c:pt>
                <c:pt idx="61">
                  <c:v>39345</c:v>
                </c:pt>
                <c:pt idx="62">
                  <c:v>39352</c:v>
                </c:pt>
                <c:pt idx="63">
                  <c:v>39359</c:v>
                </c:pt>
                <c:pt idx="64">
                  <c:v>39366</c:v>
                </c:pt>
                <c:pt idx="65">
                  <c:v>39373</c:v>
                </c:pt>
                <c:pt idx="66">
                  <c:v>39380</c:v>
                </c:pt>
                <c:pt idx="67">
                  <c:v>39387</c:v>
                </c:pt>
                <c:pt idx="68">
                  <c:v>39394</c:v>
                </c:pt>
                <c:pt idx="69">
                  <c:v>39401</c:v>
                </c:pt>
                <c:pt idx="70">
                  <c:v>39408</c:v>
                </c:pt>
                <c:pt idx="71">
                  <c:v>39415</c:v>
                </c:pt>
                <c:pt idx="72">
                  <c:v>39422</c:v>
                </c:pt>
                <c:pt idx="73">
                  <c:v>39429</c:v>
                </c:pt>
                <c:pt idx="74">
                  <c:v>39436</c:v>
                </c:pt>
                <c:pt idx="75">
                  <c:v>39443</c:v>
                </c:pt>
                <c:pt idx="76">
                  <c:v>39450</c:v>
                </c:pt>
                <c:pt idx="77">
                  <c:v>39457</c:v>
                </c:pt>
                <c:pt idx="78">
                  <c:v>39464</c:v>
                </c:pt>
                <c:pt idx="79">
                  <c:v>39471</c:v>
                </c:pt>
                <c:pt idx="80">
                  <c:v>39478</c:v>
                </c:pt>
                <c:pt idx="81">
                  <c:v>39479</c:v>
                </c:pt>
                <c:pt idx="82">
                  <c:v>39489</c:v>
                </c:pt>
                <c:pt idx="83">
                  <c:v>39492</c:v>
                </c:pt>
                <c:pt idx="84">
                  <c:v>39499</c:v>
                </c:pt>
                <c:pt idx="85">
                  <c:v>39506</c:v>
                </c:pt>
                <c:pt idx="86">
                  <c:v>39513</c:v>
                </c:pt>
                <c:pt idx="87">
                  <c:v>39520</c:v>
                </c:pt>
                <c:pt idx="88">
                  <c:v>39527</c:v>
                </c:pt>
                <c:pt idx="89">
                  <c:v>39534</c:v>
                </c:pt>
                <c:pt idx="90">
                  <c:v>39541</c:v>
                </c:pt>
                <c:pt idx="91">
                  <c:v>39548</c:v>
                </c:pt>
                <c:pt idx="92">
                  <c:v>39555</c:v>
                </c:pt>
                <c:pt idx="93">
                  <c:v>39562</c:v>
                </c:pt>
                <c:pt idx="94">
                  <c:v>39569</c:v>
                </c:pt>
                <c:pt idx="95">
                  <c:v>39576</c:v>
                </c:pt>
                <c:pt idx="96">
                  <c:v>39583</c:v>
                </c:pt>
                <c:pt idx="97">
                  <c:v>39590</c:v>
                </c:pt>
                <c:pt idx="98">
                  <c:v>39597</c:v>
                </c:pt>
                <c:pt idx="99">
                  <c:v>39604</c:v>
                </c:pt>
                <c:pt idx="100">
                  <c:v>39611</c:v>
                </c:pt>
                <c:pt idx="101">
                  <c:v>39618</c:v>
                </c:pt>
                <c:pt idx="102">
                  <c:v>39625</c:v>
                </c:pt>
                <c:pt idx="103">
                  <c:v>39632</c:v>
                </c:pt>
                <c:pt idx="104">
                  <c:v>39639</c:v>
                </c:pt>
                <c:pt idx="105">
                  <c:v>39646</c:v>
                </c:pt>
                <c:pt idx="106">
                  <c:v>39653</c:v>
                </c:pt>
                <c:pt idx="107">
                  <c:v>39660</c:v>
                </c:pt>
                <c:pt idx="108">
                  <c:v>39667</c:v>
                </c:pt>
                <c:pt idx="109">
                  <c:v>39674</c:v>
                </c:pt>
                <c:pt idx="110">
                  <c:v>39681</c:v>
                </c:pt>
                <c:pt idx="111">
                  <c:v>39688</c:v>
                </c:pt>
                <c:pt idx="112">
                  <c:v>39695</c:v>
                </c:pt>
                <c:pt idx="113">
                  <c:v>39702</c:v>
                </c:pt>
                <c:pt idx="114">
                  <c:v>39709</c:v>
                </c:pt>
                <c:pt idx="115">
                  <c:v>39716</c:v>
                </c:pt>
                <c:pt idx="116">
                  <c:v>39730</c:v>
                </c:pt>
                <c:pt idx="117">
                  <c:v>39737</c:v>
                </c:pt>
                <c:pt idx="118">
                  <c:v>39744</c:v>
                </c:pt>
                <c:pt idx="119">
                  <c:v>39751</c:v>
                </c:pt>
                <c:pt idx="120">
                  <c:v>39758</c:v>
                </c:pt>
                <c:pt idx="121">
                  <c:v>39765</c:v>
                </c:pt>
                <c:pt idx="122">
                  <c:v>39772</c:v>
                </c:pt>
                <c:pt idx="123">
                  <c:v>39779</c:v>
                </c:pt>
                <c:pt idx="124">
                  <c:v>39786</c:v>
                </c:pt>
                <c:pt idx="125">
                  <c:v>39793</c:v>
                </c:pt>
                <c:pt idx="126">
                  <c:v>39800</c:v>
                </c:pt>
                <c:pt idx="127">
                  <c:v>39806</c:v>
                </c:pt>
                <c:pt idx="128">
                  <c:v>39821</c:v>
                </c:pt>
                <c:pt idx="129">
                  <c:v>39828</c:v>
                </c:pt>
                <c:pt idx="130">
                  <c:v>39835</c:v>
                </c:pt>
                <c:pt idx="131">
                  <c:v>39842</c:v>
                </c:pt>
                <c:pt idx="132">
                  <c:v>39849</c:v>
                </c:pt>
                <c:pt idx="133">
                  <c:v>39856</c:v>
                </c:pt>
                <c:pt idx="134">
                  <c:v>39863</c:v>
                </c:pt>
                <c:pt idx="135">
                  <c:v>39870</c:v>
                </c:pt>
                <c:pt idx="136">
                  <c:v>39877</c:v>
                </c:pt>
                <c:pt idx="137">
                  <c:v>39884</c:v>
                </c:pt>
                <c:pt idx="138">
                  <c:v>39891</c:v>
                </c:pt>
                <c:pt idx="139">
                  <c:v>39898</c:v>
                </c:pt>
                <c:pt idx="140">
                  <c:v>39905</c:v>
                </c:pt>
                <c:pt idx="141">
                  <c:v>39913</c:v>
                </c:pt>
                <c:pt idx="142">
                  <c:v>39920</c:v>
                </c:pt>
                <c:pt idx="143">
                  <c:v>39927</c:v>
                </c:pt>
                <c:pt idx="144">
                  <c:v>39933</c:v>
                </c:pt>
                <c:pt idx="145">
                  <c:v>39941</c:v>
                </c:pt>
                <c:pt idx="146">
                  <c:v>39948</c:v>
                </c:pt>
                <c:pt idx="147">
                  <c:v>39955</c:v>
                </c:pt>
                <c:pt idx="148">
                  <c:v>39964</c:v>
                </c:pt>
                <c:pt idx="149">
                  <c:v>39969</c:v>
                </c:pt>
                <c:pt idx="150">
                  <c:v>39976</c:v>
                </c:pt>
                <c:pt idx="151">
                  <c:v>39983</c:v>
                </c:pt>
                <c:pt idx="152">
                  <c:v>39990</c:v>
                </c:pt>
                <c:pt idx="153">
                  <c:v>39997</c:v>
                </c:pt>
                <c:pt idx="154">
                  <c:v>40004</c:v>
                </c:pt>
                <c:pt idx="155">
                  <c:v>40011</c:v>
                </c:pt>
                <c:pt idx="156">
                  <c:v>40018</c:v>
                </c:pt>
                <c:pt idx="157">
                  <c:v>40025</c:v>
                </c:pt>
                <c:pt idx="158">
                  <c:v>40032</c:v>
                </c:pt>
                <c:pt idx="159">
                  <c:v>40039</c:v>
                </c:pt>
                <c:pt idx="160">
                  <c:v>40046</c:v>
                </c:pt>
                <c:pt idx="161">
                  <c:v>40053</c:v>
                </c:pt>
                <c:pt idx="162">
                  <c:v>40056</c:v>
                </c:pt>
                <c:pt idx="163">
                  <c:v>40057</c:v>
                </c:pt>
                <c:pt idx="164">
                  <c:v>40057</c:v>
                </c:pt>
                <c:pt idx="165">
                  <c:v>40058</c:v>
                </c:pt>
                <c:pt idx="166">
                  <c:v>40059</c:v>
                </c:pt>
                <c:pt idx="167">
                  <c:v>40060</c:v>
                </c:pt>
                <c:pt idx="168">
                  <c:v>40063</c:v>
                </c:pt>
                <c:pt idx="169">
                  <c:v>40064</c:v>
                </c:pt>
                <c:pt idx="170">
                  <c:v>40065</c:v>
                </c:pt>
                <c:pt idx="171">
                  <c:v>40066</c:v>
                </c:pt>
                <c:pt idx="172">
                  <c:v>40067</c:v>
                </c:pt>
                <c:pt idx="173">
                  <c:v>40070</c:v>
                </c:pt>
                <c:pt idx="174">
                  <c:v>40070</c:v>
                </c:pt>
                <c:pt idx="175">
                  <c:v>40071</c:v>
                </c:pt>
                <c:pt idx="176">
                  <c:v>40072</c:v>
                </c:pt>
                <c:pt idx="177">
                  <c:v>40073</c:v>
                </c:pt>
                <c:pt idx="178">
                  <c:v>40074</c:v>
                </c:pt>
                <c:pt idx="179">
                  <c:v>40077</c:v>
                </c:pt>
                <c:pt idx="180">
                  <c:v>40078</c:v>
                </c:pt>
                <c:pt idx="181">
                  <c:v>40079</c:v>
                </c:pt>
                <c:pt idx="182">
                  <c:v>40080</c:v>
                </c:pt>
                <c:pt idx="183">
                  <c:v>40081</c:v>
                </c:pt>
                <c:pt idx="184">
                  <c:v>40084</c:v>
                </c:pt>
                <c:pt idx="185">
                  <c:v>40093</c:v>
                </c:pt>
                <c:pt idx="186">
                  <c:v>40094</c:v>
                </c:pt>
                <c:pt idx="187">
                  <c:v>40095</c:v>
                </c:pt>
                <c:pt idx="188">
                  <c:v>40098</c:v>
                </c:pt>
                <c:pt idx="189">
                  <c:v>40099</c:v>
                </c:pt>
                <c:pt idx="190">
                  <c:v>40100</c:v>
                </c:pt>
                <c:pt idx="191">
                  <c:v>40101</c:v>
                </c:pt>
                <c:pt idx="192">
                  <c:v>40102</c:v>
                </c:pt>
                <c:pt idx="193">
                  <c:v>40105</c:v>
                </c:pt>
                <c:pt idx="194">
                  <c:v>40106</c:v>
                </c:pt>
                <c:pt idx="195">
                  <c:v>40107</c:v>
                </c:pt>
                <c:pt idx="196">
                  <c:v>40108</c:v>
                </c:pt>
                <c:pt idx="197">
                  <c:v>40109</c:v>
                </c:pt>
                <c:pt idx="198">
                  <c:v>40112</c:v>
                </c:pt>
                <c:pt idx="199">
                  <c:v>40113</c:v>
                </c:pt>
                <c:pt idx="200">
                  <c:v>40114</c:v>
                </c:pt>
                <c:pt idx="201">
                  <c:v>40115</c:v>
                </c:pt>
                <c:pt idx="202">
                  <c:v>40116</c:v>
                </c:pt>
                <c:pt idx="203">
                  <c:v>40119</c:v>
                </c:pt>
                <c:pt idx="204">
                  <c:v>40120</c:v>
                </c:pt>
                <c:pt idx="205">
                  <c:v>40121</c:v>
                </c:pt>
                <c:pt idx="206">
                  <c:v>40122</c:v>
                </c:pt>
                <c:pt idx="207">
                  <c:v>40123</c:v>
                </c:pt>
                <c:pt idx="208">
                  <c:v>40126</c:v>
                </c:pt>
                <c:pt idx="209">
                  <c:v>40127</c:v>
                </c:pt>
                <c:pt idx="210">
                  <c:v>40128</c:v>
                </c:pt>
                <c:pt idx="211">
                  <c:v>40129</c:v>
                </c:pt>
                <c:pt idx="212">
                  <c:v>40130</c:v>
                </c:pt>
                <c:pt idx="213">
                  <c:v>40133</c:v>
                </c:pt>
                <c:pt idx="214">
                  <c:v>40134</c:v>
                </c:pt>
                <c:pt idx="215">
                  <c:v>40135</c:v>
                </c:pt>
                <c:pt idx="216">
                  <c:v>40136</c:v>
                </c:pt>
                <c:pt idx="217">
                  <c:v>40137</c:v>
                </c:pt>
                <c:pt idx="218">
                  <c:v>40140</c:v>
                </c:pt>
                <c:pt idx="219">
                  <c:v>40141</c:v>
                </c:pt>
                <c:pt idx="220">
                  <c:v>40142</c:v>
                </c:pt>
                <c:pt idx="221">
                  <c:v>40143</c:v>
                </c:pt>
                <c:pt idx="222">
                  <c:v>40144</c:v>
                </c:pt>
                <c:pt idx="223">
                  <c:v>40147</c:v>
                </c:pt>
                <c:pt idx="224">
                  <c:v>40148</c:v>
                </c:pt>
                <c:pt idx="225">
                  <c:v>40149</c:v>
                </c:pt>
                <c:pt idx="226">
                  <c:v>40150</c:v>
                </c:pt>
                <c:pt idx="227">
                  <c:v>40151</c:v>
                </c:pt>
                <c:pt idx="228">
                  <c:v>40154</c:v>
                </c:pt>
                <c:pt idx="229">
                  <c:v>40155</c:v>
                </c:pt>
                <c:pt idx="230">
                  <c:v>40156</c:v>
                </c:pt>
                <c:pt idx="231">
                  <c:v>40157</c:v>
                </c:pt>
                <c:pt idx="232">
                  <c:v>40158</c:v>
                </c:pt>
                <c:pt idx="233">
                  <c:v>40161</c:v>
                </c:pt>
                <c:pt idx="234">
                  <c:v>40162</c:v>
                </c:pt>
                <c:pt idx="235">
                  <c:v>40163</c:v>
                </c:pt>
                <c:pt idx="236">
                  <c:v>40164</c:v>
                </c:pt>
                <c:pt idx="237">
                  <c:v>40165</c:v>
                </c:pt>
                <c:pt idx="238">
                  <c:v>40168</c:v>
                </c:pt>
                <c:pt idx="239">
                  <c:v>40169</c:v>
                </c:pt>
                <c:pt idx="240">
                  <c:v>40170</c:v>
                </c:pt>
                <c:pt idx="241">
                  <c:v>40171</c:v>
                </c:pt>
                <c:pt idx="242">
                  <c:v>40175</c:v>
                </c:pt>
                <c:pt idx="243">
                  <c:v>40176</c:v>
                </c:pt>
                <c:pt idx="244">
                  <c:v>40177</c:v>
                </c:pt>
                <c:pt idx="245">
                  <c:v>40178</c:v>
                </c:pt>
                <c:pt idx="246">
                  <c:v>40182</c:v>
                </c:pt>
                <c:pt idx="247">
                  <c:v>40183</c:v>
                </c:pt>
                <c:pt idx="248">
                  <c:v>40184</c:v>
                </c:pt>
                <c:pt idx="249">
                  <c:v>40185</c:v>
                </c:pt>
                <c:pt idx="250">
                  <c:v>40186</c:v>
                </c:pt>
                <c:pt idx="251">
                  <c:v>40189</c:v>
                </c:pt>
                <c:pt idx="252">
                  <c:v>40190</c:v>
                </c:pt>
                <c:pt idx="253">
                  <c:v>40191</c:v>
                </c:pt>
                <c:pt idx="254">
                  <c:v>40192</c:v>
                </c:pt>
                <c:pt idx="255">
                  <c:v>40193</c:v>
                </c:pt>
                <c:pt idx="256">
                  <c:v>40196</c:v>
                </c:pt>
                <c:pt idx="257">
                  <c:v>40197</c:v>
                </c:pt>
                <c:pt idx="258">
                  <c:v>40198</c:v>
                </c:pt>
                <c:pt idx="259">
                  <c:v>40199</c:v>
                </c:pt>
                <c:pt idx="260">
                  <c:v>40200</c:v>
                </c:pt>
                <c:pt idx="261">
                  <c:v>40203</c:v>
                </c:pt>
                <c:pt idx="262">
                  <c:v>40204</c:v>
                </c:pt>
                <c:pt idx="263">
                  <c:v>40205</c:v>
                </c:pt>
                <c:pt idx="264">
                  <c:v>40206</c:v>
                </c:pt>
                <c:pt idx="265">
                  <c:v>40207</c:v>
                </c:pt>
                <c:pt idx="266">
                  <c:v>40210</c:v>
                </c:pt>
                <c:pt idx="267">
                  <c:v>40211</c:v>
                </c:pt>
                <c:pt idx="268">
                  <c:v>40212</c:v>
                </c:pt>
                <c:pt idx="269">
                  <c:v>40213</c:v>
                </c:pt>
                <c:pt idx="270">
                  <c:v>40214</c:v>
                </c:pt>
                <c:pt idx="271">
                  <c:v>40217</c:v>
                </c:pt>
                <c:pt idx="272">
                  <c:v>40218</c:v>
                </c:pt>
                <c:pt idx="273">
                  <c:v>40219</c:v>
                </c:pt>
                <c:pt idx="274">
                  <c:v>40220</c:v>
                </c:pt>
                <c:pt idx="275">
                  <c:v>40227</c:v>
                </c:pt>
                <c:pt idx="276">
                  <c:v>40228</c:v>
                </c:pt>
                <c:pt idx="277">
                  <c:v>40231</c:v>
                </c:pt>
                <c:pt idx="278">
                  <c:v>40232</c:v>
                </c:pt>
                <c:pt idx="279">
                  <c:v>40233</c:v>
                </c:pt>
                <c:pt idx="280">
                  <c:v>40234</c:v>
                </c:pt>
                <c:pt idx="281">
                  <c:v>40235</c:v>
                </c:pt>
                <c:pt idx="282">
                  <c:v>40238</c:v>
                </c:pt>
                <c:pt idx="283">
                  <c:v>40239</c:v>
                </c:pt>
                <c:pt idx="284">
                  <c:v>40240</c:v>
                </c:pt>
                <c:pt idx="285">
                  <c:v>40241</c:v>
                </c:pt>
                <c:pt idx="286">
                  <c:v>40242</c:v>
                </c:pt>
                <c:pt idx="287">
                  <c:v>40245</c:v>
                </c:pt>
                <c:pt idx="288">
                  <c:v>40246</c:v>
                </c:pt>
                <c:pt idx="289">
                  <c:v>40247</c:v>
                </c:pt>
                <c:pt idx="290">
                  <c:v>40248</c:v>
                </c:pt>
                <c:pt idx="291">
                  <c:v>40249</c:v>
                </c:pt>
                <c:pt idx="292">
                  <c:v>40252</c:v>
                </c:pt>
                <c:pt idx="293">
                  <c:v>40253</c:v>
                </c:pt>
                <c:pt idx="294">
                  <c:v>40254</c:v>
                </c:pt>
                <c:pt idx="295">
                  <c:v>40255</c:v>
                </c:pt>
                <c:pt idx="296">
                  <c:v>40256</c:v>
                </c:pt>
                <c:pt idx="297">
                  <c:v>40259</c:v>
                </c:pt>
                <c:pt idx="298">
                  <c:v>40260</c:v>
                </c:pt>
                <c:pt idx="299">
                  <c:v>40261</c:v>
                </c:pt>
                <c:pt idx="300">
                  <c:v>40262</c:v>
                </c:pt>
                <c:pt idx="301">
                  <c:v>40263</c:v>
                </c:pt>
                <c:pt idx="302">
                  <c:v>40266</c:v>
                </c:pt>
                <c:pt idx="303">
                  <c:v>40267</c:v>
                </c:pt>
                <c:pt idx="304">
                  <c:v>40268</c:v>
                </c:pt>
                <c:pt idx="305">
                  <c:v>40269</c:v>
                </c:pt>
                <c:pt idx="306">
                  <c:v>40270</c:v>
                </c:pt>
                <c:pt idx="307">
                  <c:v>40273</c:v>
                </c:pt>
                <c:pt idx="308">
                  <c:v>40274</c:v>
                </c:pt>
                <c:pt idx="309">
                  <c:v>40275</c:v>
                </c:pt>
                <c:pt idx="310">
                  <c:v>40276</c:v>
                </c:pt>
                <c:pt idx="311">
                  <c:v>40277</c:v>
                </c:pt>
                <c:pt idx="312">
                  <c:v>40280</c:v>
                </c:pt>
                <c:pt idx="313">
                  <c:v>40281</c:v>
                </c:pt>
                <c:pt idx="314">
                  <c:v>40282</c:v>
                </c:pt>
                <c:pt idx="315">
                  <c:v>40283</c:v>
                </c:pt>
                <c:pt idx="316">
                  <c:v>40284</c:v>
                </c:pt>
                <c:pt idx="317">
                  <c:v>40287</c:v>
                </c:pt>
                <c:pt idx="318">
                  <c:v>40288</c:v>
                </c:pt>
                <c:pt idx="319">
                  <c:v>40289</c:v>
                </c:pt>
                <c:pt idx="320">
                  <c:v>40290</c:v>
                </c:pt>
                <c:pt idx="321">
                  <c:v>40291</c:v>
                </c:pt>
                <c:pt idx="322">
                  <c:v>40294</c:v>
                </c:pt>
                <c:pt idx="323">
                  <c:v>40295</c:v>
                </c:pt>
                <c:pt idx="324">
                  <c:v>40296</c:v>
                </c:pt>
                <c:pt idx="325">
                  <c:v>40297</c:v>
                </c:pt>
                <c:pt idx="326">
                  <c:v>40298</c:v>
                </c:pt>
                <c:pt idx="327">
                  <c:v>40301</c:v>
                </c:pt>
                <c:pt idx="328">
                  <c:v>40302</c:v>
                </c:pt>
                <c:pt idx="329">
                  <c:v>40303</c:v>
                </c:pt>
                <c:pt idx="330">
                  <c:v>40304</c:v>
                </c:pt>
                <c:pt idx="331">
                  <c:v>40305</c:v>
                </c:pt>
                <c:pt idx="332">
                  <c:v>40308</c:v>
                </c:pt>
                <c:pt idx="333">
                  <c:v>40309</c:v>
                </c:pt>
                <c:pt idx="334">
                  <c:v>40310</c:v>
                </c:pt>
                <c:pt idx="335">
                  <c:v>40311</c:v>
                </c:pt>
                <c:pt idx="336">
                  <c:v>40312</c:v>
                </c:pt>
                <c:pt idx="337">
                  <c:v>40315</c:v>
                </c:pt>
                <c:pt idx="338">
                  <c:v>40316</c:v>
                </c:pt>
                <c:pt idx="339">
                  <c:v>40317</c:v>
                </c:pt>
                <c:pt idx="340">
                  <c:v>40318</c:v>
                </c:pt>
                <c:pt idx="341">
                  <c:v>40319</c:v>
                </c:pt>
                <c:pt idx="342">
                  <c:v>40322</c:v>
                </c:pt>
                <c:pt idx="343">
                  <c:v>40323</c:v>
                </c:pt>
                <c:pt idx="344">
                  <c:v>40324</c:v>
                </c:pt>
                <c:pt idx="345">
                  <c:v>40325</c:v>
                </c:pt>
                <c:pt idx="346">
                  <c:v>40326</c:v>
                </c:pt>
                <c:pt idx="347">
                  <c:v>40329</c:v>
                </c:pt>
                <c:pt idx="348">
                  <c:v>40330</c:v>
                </c:pt>
                <c:pt idx="349">
                  <c:v>40331</c:v>
                </c:pt>
                <c:pt idx="350">
                  <c:v>40332</c:v>
                </c:pt>
                <c:pt idx="351">
                  <c:v>40333</c:v>
                </c:pt>
                <c:pt idx="352">
                  <c:v>40336</c:v>
                </c:pt>
                <c:pt idx="353">
                  <c:v>40337</c:v>
                </c:pt>
                <c:pt idx="354">
                  <c:v>40338</c:v>
                </c:pt>
                <c:pt idx="355">
                  <c:v>40339</c:v>
                </c:pt>
                <c:pt idx="356">
                  <c:v>40340</c:v>
                </c:pt>
                <c:pt idx="357">
                  <c:v>40343</c:v>
                </c:pt>
                <c:pt idx="358">
                  <c:v>40344</c:v>
                </c:pt>
                <c:pt idx="359">
                  <c:v>40345</c:v>
                </c:pt>
                <c:pt idx="360">
                  <c:v>40346</c:v>
                </c:pt>
                <c:pt idx="361">
                  <c:v>40347</c:v>
                </c:pt>
                <c:pt idx="362">
                  <c:v>40350</c:v>
                </c:pt>
                <c:pt idx="363">
                  <c:v>40351</c:v>
                </c:pt>
                <c:pt idx="364">
                  <c:v>40352</c:v>
                </c:pt>
                <c:pt idx="365">
                  <c:v>40353</c:v>
                </c:pt>
                <c:pt idx="366">
                  <c:v>40354</c:v>
                </c:pt>
                <c:pt idx="367">
                  <c:v>40357</c:v>
                </c:pt>
                <c:pt idx="368">
                  <c:v>40358</c:v>
                </c:pt>
                <c:pt idx="369">
                  <c:v>40359</c:v>
                </c:pt>
                <c:pt idx="370">
                  <c:v>40360</c:v>
                </c:pt>
                <c:pt idx="371">
                  <c:v>40361</c:v>
                </c:pt>
                <c:pt idx="372">
                  <c:v>40364</c:v>
                </c:pt>
                <c:pt idx="373">
                  <c:v>40365</c:v>
                </c:pt>
                <c:pt idx="374">
                  <c:v>40366</c:v>
                </c:pt>
                <c:pt idx="375">
                  <c:v>40367</c:v>
                </c:pt>
                <c:pt idx="376">
                  <c:v>40368</c:v>
                </c:pt>
                <c:pt idx="377">
                  <c:v>40371</c:v>
                </c:pt>
                <c:pt idx="378">
                  <c:v>40372</c:v>
                </c:pt>
                <c:pt idx="379">
                  <c:v>40373</c:v>
                </c:pt>
                <c:pt idx="380">
                  <c:v>40374</c:v>
                </c:pt>
                <c:pt idx="381">
                  <c:v>40375</c:v>
                </c:pt>
                <c:pt idx="382">
                  <c:v>40378</c:v>
                </c:pt>
                <c:pt idx="383">
                  <c:v>40379</c:v>
                </c:pt>
                <c:pt idx="384">
                  <c:v>40380</c:v>
                </c:pt>
                <c:pt idx="385">
                  <c:v>40381</c:v>
                </c:pt>
                <c:pt idx="386">
                  <c:v>40382</c:v>
                </c:pt>
                <c:pt idx="387">
                  <c:v>40385</c:v>
                </c:pt>
                <c:pt idx="388">
                  <c:v>40386</c:v>
                </c:pt>
                <c:pt idx="389">
                  <c:v>40387</c:v>
                </c:pt>
                <c:pt idx="390">
                  <c:v>40388</c:v>
                </c:pt>
                <c:pt idx="391">
                  <c:v>40389</c:v>
                </c:pt>
                <c:pt idx="392">
                  <c:v>40392</c:v>
                </c:pt>
                <c:pt idx="393">
                  <c:v>40393</c:v>
                </c:pt>
                <c:pt idx="394">
                  <c:v>40394</c:v>
                </c:pt>
                <c:pt idx="395">
                  <c:v>40395</c:v>
                </c:pt>
                <c:pt idx="396">
                  <c:v>40396</c:v>
                </c:pt>
                <c:pt idx="397">
                  <c:v>40399</c:v>
                </c:pt>
                <c:pt idx="398">
                  <c:v>40400</c:v>
                </c:pt>
                <c:pt idx="399">
                  <c:v>40401</c:v>
                </c:pt>
                <c:pt idx="400">
                  <c:v>40402</c:v>
                </c:pt>
                <c:pt idx="401">
                  <c:v>40403</c:v>
                </c:pt>
                <c:pt idx="402">
                  <c:v>40406</c:v>
                </c:pt>
                <c:pt idx="403">
                  <c:v>40407</c:v>
                </c:pt>
                <c:pt idx="404">
                  <c:v>40408</c:v>
                </c:pt>
                <c:pt idx="405">
                  <c:v>40409</c:v>
                </c:pt>
                <c:pt idx="406">
                  <c:v>40410</c:v>
                </c:pt>
                <c:pt idx="407">
                  <c:v>40413</c:v>
                </c:pt>
                <c:pt idx="408">
                  <c:v>40414</c:v>
                </c:pt>
                <c:pt idx="409">
                  <c:v>40415</c:v>
                </c:pt>
                <c:pt idx="410">
                  <c:v>40416</c:v>
                </c:pt>
                <c:pt idx="411">
                  <c:v>40417</c:v>
                </c:pt>
                <c:pt idx="412">
                  <c:v>40420</c:v>
                </c:pt>
                <c:pt idx="413">
                  <c:v>40421</c:v>
                </c:pt>
                <c:pt idx="414">
                  <c:v>40422</c:v>
                </c:pt>
                <c:pt idx="415">
                  <c:v>40423</c:v>
                </c:pt>
                <c:pt idx="416">
                  <c:v>40424</c:v>
                </c:pt>
                <c:pt idx="417">
                  <c:v>40427</c:v>
                </c:pt>
                <c:pt idx="418">
                  <c:v>40428</c:v>
                </c:pt>
                <c:pt idx="419">
                  <c:v>40429</c:v>
                </c:pt>
                <c:pt idx="420">
                  <c:v>40430</c:v>
                </c:pt>
                <c:pt idx="421">
                  <c:v>40431</c:v>
                </c:pt>
                <c:pt idx="422">
                  <c:v>40434</c:v>
                </c:pt>
                <c:pt idx="423">
                  <c:v>40435</c:v>
                </c:pt>
                <c:pt idx="424">
                  <c:v>40436</c:v>
                </c:pt>
                <c:pt idx="425">
                  <c:v>40437</c:v>
                </c:pt>
                <c:pt idx="426">
                  <c:v>40438</c:v>
                </c:pt>
                <c:pt idx="427">
                  <c:v>40441</c:v>
                </c:pt>
                <c:pt idx="428">
                  <c:v>40442</c:v>
                </c:pt>
                <c:pt idx="429">
                  <c:v>40443</c:v>
                </c:pt>
                <c:pt idx="430">
                  <c:v>40444</c:v>
                </c:pt>
                <c:pt idx="431">
                  <c:v>40445</c:v>
                </c:pt>
                <c:pt idx="432">
                  <c:v>40448</c:v>
                </c:pt>
                <c:pt idx="433">
                  <c:v>40449</c:v>
                </c:pt>
                <c:pt idx="434">
                  <c:v>40450</c:v>
                </c:pt>
                <c:pt idx="435">
                  <c:v>40451</c:v>
                </c:pt>
                <c:pt idx="436">
                  <c:v>40452</c:v>
                </c:pt>
                <c:pt idx="437">
                  <c:v>40455</c:v>
                </c:pt>
                <c:pt idx="438">
                  <c:v>40456</c:v>
                </c:pt>
                <c:pt idx="439">
                  <c:v>40457</c:v>
                </c:pt>
                <c:pt idx="440">
                  <c:v>40458</c:v>
                </c:pt>
                <c:pt idx="441">
                  <c:v>40459</c:v>
                </c:pt>
                <c:pt idx="442">
                  <c:v>40462</c:v>
                </c:pt>
                <c:pt idx="443">
                  <c:v>40463</c:v>
                </c:pt>
                <c:pt idx="444">
                  <c:v>40464</c:v>
                </c:pt>
                <c:pt idx="445">
                  <c:v>40465</c:v>
                </c:pt>
                <c:pt idx="446">
                  <c:v>40466</c:v>
                </c:pt>
                <c:pt idx="447">
                  <c:v>40469</c:v>
                </c:pt>
                <c:pt idx="448">
                  <c:v>40470</c:v>
                </c:pt>
                <c:pt idx="449">
                  <c:v>40471</c:v>
                </c:pt>
                <c:pt idx="450">
                  <c:v>40472</c:v>
                </c:pt>
                <c:pt idx="451">
                  <c:v>40473</c:v>
                </c:pt>
                <c:pt idx="452">
                  <c:v>40476</c:v>
                </c:pt>
                <c:pt idx="453">
                  <c:v>40477</c:v>
                </c:pt>
                <c:pt idx="454">
                  <c:v>40478</c:v>
                </c:pt>
                <c:pt idx="455">
                  <c:v>40479</c:v>
                </c:pt>
                <c:pt idx="456">
                  <c:v>40480</c:v>
                </c:pt>
                <c:pt idx="457">
                  <c:v>40483</c:v>
                </c:pt>
                <c:pt idx="458">
                  <c:v>40484</c:v>
                </c:pt>
                <c:pt idx="459">
                  <c:v>40485</c:v>
                </c:pt>
                <c:pt idx="460">
                  <c:v>40486</c:v>
                </c:pt>
                <c:pt idx="461">
                  <c:v>40487</c:v>
                </c:pt>
                <c:pt idx="462">
                  <c:v>40490</c:v>
                </c:pt>
                <c:pt idx="463">
                  <c:v>40491</c:v>
                </c:pt>
                <c:pt idx="464">
                  <c:v>40492</c:v>
                </c:pt>
                <c:pt idx="465">
                  <c:v>40493</c:v>
                </c:pt>
                <c:pt idx="466">
                  <c:v>40494</c:v>
                </c:pt>
                <c:pt idx="467">
                  <c:v>40497</c:v>
                </c:pt>
                <c:pt idx="468">
                  <c:v>40498</c:v>
                </c:pt>
                <c:pt idx="469">
                  <c:v>40499</c:v>
                </c:pt>
                <c:pt idx="470">
                  <c:v>40500</c:v>
                </c:pt>
                <c:pt idx="471">
                  <c:v>40501</c:v>
                </c:pt>
                <c:pt idx="472">
                  <c:v>40504</c:v>
                </c:pt>
                <c:pt idx="473">
                  <c:v>40505</c:v>
                </c:pt>
                <c:pt idx="474">
                  <c:v>40506</c:v>
                </c:pt>
                <c:pt idx="475">
                  <c:v>40507</c:v>
                </c:pt>
                <c:pt idx="476">
                  <c:v>40508</c:v>
                </c:pt>
                <c:pt idx="477">
                  <c:v>40511</c:v>
                </c:pt>
                <c:pt idx="478">
                  <c:v>40512</c:v>
                </c:pt>
                <c:pt idx="479">
                  <c:v>40513</c:v>
                </c:pt>
                <c:pt idx="480">
                  <c:v>40514</c:v>
                </c:pt>
                <c:pt idx="481">
                  <c:v>40515</c:v>
                </c:pt>
                <c:pt idx="482">
                  <c:v>40518</c:v>
                </c:pt>
                <c:pt idx="483">
                  <c:v>40519</c:v>
                </c:pt>
                <c:pt idx="484">
                  <c:v>40520</c:v>
                </c:pt>
                <c:pt idx="485">
                  <c:v>40521</c:v>
                </c:pt>
                <c:pt idx="486">
                  <c:v>40522</c:v>
                </c:pt>
                <c:pt idx="487">
                  <c:v>40525</c:v>
                </c:pt>
                <c:pt idx="488">
                  <c:v>40526</c:v>
                </c:pt>
                <c:pt idx="489">
                  <c:v>40527</c:v>
                </c:pt>
                <c:pt idx="490">
                  <c:v>40528</c:v>
                </c:pt>
                <c:pt idx="491">
                  <c:v>40529</c:v>
                </c:pt>
                <c:pt idx="492">
                  <c:v>40532</c:v>
                </c:pt>
                <c:pt idx="493">
                  <c:v>40533</c:v>
                </c:pt>
                <c:pt idx="494">
                  <c:v>40534</c:v>
                </c:pt>
                <c:pt idx="495">
                  <c:v>40535</c:v>
                </c:pt>
                <c:pt idx="496">
                  <c:v>40536</c:v>
                </c:pt>
                <c:pt idx="497">
                  <c:v>40539</c:v>
                </c:pt>
                <c:pt idx="498">
                  <c:v>40540</c:v>
                </c:pt>
                <c:pt idx="499">
                  <c:v>40541</c:v>
                </c:pt>
                <c:pt idx="500">
                  <c:v>40542</c:v>
                </c:pt>
                <c:pt idx="501">
                  <c:v>40543</c:v>
                </c:pt>
                <c:pt idx="502">
                  <c:v>40546</c:v>
                </c:pt>
                <c:pt idx="503">
                  <c:v>40547</c:v>
                </c:pt>
                <c:pt idx="504">
                  <c:v>40548</c:v>
                </c:pt>
                <c:pt idx="505">
                  <c:v>40549</c:v>
                </c:pt>
                <c:pt idx="506">
                  <c:v>40550</c:v>
                </c:pt>
                <c:pt idx="507">
                  <c:v>40553</c:v>
                </c:pt>
                <c:pt idx="508">
                  <c:v>40554</c:v>
                </c:pt>
                <c:pt idx="509">
                  <c:v>40555</c:v>
                </c:pt>
                <c:pt idx="510">
                  <c:v>40556</c:v>
                </c:pt>
                <c:pt idx="511">
                  <c:v>40557</c:v>
                </c:pt>
                <c:pt idx="512">
                  <c:v>40560</c:v>
                </c:pt>
                <c:pt idx="513">
                  <c:v>40561</c:v>
                </c:pt>
                <c:pt idx="514">
                  <c:v>40562</c:v>
                </c:pt>
                <c:pt idx="515">
                  <c:v>40563</c:v>
                </c:pt>
                <c:pt idx="516">
                  <c:v>40564</c:v>
                </c:pt>
                <c:pt idx="517">
                  <c:v>40567</c:v>
                </c:pt>
                <c:pt idx="518">
                  <c:v>40568</c:v>
                </c:pt>
                <c:pt idx="519">
                  <c:v>40569</c:v>
                </c:pt>
                <c:pt idx="520">
                  <c:v>40570</c:v>
                </c:pt>
                <c:pt idx="521">
                  <c:v>40571</c:v>
                </c:pt>
                <c:pt idx="522">
                  <c:v>40572</c:v>
                </c:pt>
                <c:pt idx="523">
                  <c:v>40573</c:v>
                </c:pt>
                <c:pt idx="524">
                  <c:v>40574</c:v>
                </c:pt>
                <c:pt idx="525">
                  <c:v>40575</c:v>
                </c:pt>
                <c:pt idx="526">
                  <c:v>40576</c:v>
                </c:pt>
                <c:pt idx="527">
                  <c:v>40577</c:v>
                </c:pt>
                <c:pt idx="528">
                  <c:v>40578</c:v>
                </c:pt>
                <c:pt idx="529">
                  <c:v>40581</c:v>
                </c:pt>
                <c:pt idx="530">
                  <c:v>40582</c:v>
                </c:pt>
                <c:pt idx="531">
                  <c:v>40583</c:v>
                </c:pt>
                <c:pt idx="532">
                  <c:v>40584</c:v>
                </c:pt>
                <c:pt idx="533">
                  <c:v>40585</c:v>
                </c:pt>
                <c:pt idx="534">
                  <c:v>40588</c:v>
                </c:pt>
                <c:pt idx="535">
                  <c:v>40589</c:v>
                </c:pt>
                <c:pt idx="536">
                  <c:v>40590</c:v>
                </c:pt>
                <c:pt idx="537">
                  <c:v>40591</c:v>
                </c:pt>
                <c:pt idx="538">
                  <c:v>40592</c:v>
                </c:pt>
                <c:pt idx="539">
                  <c:v>40595</c:v>
                </c:pt>
                <c:pt idx="540">
                  <c:v>40596</c:v>
                </c:pt>
                <c:pt idx="541">
                  <c:v>40597</c:v>
                </c:pt>
                <c:pt idx="542">
                  <c:v>40598</c:v>
                </c:pt>
                <c:pt idx="543">
                  <c:v>40599</c:v>
                </c:pt>
                <c:pt idx="544">
                  <c:v>40602</c:v>
                </c:pt>
                <c:pt idx="545">
                  <c:v>40603</c:v>
                </c:pt>
                <c:pt idx="546">
                  <c:v>40604</c:v>
                </c:pt>
                <c:pt idx="547">
                  <c:v>40605</c:v>
                </c:pt>
                <c:pt idx="548">
                  <c:v>40606</c:v>
                </c:pt>
                <c:pt idx="549">
                  <c:v>40609</c:v>
                </c:pt>
                <c:pt idx="550">
                  <c:v>40610</c:v>
                </c:pt>
                <c:pt idx="551">
                  <c:v>40611</c:v>
                </c:pt>
                <c:pt idx="552">
                  <c:v>40612</c:v>
                </c:pt>
                <c:pt idx="553">
                  <c:v>40613</c:v>
                </c:pt>
                <c:pt idx="554">
                  <c:v>40616</c:v>
                </c:pt>
                <c:pt idx="555">
                  <c:v>40617</c:v>
                </c:pt>
                <c:pt idx="556">
                  <c:v>40618</c:v>
                </c:pt>
                <c:pt idx="557">
                  <c:v>40619</c:v>
                </c:pt>
                <c:pt idx="558">
                  <c:v>40620</c:v>
                </c:pt>
                <c:pt idx="559">
                  <c:v>40623</c:v>
                </c:pt>
                <c:pt idx="560">
                  <c:v>40624</c:v>
                </c:pt>
                <c:pt idx="561">
                  <c:v>40625</c:v>
                </c:pt>
                <c:pt idx="562">
                  <c:v>40626</c:v>
                </c:pt>
                <c:pt idx="563">
                  <c:v>40627</c:v>
                </c:pt>
                <c:pt idx="564">
                  <c:v>40630</c:v>
                </c:pt>
                <c:pt idx="565">
                  <c:v>40631</c:v>
                </c:pt>
                <c:pt idx="566">
                  <c:v>40632</c:v>
                </c:pt>
                <c:pt idx="567">
                  <c:v>40633</c:v>
                </c:pt>
                <c:pt idx="568">
                  <c:v>40634</c:v>
                </c:pt>
                <c:pt idx="569">
                  <c:v>40637</c:v>
                </c:pt>
                <c:pt idx="570">
                  <c:v>40638</c:v>
                </c:pt>
                <c:pt idx="571">
                  <c:v>40639</c:v>
                </c:pt>
                <c:pt idx="572">
                  <c:v>40640</c:v>
                </c:pt>
                <c:pt idx="573">
                  <c:v>40641</c:v>
                </c:pt>
                <c:pt idx="574">
                  <c:v>40644</c:v>
                </c:pt>
                <c:pt idx="575">
                  <c:v>40645</c:v>
                </c:pt>
                <c:pt idx="576">
                  <c:v>40646</c:v>
                </c:pt>
                <c:pt idx="577">
                  <c:v>40647</c:v>
                </c:pt>
                <c:pt idx="578">
                  <c:v>40648</c:v>
                </c:pt>
                <c:pt idx="579">
                  <c:v>40651</c:v>
                </c:pt>
                <c:pt idx="580">
                  <c:v>40652</c:v>
                </c:pt>
                <c:pt idx="581">
                  <c:v>40653</c:v>
                </c:pt>
                <c:pt idx="582">
                  <c:v>40654</c:v>
                </c:pt>
                <c:pt idx="583">
                  <c:v>40655</c:v>
                </c:pt>
                <c:pt idx="584">
                  <c:v>40658</c:v>
                </c:pt>
                <c:pt idx="585">
                  <c:v>40659</c:v>
                </c:pt>
                <c:pt idx="586">
                  <c:v>40660</c:v>
                </c:pt>
                <c:pt idx="587">
                  <c:v>40661</c:v>
                </c:pt>
                <c:pt idx="588">
                  <c:v>40662</c:v>
                </c:pt>
                <c:pt idx="589">
                  <c:v>40665</c:v>
                </c:pt>
                <c:pt idx="590">
                  <c:v>40666</c:v>
                </c:pt>
                <c:pt idx="591">
                  <c:v>40667</c:v>
                </c:pt>
                <c:pt idx="592">
                  <c:v>40668</c:v>
                </c:pt>
                <c:pt idx="593">
                  <c:v>40669</c:v>
                </c:pt>
                <c:pt idx="594">
                  <c:v>40672</c:v>
                </c:pt>
                <c:pt idx="595">
                  <c:v>40673</c:v>
                </c:pt>
                <c:pt idx="596">
                  <c:v>40674</c:v>
                </c:pt>
                <c:pt idx="597">
                  <c:v>40675</c:v>
                </c:pt>
                <c:pt idx="598">
                  <c:v>40676</c:v>
                </c:pt>
                <c:pt idx="599">
                  <c:v>40679</c:v>
                </c:pt>
                <c:pt idx="600">
                  <c:v>40680</c:v>
                </c:pt>
                <c:pt idx="601">
                  <c:v>40681</c:v>
                </c:pt>
                <c:pt idx="602">
                  <c:v>40682</c:v>
                </c:pt>
                <c:pt idx="603">
                  <c:v>40683</c:v>
                </c:pt>
                <c:pt idx="604">
                  <c:v>40686</c:v>
                </c:pt>
                <c:pt idx="605">
                  <c:v>40687</c:v>
                </c:pt>
                <c:pt idx="606">
                  <c:v>40688</c:v>
                </c:pt>
                <c:pt idx="607">
                  <c:v>40689</c:v>
                </c:pt>
                <c:pt idx="608">
                  <c:v>40690</c:v>
                </c:pt>
                <c:pt idx="609">
                  <c:v>40693</c:v>
                </c:pt>
                <c:pt idx="610">
                  <c:v>40694</c:v>
                </c:pt>
                <c:pt idx="611">
                  <c:v>40695</c:v>
                </c:pt>
                <c:pt idx="612">
                  <c:v>40696</c:v>
                </c:pt>
                <c:pt idx="613">
                  <c:v>40697</c:v>
                </c:pt>
                <c:pt idx="614">
                  <c:v>40700</c:v>
                </c:pt>
                <c:pt idx="615">
                  <c:v>40701</c:v>
                </c:pt>
                <c:pt idx="616">
                  <c:v>40702</c:v>
                </c:pt>
                <c:pt idx="617">
                  <c:v>40703</c:v>
                </c:pt>
                <c:pt idx="618">
                  <c:v>40704</c:v>
                </c:pt>
                <c:pt idx="619">
                  <c:v>40707</c:v>
                </c:pt>
                <c:pt idx="620">
                  <c:v>40708</c:v>
                </c:pt>
                <c:pt idx="621">
                  <c:v>40709</c:v>
                </c:pt>
                <c:pt idx="622">
                  <c:v>40710</c:v>
                </c:pt>
                <c:pt idx="623">
                  <c:v>40711</c:v>
                </c:pt>
                <c:pt idx="624">
                  <c:v>40714</c:v>
                </c:pt>
                <c:pt idx="625">
                  <c:v>40715</c:v>
                </c:pt>
                <c:pt idx="626">
                  <c:v>40716</c:v>
                </c:pt>
                <c:pt idx="627">
                  <c:v>40717</c:v>
                </c:pt>
                <c:pt idx="628">
                  <c:v>40718</c:v>
                </c:pt>
                <c:pt idx="629">
                  <c:v>40721</c:v>
                </c:pt>
                <c:pt idx="630">
                  <c:v>40722</c:v>
                </c:pt>
                <c:pt idx="631">
                  <c:v>40723</c:v>
                </c:pt>
                <c:pt idx="632">
                  <c:v>40724</c:v>
                </c:pt>
                <c:pt idx="633">
                  <c:v>40725</c:v>
                </c:pt>
                <c:pt idx="634">
                  <c:v>40728</c:v>
                </c:pt>
                <c:pt idx="635">
                  <c:v>40729</c:v>
                </c:pt>
                <c:pt idx="636">
                  <c:v>40730</c:v>
                </c:pt>
                <c:pt idx="637">
                  <c:v>40731</c:v>
                </c:pt>
                <c:pt idx="638">
                  <c:v>40732</c:v>
                </c:pt>
                <c:pt idx="639">
                  <c:v>40735</c:v>
                </c:pt>
                <c:pt idx="640">
                  <c:v>40736</c:v>
                </c:pt>
                <c:pt idx="641">
                  <c:v>40737</c:v>
                </c:pt>
                <c:pt idx="642">
                  <c:v>40738</c:v>
                </c:pt>
                <c:pt idx="643">
                  <c:v>40739</c:v>
                </c:pt>
                <c:pt idx="644">
                  <c:v>40742</c:v>
                </c:pt>
                <c:pt idx="645">
                  <c:v>40743</c:v>
                </c:pt>
                <c:pt idx="646">
                  <c:v>40744</c:v>
                </c:pt>
                <c:pt idx="647">
                  <c:v>40745</c:v>
                </c:pt>
                <c:pt idx="648">
                  <c:v>40746</c:v>
                </c:pt>
                <c:pt idx="649">
                  <c:v>40749</c:v>
                </c:pt>
                <c:pt idx="650">
                  <c:v>40750</c:v>
                </c:pt>
                <c:pt idx="651">
                  <c:v>40751</c:v>
                </c:pt>
                <c:pt idx="652">
                  <c:v>40752</c:v>
                </c:pt>
                <c:pt idx="653">
                  <c:v>40753</c:v>
                </c:pt>
                <c:pt idx="654">
                  <c:v>40756</c:v>
                </c:pt>
                <c:pt idx="655">
                  <c:v>40757</c:v>
                </c:pt>
                <c:pt idx="656">
                  <c:v>40758</c:v>
                </c:pt>
                <c:pt idx="657">
                  <c:v>40759</c:v>
                </c:pt>
                <c:pt idx="658">
                  <c:v>40760</c:v>
                </c:pt>
                <c:pt idx="659">
                  <c:v>40763</c:v>
                </c:pt>
                <c:pt idx="660">
                  <c:v>40764</c:v>
                </c:pt>
                <c:pt idx="661">
                  <c:v>40765</c:v>
                </c:pt>
                <c:pt idx="662">
                  <c:v>40766</c:v>
                </c:pt>
                <c:pt idx="663">
                  <c:v>40767</c:v>
                </c:pt>
                <c:pt idx="664">
                  <c:v>40770</c:v>
                </c:pt>
                <c:pt idx="665">
                  <c:v>40771</c:v>
                </c:pt>
                <c:pt idx="666">
                  <c:v>40772</c:v>
                </c:pt>
                <c:pt idx="667">
                  <c:v>40773</c:v>
                </c:pt>
                <c:pt idx="668">
                  <c:v>40774</c:v>
                </c:pt>
                <c:pt idx="669">
                  <c:v>40777</c:v>
                </c:pt>
                <c:pt idx="670">
                  <c:v>40778</c:v>
                </c:pt>
                <c:pt idx="671">
                  <c:v>40779</c:v>
                </c:pt>
                <c:pt idx="672">
                  <c:v>40780</c:v>
                </c:pt>
                <c:pt idx="673">
                  <c:v>40781</c:v>
                </c:pt>
                <c:pt idx="674">
                  <c:v>40784</c:v>
                </c:pt>
                <c:pt idx="675">
                  <c:v>40785</c:v>
                </c:pt>
                <c:pt idx="676">
                  <c:v>40786</c:v>
                </c:pt>
                <c:pt idx="677">
                  <c:v>40787</c:v>
                </c:pt>
                <c:pt idx="678">
                  <c:v>40788</c:v>
                </c:pt>
                <c:pt idx="679">
                  <c:v>40791</c:v>
                </c:pt>
                <c:pt idx="680">
                  <c:v>40792</c:v>
                </c:pt>
                <c:pt idx="681">
                  <c:v>40793</c:v>
                </c:pt>
                <c:pt idx="682">
                  <c:v>40794</c:v>
                </c:pt>
                <c:pt idx="683">
                  <c:v>40795</c:v>
                </c:pt>
                <c:pt idx="684">
                  <c:v>40798</c:v>
                </c:pt>
                <c:pt idx="685">
                  <c:v>40799</c:v>
                </c:pt>
                <c:pt idx="686">
                  <c:v>40800</c:v>
                </c:pt>
                <c:pt idx="687">
                  <c:v>40801</c:v>
                </c:pt>
                <c:pt idx="688">
                  <c:v>40802</c:v>
                </c:pt>
                <c:pt idx="689">
                  <c:v>40805</c:v>
                </c:pt>
                <c:pt idx="690">
                  <c:v>40806</c:v>
                </c:pt>
                <c:pt idx="691">
                  <c:v>40807</c:v>
                </c:pt>
                <c:pt idx="692">
                  <c:v>40808</c:v>
                </c:pt>
                <c:pt idx="693">
                  <c:v>40809</c:v>
                </c:pt>
                <c:pt idx="694">
                  <c:v>40812</c:v>
                </c:pt>
                <c:pt idx="695">
                  <c:v>40813</c:v>
                </c:pt>
                <c:pt idx="696">
                  <c:v>40814</c:v>
                </c:pt>
                <c:pt idx="697">
                  <c:v>40815</c:v>
                </c:pt>
                <c:pt idx="698">
                  <c:v>40816</c:v>
                </c:pt>
                <c:pt idx="699">
                  <c:v>40819</c:v>
                </c:pt>
                <c:pt idx="700">
                  <c:v>40820</c:v>
                </c:pt>
                <c:pt idx="701">
                  <c:v>40821</c:v>
                </c:pt>
                <c:pt idx="702">
                  <c:v>40822</c:v>
                </c:pt>
                <c:pt idx="703">
                  <c:v>40823</c:v>
                </c:pt>
                <c:pt idx="704">
                  <c:v>40826</c:v>
                </c:pt>
                <c:pt idx="705">
                  <c:v>40827</c:v>
                </c:pt>
                <c:pt idx="706">
                  <c:v>40828</c:v>
                </c:pt>
                <c:pt idx="707">
                  <c:v>40829</c:v>
                </c:pt>
                <c:pt idx="708">
                  <c:v>40830</c:v>
                </c:pt>
                <c:pt idx="709">
                  <c:v>40833</c:v>
                </c:pt>
                <c:pt idx="710">
                  <c:v>40834</c:v>
                </c:pt>
                <c:pt idx="711">
                  <c:v>40835</c:v>
                </c:pt>
                <c:pt idx="712">
                  <c:v>40836</c:v>
                </c:pt>
                <c:pt idx="713">
                  <c:v>40837</c:v>
                </c:pt>
                <c:pt idx="714">
                  <c:v>40840</c:v>
                </c:pt>
                <c:pt idx="715">
                  <c:v>40841</c:v>
                </c:pt>
                <c:pt idx="716">
                  <c:v>40842</c:v>
                </c:pt>
                <c:pt idx="717">
                  <c:v>40843</c:v>
                </c:pt>
                <c:pt idx="718">
                  <c:v>40844</c:v>
                </c:pt>
                <c:pt idx="719">
                  <c:v>40847</c:v>
                </c:pt>
                <c:pt idx="720">
                  <c:v>40848</c:v>
                </c:pt>
                <c:pt idx="721">
                  <c:v>40849</c:v>
                </c:pt>
                <c:pt idx="722">
                  <c:v>40850</c:v>
                </c:pt>
                <c:pt idx="723">
                  <c:v>40851</c:v>
                </c:pt>
                <c:pt idx="724">
                  <c:v>40854</c:v>
                </c:pt>
                <c:pt idx="725">
                  <c:v>40855</c:v>
                </c:pt>
                <c:pt idx="726">
                  <c:v>40856</c:v>
                </c:pt>
                <c:pt idx="727">
                  <c:v>40857</c:v>
                </c:pt>
                <c:pt idx="728">
                  <c:v>40858</c:v>
                </c:pt>
                <c:pt idx="729">
                  <c:v>40861</c:v>
                </c:pt>
                <c:pt idx="730">
                  <c:v>40862</c:v>
                </c:pt>
                <c:pt idx="731">
                  <c:v>40863</c:v>
                </c:pt>
                <c:pt idx="732">
                  <c:v>40864</c:v>
                </c:pt>
                <c:pt idx="733">
                  <c:v>40865</c:v>
                </c:pt>
                <c:pt idx="734">
                  <c:v>40868</c:v>
                </c:pt>
                <c:pt idx="735">
                  <c:v>40869</c:v>
                </c:pt>
                <c:pt idx="736">
                  <c:v>40870</c:v>
                </c:pt>
                <c:pt idx="737">
                  <c:v>40871</c:v>
                </c:pt>
                <c:pt idx="738">
                  <c:v>40872</c:v>
                </c:pt>
                <c:pt idx="739">
                  <c:v>40875</c:v>
                </c:pt>
                <c:pt idx="740">
                  <c:v>40876</c:v>
                </c:pt>
                <c:pt idx="741">
                  <c:v>40877</c:v>
                </c:pt>
                <c:pt idx="742">
                  <c:v>40878</c:v>
                </c:pt>
                <c:pt idx="743">
                  <c:v>40879</c:v>
                </c:pt>
                <c:pt idx="744">
                  <c:v>40882</c:v>
                </c:pt>
                <c:pt idx="745">
                  <c:v>40883</c:v>
                </c:pt>
                <c:pt idx="746">
                  <c:v>40884</c:v>
                </c:pt>
                <c:pt idx="747">
                  <c:v>40885</c:v>
                </c:pt>
                <c:pt idx="748">
                  <c:v>40886</c:v>
                </c:pt>
                <c:pt idx="749">
                  <c:v>40889</c:v>
                </c:pt>
                <c:pt idx="750">
                  <c:v>40890</c:v>
                </c:pt>
                <c:pt idx="751">
                  <c:v>40891</c:v>
                </c:pt>
                <c:pt idx="752">
                  <c:v>40892</c:v>
                </c:pt>
                <c:pt idx="753">
                  <c:v>40893</c:v>
                </c:pt>
                <c:pt idx="754">
                  <c:v>40896</c:v>
                </c:pt>
                <c:pt idx="755">
                  <c:v>40897</c:v>
                </c:pt>
                <c:pt idx="756">
                  <c:v>40898</c:v>
                </c:pt>
                <c:pt idx="757">
                  <c:v>40899</c:v>
                </c:pt>
                <c:pt idx="758">
                  <c:v>40900</c:v>
                </c:pt>
                <c:pt idx="759">
                  <c:v>40903</c:v>
                </c:pt>
                <c:pt idx="760">
                  <c:v>40904</c:v>
                </c:pt>
                <c:pt idx="761">
                  <c:v>40905</c:v>
                </c:pt>
                <c:pt idx="762">
                  <c:v>40906</c:v>
                </c:pt>
                <c:pt idx="763">
                  <c:v>40907</c:v>
                </c:pt>
                <c:pt idx="764">
                  <c:v>40911</c:v>
                </c:pt>
                <c:pt idx="765">
                  <c:v>40912</c:v>
                </c:pt>
                <c:pt idx="766">
                  <c:v>40913</c:v>
                </c:pt>
                <c:pt idx="767">
                  <c:v>40914</c:v>
                </c:pt>
                <c:pt idx="768">
                  <c:v>40917</c:v>
                </c:pt>
                <c:pt idx="769">
                  <c:v>40918</c:v>
                </c:pt>
                <c:pt idx="770">
                  <c:v>40919</c:v>
                </c:pt>
                <c:pt idx="771">
                  <c:v>40920</c:v>
                </c:pt>
                <c:pt idx="772">
                  <c:v>40921</c:v>
                </c:pt>
                <c:pt idx="773">
                  <c:v>40924</c:v>
                </c:pt>
                <c:pt idx="774">
                  <c:v>40925</c:v>
                </c:pt>
                <c:pt idx="775">
                  <c:v>40926</c:v>
                </c:pt>
                <c:pt idx="776">
                  <c:v>40927</c:v>
                </c:pt>
                <c:pt idx="777">
                  <c:v>40928</c:v>
                </c:pt>
                <c:pt idx="778">
                  <c:v>40931</c:v>
                </c:pt>
                <c:pt idx="779">
                  <c:v>40932</c:v>
                </c:pt>
                <c:pt idx="780">
                  <c:v>40933</c:v>
                </c:pt>
                <c:pt idx="781">
                  <c:v>40934</c:v>
                </c:pt>
                <c:pt idx="782">
                  <c:v>40935</c:v>
                </c:pt>
                <c:pt idx="783">
                  <c:v>40938</c:v>
                </c:pt>
                <c:pt idx="784">
                  <c:v>40939</c:v>
                </c:pt>
                <c:pt idx="785">
                  <c:v>40940</c:v>
                </c:pt>
                <c:pt idx="786">
                  <c:v>40941</c:v>
                </c:pt>
                <c:pt idx="787">
                  <c:v>40942</c:v>
                </c:pt>
                <c:pt idx="788">
                  <c:v>40945</c:v>
                </c:pt>
                <c:pt idx="789">
                  <c:v>40946</c:v>
                </c:pt>
                <c:pt idx="790">
                  <c:v>40947</c:v>
                </c:pt>
                <c:pt idx="791">
                  <c:v>40948</c:v>
                </c:pt>
                <c:pt idx="792">
                  <c:v>40949</c:v>
                </c:pt>
                <c:pt idx="793">
                  <c:v>40952</c:v>
                </c:pt>
                <c:pt idx="794">
                  <c:v>40953</c:v>
                </c:pt>
                <c:pt idx="795">
                  <c:v>40954</c:v>
                </c:pt>
                <c:pt idx="796">
                  <c:v>40955</c:v>
                </c:pt>
                <c:pt idx="797">
                  <c:v>40956</c:v>
                </c:pt>
                <c:pt idx="798">
                  <c:v>40959</c:v>
                </c:pt>
                <c:pt idx="799">
                  <c:v>40960</c:v>
                </c:pt>
                <c:pt idx="800">
                  <c:v>40961</c:v>
                </c:pt>
                <c:pt idx="801">
                  <c:v>40962</c:v>
                </c:pt>
                <c:pt idx="802">
                  <c:v>40963</c:v>
                </c:pt>
                <c:pt idx="803">
                  <c:v>40966</c:v>
                </c:pt>
                <c:pt idx="804">
                  <c:v>40967</c:v>
                </c:pt>
                <c:pt idx="805">
                  <c:v>40968</c:v>
                </c:pt>
                <c:pt idx="806">
                  <c:v>40969</c:v>
                </c:pt>
                <c:pt idx="807">
                  <c:v>40970</c:v>
                </c:pt>
                <c:pt idx="808">
                  <c:v>40973</c:v>
                </c:pt>
                <c:pt idx="809">
                  <c:v>40974</c:v>
                </c:pt>
                <c:pt idx="810">
                  <c:v>40975</c:v>
                </c:pt>
                <c:pt idx="811">
                  <c:v>40976</c:v>
                </c:pt>
                <c:pt idx="812">
                  <c:v>40977</c:v>
                </c:pt>
                <c:pt idx="813">
                  <c:v>40980</c:v>
                </c:pt>
                <c:pt idx="814">
                  <c:v>40981</c:v>
                </c:pt>
                <c:pt idx="815">
                  <c:v>40982</c:v>
                </c:pt>
                <c:pt idx="816">
                  <c:v>40983</c:v>
                </c:pt>
                <c:pt idx="817">
                  <c:v>40984</c:v>
                </c:pt>
                <c:pt idx="818">
                  <c:v>40987</c:v>
                </c:pt>
                <c:pt idx="819">
                  <c:v>40988</c:v>
                </c:pt>
                <c:pt idx="820">
                  <c:v>40989</c:v>
                </c:pt>
                <c:pt idx="821">
                  <c:v>40990</c:v>
                </c:pt>
                <c:pt idx="822">
                  <c:v>40991</c:v>
                </c:pt>
                <c:pt idx="823">
                  <c:v>40994</c:v>
                </c:pt>
                <c:pt idx="824">
                  <c:v>40995</c:v>
                </c:pt>
                <c:pt idx="825">
                  <c:v>40996</c:v>
                </c:pt>
                <c:pt idx="826">
                  <c:v>40997</c:v>
                </c:pt>
                <c:pt idx="827">
                  <c:v>40998</c:v>
                </c:pt>
                <c:pt idx="828">
                  <c:v>41001</c:v>
                </c:pt>
                <c:pt idx="829">
                  <c:v>41002</c:v>
                </c:pt>
                <c:pt idx="830">
                  <c:v>41003</c:v>
                </c:pt>
                <c:pt idx="831">
                  <c:v>41004</c:v>
                </c:pt>
                <c:pt idx="832">
                  <c:v>41005</c:v>
                </c:pt>
                <c:pt idx="833">
                  <c:v>41008</c:v>
                </c:pt>
                <c:pt idx="834">
                  <c:v>41009</c:v>
                </c:pt>
                <c:pt idx="835">
                  <c:v>41010</c:v>
                </c:pt>
                <c:pt idx="836">
                  <c:v>41011</c:v>
                </c:pt>
                <c:pt idx="837">
                  <c:v>41012</c:v>
                </c:pt>
                <c:pt idx="838">
                  <c:v>41015</c:v>
                </c:pt>
                <c:pt idx="839">
                  <c:v>41016</c:v>
                </c:pt>
                <c:pt idx="840">
                  <c:v>41017</c:v>
                </c:pt>
                <c:pt idx="841">
                  <c:v>41018</c:v>
                </c:pt>
                <c:pt idx="842">
                  <c:v>41019</c:v>
                </c:pt>
                <c:pt idx="843">
                  <c:v>41022</c:v>
                </c:pt>
                <c:pt idx="844">
                  <c:v>41023</c:v>
                </c:pt>
                <c:pt idx="845">
                  <c:v>41024</c:v>
                </c:pt>
                <c:pt idx="846">
                  <c:v>41025</c:v>
                </c:pt>
                <c:pt idx="847">
                  <c:v>41026</c:v>
                </c:pt>
                <c:pt idx="848">
                  <c:v>41029</c:v>
                </c:pt>
                <c:pt idx="849">
                  <c:v>41030</c:v>
                </c:pt>
                <c:pt idx="850">
                  <c:v>41031</c:v>
                </c:pt>
                <c:pt idx="851">
                  <c:v>41032</c:v>
                </c:pt>
                <c:pt idx="852">
                  <c:v>41033</c:v>
                </c:pt>
                <c:pt idx="853">
                  <c:v>41036</c:v>
                </c:pt>
                <c:pt idx="854">
                  <c:v>41037</c:v>
                </c:pt>
                <c:pt idx="855">
                  <c:v>41038</c:v>
                </c:pt>
                <c:pt idx="856">
                  <c:v>41039</c:v>
                </c:pt>
                <c:pt idx="857">
                  <c:v>41040</c:v>
                </c:pt>
                <c:pt idx="858">
                  <c:v>41043</c:v>
                </c:pt>
                <c:pt idx="859">
                  <c:v>41044</c:v>
                </c:pt>
                <c:pt idx="860">
                  <c:v>41045</c:v>
                </c:pt>
                <c:pt idx="861">
                  <c:v>41046</c:v>
                </c:pt>
                <c:pt idx="862">
                  <c:v>41047</c:v>
                </c:pt>
                <c:pt idx="863">
                  <c:v>41050</c:v>
                </c:pt>
                <c:pt idx="864">
                  <c:v>41051</c:v>
                </c:pt>
                <c:pt idx="865">
                  <c:v>41052</c:v>
                </c:pt>
                <c:pt idx="866">
                  <c:v>41053</c:v>
                </c:pt>
                <c:pt idx="867">
                  <c:v>41054</c:v>
                </c:pt>
                <c:pt idx="868">
                  <c:v>41057</c:v>
                </c:pt>
                <c:pt idx="869">
                  <c:v>41058</c:v>
                </c:pt>
                <c:pt idx="870">
                  <c:v>41059</c:v>
                </c:pt>
                <c:pt idx="871">
                  <c:v>41060</c:v>
                </c:pt>
                <c:pt idx="872">
                  <c:v>41061</c:v>
                </c:pt>
                <c:pt idx="873">
                  <c:v>41064</c:v>
                </c:pt>
                <c:pt idx="874">
                  <c:v>41065</c:v>
                </c:pt>
                <c:pt idx="875">
                  <c:v>41066</c:v>
                </c:pt>
                <c:pt idx="876">
                  <c:v>41067</c:v>
                </c:pt>
                <c:pt idx="877">
                  <c:v>41068</c:v>
                </c:pt>
                <c:pt idx="878">
                  <c:v>41071</c:v>
                </c:pt>
                <c:pt idx="879">
                  <c:v>41072</c:v>
                </c:pt>
                <c:pt idx="880">
                  <c:v>41073</c:v>
                </c:pt>
                <c:pt idx="881">
                  <c:v>41074</c:v>
                </c:pt>
                <c:pt idx="882">
                  <c:v>41075</c:v>
                </c:pt>
                <c:pt idx="883">
                  <c:v>41078</c:v>
                </c:pt>
                <c:pt idx="884">
                  <c:v>41079</c:v>
                </c:pt>
                <c:pt idx="885">
                  <c:v>41080</c:v>
                </c:pt>
                <c:pt idx="886">
                  <c:v>41081</c:v>
                </c:pt>
                <c:pt idx="887">
                  <c:v>41082</c:v>
                </c:pt>
                <c:pt idx="888">
                  <c:v>41085</c:v>
                </c:pt>
                <c:pt idx="889">
                  <c:v>41086</c:v>
                </c:pt>
                <c:pt idx="890">
                  <c:v>41087</c:v>
                </c:pt>
                <c:pt idx="891">
                  <c:v>41088</c:v>
                </c:pt>
                <c:pt idx="892">
                  <c:v>41089</c:v>
                </c:pt>
                <c:pt idx="893">
                  <c:v>41092</c:v>
                </c:pt>
                <c:pt idx="894">
                  <c:v>41093</c:v>
                </c:pt>
                <c:pt idx="895">
                  <c:v>41094</c:v>
                </c:pt>
                <c:pt idx="896">
                  <c:v>41095</c:v>
                </c:pt>
                <c:pt idx="897">
                  <c:v>41096</c:v>
                </c:pt>
                <c:pt idx="898">
                  <c:v>41099</c:v>
                </c:pt>
                <c:pt idx="899">
                  <c:v>41100</c:v>
                </c:pt>
                <c:pt idx="900">
                  <c:v>41101</c:v>
                </c:pt>
                <c:pt idx="901">
                  <c:v>41102</c:v>
                </c:pt>
                <c:pt idx="902">
                  <c:v>41103</c:v>
                </c:pt>
                <c:pt idx="903">
                  <c:v>41106</c:v>
                </c:pt>
                <c:pt idx="904">
                  <c:v>41107</c:v>
                </c:pt>
                <c:pt idx="905">
                  <c:v>41108</c:v>
                </c:pt>
                <c:pt idx="906">
                  <c:v>41109</c:v>
                </c:pt>
                <c:pt idx="907">
                  <c:v>41110</c:v>
                </c:pt>
                <c:pt idx="908">
                  <c:v>41113</c:v>
                </c:pt>
                <c:pt idx="909">
                  <c:v>41114</c:v>
                </c:pt>
                <c:pt idx="910">
                  <c:v>41115</c:v>
                </c:pt>
                <c:pt idx="911">
                  <c:v>41116</c:v>
                </c:pt>
                <c:pt idx="912">
                  <c:v>41117</c:v>
                </c:pt>
                <c:pt idx="913">
                  <c:v>41120</c:v>
                </c:pt>
                <c:pt idx="914">
                  <c:v>41121</c:v>
                </c:pt>
                <c:pt idx="915">
                  <c:v>41122</c:v>
                </c:pt>
                <c:pt idx="916">
                  <c:v>41123</c:v>
                </c:pt>
                <c:pt idx="917">
                  <c:v>41124</c:v>
                </c:pt>
                <c:pt idx="918">
                  <c:v>41127</c:v>
                </c:pt>
                <c:pt idx="919">
                  <c:v>41128</c:v>
                </c:pt>
                <c:pt idx="920">
                  <c:v>41129</c:v>
                </c:pt>
                <c:pt idx="921">
                  <c:v>41130</c:v>
                </c:pt>
                <c:pt idx="922">
                  <c:v>41131</c:v>
                </c:pt>
                <c:pt idx="923">
                  <c:v>41134</c:v>
                </c:pt>
                <c:pt idx="924">
                  <c:v>41135</c:v>
                </c:pt>
                <c:pt idx="925">
                  <c:v>41136</c:v>
                </c:pt>
                <c:pt idx="926">
                  <c:v>41137</c:v>
                </c:pt>
                <c:pt idx="927">
                  <c:v>41138</c:v>
                </c:pt>
                <c:pt idx="928">
                  <c:v>41141</c:v>
                </c:pt>
                <c:pt idx="929">
                  <c:v>41142</c:v>
                </c:pt>
                <c:pt idx="930">
                  <c:v>41143</c:v>
                </c:pt>
                <c:pt idx="931">
                  <c:v>41144</c:v>
                </c:pt>
                <c:pt idx="932">
                  <c:v>41145</c:v>
                </c:pt>
                <c:pt idx="933">
                  <c:v>41148</c:v>
                </c:pt>
                <c:pt idx="934">
                  <c:v>41149</c:v>
                </c:pt>
                <c:pt idx="935">
                  <c:v>41150</c:v>
                </c:pt>
                <c:pt idx="936">
                  <c:v>41151</c:v>
                </c:pt>
                <c:pt idx="937">
                  <c:v>41152</c:v>
                </c:pt>
                <c:pt idx="938">
                  <c:v>41155</c:v>
                </c:pt>
                <c:pt idx="939">
                  <c:v>41156</c:v>
                </c:pt>
                <c:pt idx="940">
                  <c:v>41157</c:v>
                </c:pt>
                <c:pt idx="941">
                  <c:v>41158</c:v>
                </c:pt>
                <c:pt idx="942">
                  <c:v>41159</c:v>
                </c:pt>
                <c:pt idx="943">
                  <c:v>41162</c:v>
                </c:pt>
                <c:pt idx="944">
                  <c:v>41163</c:v>
                </c:pt>
                <c:pt idx="945">
                  <c:v>41164</c:v>
                </c:pt>
                <c:pt idx="946">
                  <c:v>41165</c:v>
                </c:pt>
                <c:pt idx="947">
                  <c:v>41166</c:v>
                </c:pt>
                <c:pt idx="948">
                  <c:v>41169</c:v>
                </c:pt>
                <c:pt idx="949">
                  <c:v>41170</c:v>
                </c:pt>
                <c:pt idx="950">
                  <c:v>41171</c:v>
                </c:pt>
                <c:pt idx="951">
                  <c:v>41172</c:v>
                </c:pt>
                <c:pt idx="952">
                  <c:v>41173</c:v>
                </c:pt>
                <c:pt idx="953">
                  <c:v>41176</c:v>
                </c:pt>
                <c:pt idx="954">
                  <c:v>41177</c:v>
                </c:pt>
                <c:pt idx="955">
                  <c:v>41178</c:v>
                </c:pt>
                <c:pt idx="956">
                  <c:v>41179</c:v>
                </c:pt>
                <c:pt idx="957">
                  <c:v>41180</c:v>
                </c:pt>
                <c:pt idx="958">
                  <c:v>41183</c:v>
                </c:pt>
                <c:pt idx="959">
                  <c:v>41184</c:v>
                </c:pt>
                <c:pt idx="960">
                  <c:v>41185</c:v>
                </c:pt>
                <c:pt idx="961">
                  <c:v>41186</c:v>
                </c:pt>
                <c:pt idx="962">
                  <c:v>41187</c:v>
                </c:pt>
                <c:pt idx="963">
                  <c:v>41190</c:v>
                </c:pt>
                <c:pt idx="964">
                  <c:v>41191</c:v>
                </c:pt>
                <c:pt idx="965">
                  <c:v>41192</c:v>
                </c:pt>
                <c:pt idx="966">
                  <c:v>41193</c:v>
                </c:pt>
                <c:pt idx="967">
                  <c:v>41194</c:v>
                </c:pt>
                <c:pt idx="968">
                  <c:v>41197</c:v>
                </c:pt>
                <c:pt idx="969">
                  <c:v>41198</c:v>
                </c:pt>
                <c:pt idx="970">
                  <c:v>41199</c:v>
                </c:pt>
                <c:pt idx="971">
                  <c:v>41200</c:v>
                </c:pt>
                <c:pt idx="972">
                  <c:v>41201</c:v>
                </c:pt>
                <c:pt idx="973">
                  <c:v>41204</c:v>
                </c:pt>
                <c:pt idx="974">
                  <c:v>41205</c:v>
                </c:pt>
                <c:pt idx="975">
                  <c:v>41206</c:v>
                </c:pt>
                <c:pt idx="976">
                  <c:v>41207</c:v>
                </c:pt>
                <c:pt idx="977">
                  <c:v>41208</c:v>
                </c:pt>
                <c:pt idx="978">
                  <c:v>41211</c:v>
                </c:pt>
                <c:pt idx="979">
                  <c:v>41212</c:v>
                </c:pt>
                <c:pt idx="980">
                  <c:v>41213</c:v>
                </c:pt>
                <c:pt idx="981">
                  <c:v>41214</c:v>
                </c:pt>
                <c:pt idx="982">
                  <c:v>41215</c:v>
                </c:pt>
                <c:pt idx="983">
                  <c:v>41218</c:v>
                </c:pt>
                <c:pt idx="984">
                  <c:v>41219</c:v>
                </c:pt>
                <c:pt idx="985">
                  <c:v>41220</c:v>
                </c:pt>
                <c:pt idx="986">
                  <c:v>41221</c:v>
                </c:pt>
                <c:pt idx="987">
                  <c:v>41222</c:v>
                </c:pt>
                <c:pt idx="988">
                  <c:v>41225</c:v>
                </c:pt>
                <c:pt idx="989">
                  <c:v>41226</c:v>
                </c:pt>
                <c:pt idx="990">
                  <c:v>41227</c:v>
                </c:pt>
                <c:pt idx="991">
                  <c:v>41228</c:v>
                </c:pt>
                <c:pt idx="992">
                  <c:v>41229</c:v>
                </c:pt>
                <c:pt idx="993">
                  <c:v>41232</c:v>
                </c:pt>
                <c:pt idx="994">
                  <c:v>41233</c:v>
                </c:pt>
                <c:pt idx="995">
                  <c:v>41234</c:v>
                </c:pt>
                <c:pt idx="996">
                  <c:v>41235</c:v>
                </c:pt>
                <c:pt idx="997">
                  <c:v>41236</c:v>
                </c:pt>
                <c:pt idx="998">
                  <c:v>41239</c:v>
                </c:pt>
                <c:pt idx="999">
                  <c:v>41240</c:v>
                </c:pt>
                <c:pt idx="1000">
                  <c:v>41241</c:v>
                </c:pt>
                <c:pt idx="1001">
                  <c:v>41242</c:v>
                </c:pt>
                <c:pt idx="1002">
                  <c:v>41243</c:v>
                </c:pt>
                <c:pt idx="1003">
                  <c:v>41246</c:v>
                </c:pt>
                <c:pt idx="1004">
                  <c:v>41247</c:v>
                </c:pt>
                <c:pt idx="1005">
                  <c:v>41248</c:v>
                </c:pt>
                <c:pt idx="1006">
                  <c:v>41249</c:v>
                </c:pt>
                <c:pt idx="1007">
                  <c:v>41250</c:v>
                </c:pt>
                <c:pt idx="1008">
                  <c:v>41253</c:v>
                </c:pt>
                <c:pt idx="1009">
                  <c:v>41254</c:v>
                </c:pt>
                <c:pt idx="1010">
                  <c:v>41255</c:v>
                </c:pt>
                <c:pt idx="1011">
                  <c:v>41256</c:v>
                </c:pt>
                <c:pt idx="1012">
                  <c:v>41257</c:v>
                </c:pt>
                <c:pt idx="1013">
                  <c:v>41260</c:v>
                </c:pt>
                <c:pt idx="1014">
                  <c:v>41261</c:v>
                </c:pt>
                <c:pt idx="1015">
                  <c:v>41262</c:v>
                </c:pt>
                <c:pt idx="1016">
                  <c:v>41263</c:v>
                </c:pt>
                <c:pt idx="1017">
                  <c:v>41264</c:v>
                </c:pt>
                <c:pt idx="1018">
                  <c:v>41267</c:v>
                </c:pt>
                <c:pt idx="1019">
                  <c:v>41268</c:v>
                </c:pt>
                <c:pt idx="1020">
                  <c:v>41269</c:v>
                </c:pt>
                <c:pt idx="1021">
                  <c:v>41270</c:v>
                </c:pt>
                <c:pt idx="1022">
                  <c:v>41271</c:v>
                </c:pt>
                <c:pt idx="1023">
                  <c:v>41274</c:v>
                </c:pt>
                <c:pt idx="1024">
                  <c:v>41276</c:v>
                </c:pt>
                <c:pt idx="1025">
                  <c:v>41277</c:v>
                </c:pt>
                <c:pt idx="1026">
                  <c:v>41278</c:v>
                </c:pt>
                <c:pt idx="1027">
                  <c:v>41281</c:v>
                </c:pt>
                <c:pt idx="1028">
                  <c:v>41282</c:v>
                </c:pt>
                <c:pt idx="1029">
                  <c:v>41283</c:v>
                </c:pt>
                <c:pt idx="1030">
                  <c:v>41284</c:v>
                </c:pt>
                <c:pt idx="1031">
                  <c:v>41285</c:v>
                </c:pt>
                <c:pt idx="1032">
                  <c:v>41288</c:v>
                </c:pt>
                <c:pt idx="1033">
                  <c:v>41289</c:v>
                </c:pt>
                <c:pt idx="1034">
                  <c:v>41290</c:v>
                </c:pt>
                <c:pt idx="1035">
                  <c:v>41291</c:v>
                </c:pt>
                <c:pt idx="1036">
                  <c:v>41292</c:v>
                </c:pt>
                <c:pt idx="1037">
                  <c:v>41295</c:v>
                </c:pt>
                <c:pt idx="1038">
                  <c:v>41296</c:v>
                </c:pt>
                <c:pt idx="1039">
                  <c:v>41297</c:v>
                </c:pt>
                <c:pt idx="1040">
                  <c:v>41298</c:v>
                </c:pt>
                <c:pt idx="1041">
                  <c:v>41299</c:v>
                </c:pt>
                <c:pt idx="1042">
                  <c:v>41302</c:v>
                </c:pt>
                <c:pt idx="1043">
                  <c:v>41303</c:v>
                </c:pt>
                <c:pt idx="1044">
                  <c:v>41304</c:v>
                </c:pt>
                <c:pt idx="1045">
                  <c:v>41305</c:v>
                </c:pt>
                <c:pt idx="1046">
                  <c:v>41306</c:v>
                </c:pt>
                <c:pt idx="1047">
                  <c:v>41309</c:v>
                </c:pt>
                <c:pt idx="1048">
                  <c:v>41310</c:v>
                </c:pt>
                <c:pt idx="1049">
                  <c:v>41311</c:v>
                </c:pt>
                <c:pt idx="1050">
                  <c:v>41312</c:v>
                </c:pt>
                <c:pt idx="1051">
                  <c:v>41313</c:v>
                </c:pt>
                <c:pt idx="1052">
                  <c:v>41316</c:v>
                </c:pt>
                <c:pt idx="1053">
                  <c:v>41317</c:v>
                </c:pt>
                <c:pt idx="1054">
                  <c:v>41318</c:v>
                </c:pt>
                <c:pt idx="1055">
                  <c:v>41319</c:v>
                </c:pt>
                <c:pt idx="1056">
                  <c:v>41320</c:v>
                </c:pt>
                <c:pt idx="1057">
                  <c:v>41323</c:v>
                </c:pt>
                <c:pt idx="1058">
                  <c:v>41324</c:v>
                </c:pt>
                <c:pt idx="1059">
                  <c:v>41325</c:v>
                </c:pt>
                <c:pt idx="1060">
                  <c:v>41326</c:v>
                </c:pt>
                <c:pt idx="1061">
                  <c:v>41327</c:v>
                </c:pt>
                <c:pt idx="1062">
                  <c:v>41330</c:v>
                </c:pt>
                <c:pt idx="1063">
                  <c:v>41331</c:v>
                </c:pt>
                <c:pt idx="1064">
                  <c:v>41332</c:v>
                </c:pt>
                <c:pt idx="1065">
                  <c:v>41333</c:v>
                </c:pt>
                <c:pt idx="1066">
                  <c:v>41334</c:v>
                </c:pt>
                <c:pt idx="1067">
                  <c:v>41337</c:v>
                </c:pt>
                <c:pt idx="1068">
                  <c:v>41338</c:v>
                </c:pt>
                <c:pt idx="1069">
                  <c:v>41339</c:v>
                </c:pt>
                <c:pt idx="1070">
                  <c:v>41340</c:v>
                </c:pt>
                <c:pt idx="1071">
                  <c:v>41341</c:v>
                </c:pt>
                <c:pt idx="1072">
                  <c:v>41344</c:v>
                </c:pt>
                <c:pt idx="1073">
                  <c:v>41345</c:v>
                </c:pt>
                <c:pt idx="1074">
                  <c:v>41346</c:v>
                </c:pt>
                <c:pt idx="1075">
                  <c:v>41347</c:v>
                </c:pt>
                <c:pt idx="1076">
                  <c:v>41348</c:v>
                </c:pt>
                <c:pt idx="1077">
                  <c:v>41351</c:v>
                </c:pt>
                <c:pt idx="1078">
                  <c:v>41352</c:v>
                </c:pt>
                <c:pt idx="1079">
                  <c:v>41353</c:v>
                </c:pt>
                <c:pt idx="1080">
                  <c:v>41354</c:v>
                </c:pt>
                <c:pt idx="1081">
                  <c:v>41355</c:v>
                </c:pt>
                <c:pt idx="1082">
                  <c:v>41358</c:v>
                </c:pt>
                <c:pt idx="1083">
                  <c:v>41359</c:v>
                </c:pt>
                <c:pt idx="1084">
                  <c:v>41360</c:v>
                </c:pt>
                <c:pt idx="1085">
                  <c:v>41361</c:v>
                </c:pt>
                <c:pt idx="1086">
                  <c:v>41362</c:v>
                </c:pt>
                <c:pt idx="1087">
                  <c:v>41365</c:v>
                </c:pt>
                <c:pt idx="1088">
                  <c:v>41366</c:v>
                </c:pt>
                <c:pt idx="1089">
                  <c:v>41367</c:v>
                </c:pt>
                <c:pt idx="1090">
                  <c:v>41368</c:v>
                </c:pt>
                <c:pt idx="1091">
                  <c:v>41369</c:v>
                </c:pt>
                <c:pt idx="1092">
                  <c:v>41372</c:v>
                </c:pt>
                <c:pt idx="1093">
                  <c:v>41373</c:v>
                </c:pt>
                <c:pt idx="1094">
                  <c:v>41374</c:v>
                </c:pt>
                <c:pt idx="1095">
                  <c:v>41375</c:v>
                </c:pt>
                <c:pt idx="1096">
                  <c:v>41376</c:v>
                </c:pt>
                <c:pt idx="1097">
                  <c:v>41379</c:v>
                </c:pt>
                <c:pt idx="1098">
                  <c:v>41380</c:v>
                </c:pt>
                <c:pt idx="1099">
                  <c:v>41381</c:v>
                </c:pt>
                <c:pt idx="1100">
                  <c:v>41382</c:v>
                </c:pt>
                <c:pt idx="1101">
                  <c:v>41383</c:v>
                </c:pt>
                <c:pt idx="1102">
                  <c:v>41386</c:v>
                </c:pt>
                <c:pt idx="1103">
                  <c:v>41387</c:v>
                </c:pt>
                <c:pt idx="1104">
                  <c:v>41388</c:v>
                </c:pt>
                <c:pt idx="1105">
                  <c:v>41389</c:v>
                </c:pt>
                <c:pt idx="1106">
                  <c:v>41390</c:v>
                </c:pt>
                <c:pt idx="1107">
                  <c:v>41393</c:v>
                </c:pt>
                <c:pt idx="1108">
                  <c:v>41394</c:v>
                </c:pt>
                <c:pt idx="1109">
                  <c:v>41395</c:v>
                </c:pt>
                <c:pt idx="1110">
                  <c:v>41396</c:v>
                </c:pt>
                <c:pt idx="1111">
                  <c:v>41397</c:v>
                </c:pt>
                <c:pt idx="1112">
                  <c:v>41400</c:v>
                </c:pt>
                <c:pt idx="1113">
                  <c:v>41401</c:v>
                </c:pt>
                <c:pt idx="1114">
                  <c:v>41402</c:v>
                </c:pt>
                <c:pt idx="1115">
                  <c:v>41403</c:v>
                </c:pt>
                <c:pt idx="1116">
                  <c:v>41404</c:v>
                </c:pt>
                <c:pt idx="1117">
                  <c:v>41407</c:v>
                </c:pt>
                <c:pt idx="1118">
                  <c:v>41408</c:v>
                </c:pt>
                <c:pt idx="1119">
                  <c:v>41409</c:v>
                </c:pt>
                <c:pt idx="1120">
                  <c:v>41410</c:v>
                </c:pt>
                <c:pt idx="1121">
                  <c:v>41411</c:v>
                </c:pt>
                <c:pt idx="1122">
                  <c:v>41414</c:v>
                </c:pt>
                <c:pt idx="1123">
                  <c:v>41415</c:v>
                </c:pt>
                <c:pt idx="1124">
                  <c:v>41416</c:v>
                </c:pt>
                <c:pt idx="1125">
                  <c:v>41417</c:v>
                </c:pt>
                <c:pt idx="1126">
                  <c:v>41418</c:v>
                </c:pt>
                <c:pt idx="1127">
                  <c:v>41421</c:v>
                </c:pt>
                <c:pt idx="1128">
                  <c:v>41422</c:v>
                </c:pt>
                <c:pt idx="1129">
                  <c:v>41423</c:v>
                </c:pt>
                <c:pt idx="1130">
                  <c:v>41424</c:v>
                </c:pt>
                <c:pt idx="1131">
                  <c:v>41425</c:v>
                </c:pt>
                <c:pt idx="1132">
                  <c:v>41428</c:v>
                </c:pt>
                <c:pt idx="1133">
                  <c:v>41429</c:v>
                </c:pt>
                <c:pt idx="1134">
                  <c:v>41430</c:v>
                </c:pt>
                <c:pt idx="1135">
                  <c:v>41431</c:v>
                </c:pt>
                <c:pt idx="1136">
                  <c:v>41432</c:v>
                </c:pt>
                <c:pt idx="1137">
                  <c:v>41435</c:v>
                </c:pt>
                <c:pt idx="1138">
                  <c:v>41436</c:v>
                </c:pt>
                <c:pt idx="1139">
                  <c:v>41437</c:v>
                </c:pt>
                <c:pt idx="1140">
                  <c:v>41438</c:v>
                </c:pt>
                <c:pt idx="1141">
                  <c:v>41439</c:v>
                </c:pt>
                <c:pt idx="1142">
                  <c:v>41442</c:v>
                </c:pt>
                <c:pt idx="1143">
                  <c:v>41443</c:v>
                </c:pt>
                <c:pt idx="1144">
                  <c:v>41444</c:v>
                </c:pt>
                <c:pt idx="1145">
                  <c:v>41445</c:v>
                </c:pt>
                <c:pt idx="1146">
                  <c:v>41446</c:v>
                </c:pt>
                <c:pt idx="1147">
                  <c:v>41449</c:v>
                </c:pt>
                <c:pt idx="1148">
                  <c:v>41450</c:v>
                </c:pt>
                <c:pt idx="1149">
                  <c:v>41451</c:v>
                </c:pt>
                <c:pt idx="1150">
                  <c:v>41452</c:v>
                </c:pt>
                <c:pt idx="1151">
                  <c:v>41453</c:v>
                </c:pt>
                <c:pt idx="1152">
                  <c:v>41456</c:v>
                </c:pt>
                <c:pt idx="1153">
                  <c:v>41457</c:v>
                </c:pt>
                <c:pt idx="1154">
                  <c:v>41458</c:v>
                </c:pt>
                <c:pt idx="1155">
                  <c:v>41459</c:v>
                </c:pt>
                <c:pt idx="1156">
                  <c:v>41460</c:v>
                </c:pt>
                <c:pt idx="1157">
                  <c:v>41463</c:v>
                </c:pt>
                <c:pt idx="1158">
                  <c:v>41464</c:v>
                </c:pt>
                <c:pt idx="1159">
                  <c:v>41465</c:v>
                </c:pt>
                <c:pt idx="1160">
                  <c:v>41466</c:v>
                </c:pt>
                <c:pt idx="1161">
                  <c:v>41467</c:v>
                </c:pt>
                <c:pt idx="1162">
                  <c:v>41470</c:v>
                </c:pt>
                <c:pt idx="1163">
                  <c:v>41471</c:v>
                </c:pt>
                <c:pt idx="1164">
                  <c:v>41472</c:v>
                </c:pt>
                <c:pt idx="1165">
                  <c:v>41473</c:v>
                </c:pt>
                <c:pt idx="1166">
                  <c:v>41474</c:v>
                </c:pt>
                <c:pt idx="1167">
                  <c:v>41477</c:v>
                </c:pt>
                <c:pt idx="1168">
                  <c:v>41478</c:v>
                </c:pt>
                <c:pt idx="1169">
                  <c:v>41479</c:v>
                </c:pt>
                <c:pt idx="1170">
                  <c:v>41480</c:v>
                </c:pt>
                <c:pt idx="1171">
                  <c:v>41481</c:v>
                </c:pt>
                <c:pt idx="1172">
                  <c:v>41484</c:v>
                </c:pt>
                <c:pt idx="1173">
                  <c:v>41485</c:v>
                </c:pt>
                <c:pt idx="1174">
                  <c:v>41486</c:v>
                </c:pt>
                <c:pt idx="1175">
                  <c:v>41487</c:v>
                </c:pt>
                <c:pt idx="1176">
                  <c:v>41488</c:v>
                </c:pt>
                <c:pt idx="1177">
                  <c:v>41491</c:v>
                </c:pt>
                <c:pt idx="1178">
                  <c:v>41492</c:v>
                </c:pt>
                <c:pt idx="1179">
                  <c:v>41493</c:v>
                </c:pt>
                <c:pt idx="1180">
                  <c:v>41494</c:v>
                </c:pt>
                <c:pt idx="1181">
                  <c:v>41495</c:v>
                </c:pt>
                <c:pt idx="1182">
                  <c:v>41498</c:v>
                </c:pt>
                <c:pt idx="1183">
                  <c:v>41499</c:v>
                </c:pt>
                <c:pt idx="1184">
                  <c:v>41500</c:v>
                </c:pt>
                <c:pt idx="1185">
                  <c:v>41501</c:v>
                </c:pt>
                <c:pt idx="1186">
                  <c:v>41502</c:v>
                </c:pt>
                <c:pt idx="1187">
                  <c:v>41505</c:v>
                </c:pt>
                <c:pt idx="1188">
                  <c:v>41506</c:v>
                </c:pt>
                <c:pt idx="1189">
                  <c:v>41507</c:v>
                </c:pt>
                <c:pt idx="1190">
                  <c:v>41508</c:v>
                </c:pt>
                <c:pt idx="1191">
                  <c:v>41509</c:v>
                </c:pt>
                <c:pt idx="1192">
                  <c:v>41512</c:v>
                </c:pt>
                <c:pt idx="1193">
                  <c:v>41513</c:v>
                </c:pt>
                <c:pt idx="1194">
                  <c:v>41514</c:v>
                </c:pt>
                <c:pt idx="1195">
                  <c:v>41515</c:v>
                </c:pt>
                <c:pt idx="1196">
                  <c:v>41516</c:v>
                </c:pt>
                <c:pt idx="1197">
                  <c:v>41519</c:v>
                </c:pt>
                <c:pt idx="1198">
                  <c:v>41520</c:v>
                </c:pt>
                <c:pt idx="1199">
                  <c:v>41521</c:v>
                </c:pt>
                <c:pt idx="1200">
                  <c:v>41522</c:v>
                </c:pt>
                <c:pt idx="1201">
                  <c:v>41523</c:v>
                </c:pt>
                <c:pt idx="1202">
                  <c:v>41526</c:v>
                </c:pt>
                <c:pt idx="1203">
                  <c:v>41527</c:v>
                </c:pt>
                <c:pt idx="1204">
                  <c:v>41528</c:v>
                </c:pt>
                <c:pt idx="1205">
                  <c:v>41529</c:v>
                </c:pt>
                <c:pt idx="1206">
                  <c:v>41530</c:v>
                </c:pt>
                <c:pt idx="1207">
                  <c:v>41533</c:v>
                </c:pt>
                <c:pt idx="1208">
                  <c:v>41534</c:v>
                </c:pt>
                <c:pt idx="1209">
                  <c:v>41535</c:v>
                </c:pt>
                <c:pt idx="1210">
                  <c:v>41536</c:v>
                </c:pt>
                <c:pt idx="1211">
                  <c:v>41537</c:v>
                </c:pt>
                <c:pt idx="1212">
                  <c:v>41540</c:v>
                </c:pt>
                <c:pt idx="1213">
                  <c:v>41541</c:v>
                </c:pt>
                <c:pt idx="1214">
                  <c:v>41542</c:v>
                </c:pt>
                <c:pt idx="1215">
                  <c:v>41543</c:v>
                </c:pt>
                <c:pt idx="1216">
                  <c:v>41544</c:v>
                </c:pt>
                <c:pt idx="1217">
                  <c:v>41547</c:v>
                </c:pt>
                <c:pt idx="1218">
                  <c:v>41548</c:v>
                </c:pt>
                <c:pt idx="1219">
                  <c:v>41549</c:v>
                </c:pt>
                <c:pt idx="1220">
                  <c:v>41550</c:v>
                </c:pt>
                <c:pt idx="1221">
                  <c:v>41551</c:v>
                </c:pt>
                <c:pt idx="1222">
                  <c:v>41554</c:v>
                </c:pt>
                <c:pt idx="1223">
                  <c:v>41555</c:v>
                </c:pt>
                <c:pt idx="1224">
                  <c:v>41556</c:v>
                </c:pt>
                <c:pt idx="1225">
                  <c:v>41557</c:v>
                </c:pt>
                <c:pt idx="1226">
                  <c:v>41558</c:v>
                </c:pt>
                <c:pt idx="1227">
                  <c:v>41561</c:v>
                </c:pt>
                <c:pt idx="1228">
                  <c:v>41562</c:v>
                </c:pt>
                <c:pt idx="1229">
                  <c:v>41563</c:v>
                </c:pt>
                <c:pt idx="1230">
                  <c:v>41564</c:v>
                </c:pt>
                <c:pt idx="1231">
                  <c:v>41565</c:v>
                </c:pt>
                <c:pt idx="1232">
                  <c:v>41568</c:v>
                </c:pt>
                <c:pt idx="1233">
                  <c:v>41569</c:v>
                </c:pt>
                <c:pt idx="1234">
                  <c:v>41570</c:v>
                </c:pt>
                <c:pt idx="1235">
                  <c:v>41571</c:v>
                </c:pt>
                <c:pt idx="1236">
                  <c:v>41572</c:v>
                </c:pt>
                <c:pt idx="1237">
                  <c:v>41575</c:v>
                </c:pt>
                <c:pt idx="1238">
                  <c:v>41576</c:v>
                </c:pt>
                <c:pt idx="1239">
                  <c:v>41577</c:v>
                </c:pt>
                <c:pt idx="1240">
                  <c:v>41578</c:v>
                </c:pt>
                <c:pt idx="1241">
                  <c:v>41579</c:v>
                </c:pt>
                <c:pt idx="1242">
                  <c:v>41582</c:v>
                </c:pt>
                <c:pt idx="1243">
                  <c:v>41583</c:v>
                </c:pt>
                <c:pt idx="1244">
                  <c:v>41584</c:v>
                </c:pt>
                <c:pt idx="1245">
                  <c:v>41585</c:v>
                </c:pt>
                <c:pt idx="1246">
                  <c:v>41586</c:v>
                </c:pt>
                <c:pt idx="1247">
                  <c:v>41589</c:v>
                </c:pt>
                <c:pt idx="1248">
                  <c:v>41590</c:v>
                </c:pt>
                <c:pt idx="1249">
                  <c:v>41591</c:v>
                </c:pt>
                <c:pt idx="1250">
                  <c:v>41592</c:v>
                </c:pt>
                <c:pt idx="1251">
                  <c:v>41593</c:v>
                </c:pt>
                <c:pt idx="1252">
                  <c:v>41596</c:v>
                </c:pt>
                <c:pt idx="1253">
                  <c:v>41597</c:v>
                </c:pt>
                <c:pt idx="1254">
                  <c:v>41598</c:v>
                </c:pt>
                <c:pt idx="1255">
                  <c:v>41599</c:v>
                </c:pt>
                <c:pt idx="1256">
                  <c:v>41600</c:v>
                </c:pt>
                <c:pt idx="1257">
                  <c:v>41603</c:v>
                </c:pt>
                <c:pt idx="1258">
                  <c:v>41604</c:v>
                </c:pt>
                <c:pt idx="1259">
                  <c:v>41605</c:v>
                </c:pt>
                <c:pt idx="1260">
                  <c:v>41606</c:v>
                </c:pt>
                <c:pt idx="1261">
                  <c:v>41607</c:v>
                </c:pt>
                <c:pt idx="1262">
                  <c:v>41610</c:v>
                </c:pt>
                <c:pt idx="1263">
                  <c:v>41611</c:v>
                </c:pt>
                <c:pt idx="1264">
                  <c:v>41612</c:v>
                </c:pt>
                <c:pt idx="1265">
                  <c:v>41613</c:v>
                </c:pt>
                <c:pt idx="1266">
                  <c:v>41614</c:v>
                </c:pt>
                <c:pt idx="1267">
                  <c:v>41617</c:v>
                </c:pt>
                <c:pt idx="1268">
                  <c:v>41618</c:v>
                </c:pt>
                <c:pt idx="1269">
                  <c:v>41619</c:v>
                </c:pt>
                <c:pt idx="1270">
                  <c:v>41620</c:v>
                </c:pt>
                <c:pt idx="1271">
                  <c:v>41621</c:v>
                </c:pt>
                <c:pt idx="1272">
                  <c:v>41624</c:v>
                </c:pt>
                <c:pt idx="1273">
                  <c:v>41625</c:v>
                </c:pt>
                <c:pt idx="1274">
                  <c:v>41626</c:v>
                </c:pt>
                <c:pt idx="1275">
                  <c:v>41627</c:v>
                </c:pt>
                <c:pt idx="1276">
                  <c:v>41628</c:v>
                </c:pt>
                <c:pt idx="1277">
                  <c:v>41631</c:v>
                </c:pt>
                <c:pt idx="1278">
                  <c:v>41632</c:v>
                </c:pt>
                <c:pt idx="1279">
                  <c:v>41633</c:v>
                </c:pt>
                <c:pt idx="1280">
                  <c:v>41634</c:v>
                </c:pt>
                <c:pt idx="1281">
                  <c:v>41635</c:v>
                </c:pt>
                <c:pt idx="1282">
                  <c:v>41638</c:v>
                </c:pt>
                <c:pt idx="1283">
                  <c:v>41639</c:v>
                </c:pt>
                <c:pt idx="1284">
                  <c:v>41640</c:v>
                </c:pt>
                <c:pt idx="1285">
                  <c:v>41641</c:v>
                </c:pt>
                <c:pt idx="1286">
                  <c:v>41642</c:v>
                </c:pt>
                <c:pt idx="1287">
                  <c:v>41645</c:v>
                </c:pt>
                <c:pt idx="1288">
                  <c:v>41646</c:v>
                </c:pt>
                <c:pt idx="1289">
                  <c:v>41647</c:v>
                </c:pt>
                <c:pt idx="1290">
                  <c:v>41648</c:v>
                </c:pt>
                <c:pt idx="1291">
                  <c:v>41649</c:v>
                </c:pt>
                <c:pt idx="1292">
                  <c:v>41652</c:v>
                </c:pt>
                <c:pt idx="1293">
                  <c:v>41653</c:v>
                </c:pt>
                <c:pt idx="1294">
                  <c:v>41654</c:v>
                </c:pt>
                <c:pt idx="1295">
                  <c:v>41655</c:v>
                </c:pt>
                <c:pt idx="1296">
                  <c:v>41656</c:v>
                </c:pt>
                <c:pt idx="1297">
                  <c:v>41659</c:v>
                </c:pt>
                <c:pt idx="1298">
                  <c:v>41660</c:v>
                </c:pt>
                <c:pt idx="1299">
                  <c:v>41661</c:v>
                </c:pt>
                <c:pt idx="1300">
                  <c:v>41662</c:v>
                </c:pt>
                <c:pt idx="1301">
                  <c:v>41663</c:v>
                </c:pt>
                <c:pt idx="1302">
                  <c:v>41666</c:v>
                </c:pt>
                <c:pt idx="1303">
                  <c:v>41667</c:v>
                </c:pt>
                <c:pt idx="1304">
                  <c:v>41668</c:v>
                </c:pt>
                <c:pt idx="1305">
                  <c:v>41669</c:v>
                </c:pt>
                <c:pt idx="1306">
                  <c:v>41670</c:v>
                </c:pt>
                <c:pt idx="1307">
                  <c:v>41673</c:v>
                </c:pt>
                <c:pt idx="1308">
                  <c:v>41674</c:v>
                </c:pt>
                <c:pt idx="1309">
                  <c:v>41675</c:v>
                </c:pt>
                <c:pt idx="1310">
                  <c:v>41676</c:v>
                </c:pt>
                <c:pt idx="1311">
                  <c:v>41677</c:v>
                </c:pt>
                <c:pt idx="1312">
                  <c:v>41680</c:v>
                </c:pt>
                <c:pt idx="1313">
                  <c:v>41681</c:v>
                </c:pt>
                <c:pt idx="1314">
                  <c:v>41682</c:v>
                </c:pt>
                <c:pt idx="1315">
                  <c:v>41683</c:v>
                </c:pt>
                <c:pt idx="1316">
                  <c:v>41684</c:v>
                </c:pt>
                <c:pt idx="1317">
                  <c:v>41687</c:v>
                </c:pt>
                <c:pt idx="1318">
                  <c:v>41688</c:v>
                </c:pt>
                <c:pt idx="1319">
                  <c:v>41689</c:v>
                </c:pt>
                <c:pt idx="1320">
                  <c:v>41690</c:v>
                </c:pt>
                <c:pt idx="1321">
                  <c:v>41691</c:v>
                </c:pt>
                <c:pt idx="1322">
                  <c:v>41694</c:v>
                </c:pt>
                <c:pt idx="1323">
                  <c:v>41695</c:v>
                </c:pt>
                <c:pt idx="1324">
                  <c:v>41696</c:v>
                </c:pt>
                <c:pt idx="1325">
                  <c:v>41697</c:v>
                </c:pt>
                <c:pt idx="1326">
                  <c:v>41698</c:v>
                </c:pt>
                <c:pt idx="1327">
                  <c:v>41701</c:v>
                </c:pt>
                <c:pt idx="1328">
                  <c:v>41702</c:v>
                </c:pt>
                <c:pt idx="1329">
                  <c:v>41703</c:v>
                </c:pt>
                <c:pt idx="1330">
                  <c:v>41704</c:v>
                </c:pt>
                <c:pt idx="1331">
                  <c:v>41705</c:v>
                </c:pt>
                <c:pt idx="1332">
                  <c:v>41708</c:v>
                </c:pt>
                <c:pt idx="1333">
                  <c:v>41709</c:v>
                </c:pt>
                <c:pt idx="1334">
                  <c:v>41710</c:v>
                </c:pt>
                <c:pt idx="1335">
                  <c:v>41711</c:v>
                </c:pt>
                <c:pt idx="1336">
                  <c:v>41712</c:v>
                </c:pt>
                <c:pt idx="1337">
                  <c:v>41715</c:v>
                </c:pt>
                <c:pt idx="1338">
                  <c:v>41716</c:v>
                </c:pt>
                <c:pt idx="1339">
                  <c:v>41717</c:v>
                </c:pt>
                <c:pt idx="1340">
                  <c:v>41718</c:v>
                </c:pt>
                <c:pt idx="1341">
                  <c:v>41719</c:v>
                </c:pt>
                <c:pt idx="1342">
                  <c:v>41722</c:v>
                </c:pt>
                <c:pt idx="1343">
                  <c:v>41723</c:v>
                </c:pt>
                <c:pt idx="1344">
                  <c:v>41724</c:v>
                </c:pt>
                <c:pt idx="1345">
                  <c:v>41725</c:v>
                </c:pt>
                <c:pt idx="1346">
                  <c:v>41726</c:v>
                </c:pt>
                <c:pt idx="1347">
                  <c:v>41729</c:v>
                </c:pt>
                <c:pt idx="1348">
                  <c:v>41730</c:v>
                </c:pt>
                <c:pt idx="1349">
                  <c:v>41731</c:v>
                </c:pt>
                <c:pt idx="1350">
                  <c:v>41732</c:v>
                </c:pt>
                <c:pt idx="1351">
                  <c:v>41733</c:v>
                </c:pt>
                <c:pt idx="1352">
                  <c:v>41736</c:v>
                </c:pt>
                <c:pt idx="1353">
                  <c:v>41737</c:v>
                </c:pt>
                <c:pt idx="1354">
                  <c:v>41738</c:v>
                </c:pt>
                <c:pt idx="1355">
                  <c:v>41739</c:v>
                </c:pt>
                <c:pt idx="1356">
                  <c:v>41740</c:v>
                </c:pt>
                <c:pt idx="1357">
                  <c:v>41743</c:v>
                </c:pt>
                <c:pt idx="1358">
                  <c:v>41744</c:v>
                </c:pt>
                <c:pt idx="1359">
                  <c:v>41745</c:v>
                </c:pt>
                <c:pt idx="1360">
                  <c:v>41746</c:v>
                </c:pt>
                <c:pt idx="1361">
                  <c:v>41747</c:v>
                </c:pt>
                <c:pt idx="1362">
                  <c:v>41750</c:v>
                </c:pt>
                <c:pt idx="1363">
                  <c:v>41751</c:v>
                </c:pt>
                <c:pt idx="1364">
                  <c:v>41752</c:v>
                </c:pt>
                <c:pt idx="1365">
                  <c:v>41753</c:v>
                </c:pt>
                <c:pt idx="1366">
                  <c:v>41754</c:v>
                </c:pt>
                <c:pt idx="1367">
                  <c:v>41757</c:v>
                </c:pt>
                <c:pt idx="1368">
                  <c:v>41758</c:v>
                </c:pt>
                <c:pt idx="1369">
                  <c:v>41759</c:v>
                </c:pt>
                <c:pt idx="1370">
                  <c:v>41760</c:v>
                </c:pt>
                <c:pt idx="1371">
                  <c:v>41761</c:v>
                </c:pt>
                <c:pt idx="1372">
                  <c:v>41764</c:v>
                </c:pt>
                <c:pt idx="1373">
                  <c:v>41765</c:v>
                </c:pt>
                <c:pt idx="1374">
                  <c:v>41766</c:v>
                </c:pt>
                <c:pt idx="1375">
                  <c:v>41767</c:v>
                </c:pt>
                <c:pt idx="1376">
                  <c:v>41768</c:v>
                </c:pt>
                <c:pt idx="1377">
                  <c:v>41771</c:v>
                </c:pt>
                <c:pt idx="1378">
                  <c:v>41772</c:v>
                </c:pt>
                <c:pt idx="1379">
                  <c:v>41773</c:v>
                </c:pt>
                <c:pt idx="1380">
                  <c:v>41774</c:v>
                </c:pt>
                <c:pt idx="1381">
                  <c:v>41775</c:v>
                </c:pt>
                <c:pt idx="1382">
                  <c:v>41778</c:v>
                </c:pt>
                <c:pt idx="1383">
                  <c:v>41779</c:v>
                </c:pt>
                <c:pt idx="1384">
                  <c:v>41780</c:v>
                </c:pt>
                <c:pt idx="1385">
                  <c:v>41781</c:v>
                </c:pt>
                <c:pt idx="1386">
                  <c:v>41782</c:v>
                </c:pt>
                <c:pt idx="1387">
                  <c:v>41785</c:v>
                </c:pt>
                <c:pt idx="1388">
                  <c:v>41786</c:v>
                </c:pt>
                <c:pt idx="1389">
                  <c:v>41787</c:v>
                </c:pt>
                <c:pt idx="1390">
                  <c:v>41788</c:v>
                </c:pt>
                <c:pt idx="1391">
                  <c:v>41789</c:v>
                </c:pt>
                <c:pt idx="1392">
                  <c:v>41792</c:v>
                </c:pt>
                <c:pt idx="1393">
                  <c:v>41793</c:v>
                </c:pt>
                <c:pt idx="1394">
                  <c:v>41794</c:v>
                </c:pt>
                <c:pt idx="1395">
                  <c:v>41795</c:v>
                </c:pt>
                <c:pt idx="1396">
                  <c:v>41796</c:v>
                </c:pt>
                <c:pt idx="1397">
                  <c:v>41799</c:v>
                </c:pt>
                <c:pt idx="1398">
                  <c:v>41800</c:v>
                </c:pt>
                <c:pt idx="1399">
                  <c:v>41801</c:v>
                </c:pt>
                <c:pt idx="1400">
                  <c:v>41802</c:v>
                </c:pt>
                <c:pt idx="1401">
                  <c:v>41803</c:v>
                </c:pt>
                <c:pt idx="1402">
                  <c:v>41806</c:v>
                </c:pt>
                <c:pt idx="1403">
                  <c:v>41807</c:v>
                </c:pt>
                <c:pt idx="1404">
                  <c:v>41808</c:v>
                </c:pt>
                <c:pt idx="1405">
                  <c:v>41809</c:v>
                </c:pt>
                <c:pt idx="1406">
                  <c:v>41810</c:v>
                </c:pt>
                <c:pt idx="1407">
                  <c:v>41813</c:v>
                </c:pt>
                <c:pt idx="1408">
                  <c:v>41814</c:v>
                </c:pt>
                <c:pt idx="1409">
                  <c:v>41815</c:v>
                </c:pt>
                <c:pt idx="1410">
                  <c:v>41816</c:v>
                </c:pt>
                <c:pt idx="1411">
                  <c:v>41817</c:v>
                </c:pt>
                <c:pt idx="1412">
                  <c:v>41820</c:v>
                </c:pt>
                <c:pt idx="1413">
                  <c:v>41821</c:v>
                </c:pt>
                <c:pt idx="1414">
                  <c:v>41822</c:v>
                </c:pt>
                <c:pt idx="1415">
                  <c:v>41823</c:v>
                </c:pt>
                <c:pt idx="1416">
                  <c:v>41824</c:v>
                </c:pt>
                <c:pt idx="1417">
                  <c:v>41827</c:v>
                </c:pt>
                <c:pt idx="1418">
                  <c:v>41828</c:v>
                </c:pt>
                <c:pt idx="1419">
                  <c:v>41829</c:v>
                </c:pt>
                <c:pt idx="1420">
                  <c:v>41830</c:v>
                </c:pt>
                <c:pt idx="1421">
                  <c:v>41831</c:v>
                </c:pt>
                <c:pt idx="1422">
                  <c:v>41834</c:v>
                </c:pt>
                <c:pt idx="1423">
                  <c:v>41835</c:v>
                </c:pt>
                <c:pt idx="1424">
                  <c:v>41836</c:v>
                </c:pt>
                <c:pt idx="1425">
                  <c:v>41837</c:v>
                </c:pt>
                <c:pt idx="1426">
                  <c:v>41838</c:v>
                </c:pt>
                <c:pt idx="1427">
                  <c:v>41841</c:v>
                </c:pt>
                <c:pt idx="1428">
                  <c:v>41842</c:v>
                </c:pt>
                <c:pt idx="1429">
                  <c:v>41843</c:v>
                </c:pt>
                <c:pt idx="1430">
                  <c:v>41844</c:v>
                </c:pt>
                <c:pt idx="1431">
                  <c:v>41845</c:v>
                </c:pt>
                <c:pt idx="1432">
                  <c:v>41848</c:v>
                </c:pt>
                <c:pt idx="1433">
                  <c:v>41849</c:v>
                </c:pt>
                <c:pt idx="1434">
                  <c:v>41850</c:v>
                </c:pt>
                <c:pt idx="1435">
                  <c:v>41851</c:v>
                </c:pt>
                <c:pt idx="1436">
                  <c:v>41852</c:v>
                </c:pt>
                <c:pt idx="1437">
                  <c:v>41855</c:v>
                </c:pt>
                <c:pt idx="1438">
                  <c:v>41856</c:v>
                </c:pt>
                <c:pt idx="1439">
                  <c:v>41857</c:v>
                </c:pt>
                <c:pt idx="1440">
                  <c:v>41858</c:v>
                </c:pt>
                <c:pt idx="1441">
                  <c:v>41859</c:v>
                </c:pt>
                <c:pt idx="1442">
                  <c:v>41862</c:v>
                </c:pt>
                <c:pt idx="1443">
                  <c:v>41863</c:v>
                </c:pt>
                <c:pt idx="1444">
                  <c:v>41864</c:v>
                </c:pt>
                <c:pt idx="1445">
                  <c:v>41865</c:v>
                </c:pt>
                <c:pt idx="1446">
                  <c:v>41866</c:v>
                </c:pt>
                <c:pt idx="1447">
                  <c:v>41869</c:v>
                </c:pt>
                <c:pt idx="1448">
                  <c:v>41870</c:v>
                </c:pt>
                <c:pt idx="1449">
                  <c:v>41871</c:v>
                </c:pt>
                <c:pt idx="1450">
                  <c:v>41872</c:v>
                </c:pt>
                <c:pt idx="1451">
                  <c:v>41873</c:v>
                </c:pt>
                <c:pt idx="1452">
                  <c:v>41876</c:v>
                </c:pt>
                <c:pt idx="1453">
                  <c:v>41877</c:v>
                </c:pt>
                <c:pt idx="1454">
                  <c:v>41878</c:v>
                </c:pt>
                <c:pt idx="1455">
                  <c:v>41879</c:v>
                </c:pt>
                <c:pt idx="1456">
                  <c:v>41880</c:v>
                </c:pt>
                <c:pt idx="1457">
                  <c:v>41883</c:v>
                </c:pt>
                <c:pt idx="1458">
                  <c:v>41884</c:v>
                </c:pt>
                <c:pt idx="1459">
                  <c:v>41885</c:v>
                </c:pt>
                <c:pt idx="1460">
                  <c:v>41886</c:v>
                </c:pt>
                <c:pt idx="1461">
                  <c:v>41887</c:v>
                </c:pt>
                <c:pt idx="1462">
                  <c:v>41890</c:v>
                </c:pt>
                <c:pt idx="1463">
                  <c:v>41891</c:v>
                </c:pt>
                <c:pt idx="1464">
                  <c:v>41892</c:v>
                </c:pt>
                <c:pt idx="1465">
                  <c:v>41893</c:v>
                </c:pt>
                <c:pt idx="1466">
                  <c:v>41894</c:v>
                </c:pt>
                <c:pt idx="1467">
                  <c:v>41897</c:v>
                </c:pt>
                <c:pt idx="1468">
                  <c:v>41898</c:v>
                </c:pt>
                <c:pt idx="1469">
                  <c:v>41899</c:v>
                </c:pt>
                <c:pt idx="1470">
                  <c:v>41900</c:v>
                </c:pt>
                <c:pt idx="1471">
                  <c:v>41901</c:v>
                </c:pt>
                <c:pt idx="1472">
                  <c:v>41904</c:v>
                </c:pt>
                <c:pt idx="1473">
                  <c:v>41905</c:v>
                </c:pt>
                <c:pt idx="1474">
                  <c:v>41906</c:v>
                </c:pt>
                <c:pt idx="1475">
                  <c:v>41907</c:v>
                </c:pt>
                <c:pt idx="1476">
                  <c:v>41908</c:v>
                </c:pt>
                <c:pt idx="1477">
                  <c:v>41911</c:v>
                </c:pt>
                <c:pt idx="1478">
                  <c:v>41912</c:v>
                </c:pt>
                <c:pt idx="1479">
                  <c:v>41913</c:v>
                </c:pt>
                <c:pt idx="1480">
                  <c:v>41914</c:v>
                </c:pt>
                <c:pt idx="1481">
                  <c:v>41915</c:v>
                </c:pt>
                <c:pt idx="1482">
                  <c:v>41918</c:v>
                </c:pt>
                <c:pt idx="1483">
                  <c:v>41919</c:v>
                </c:pt>
                <c:pt idx="1484">
                  <c:v>41920</c:v>
                </c:pt>
                <c:pt idx="1485">
                  <c:v>41921</c:v>
                </c:pt>
                <c:pt idx="1486">
                  <c:v>41922</c:v>
                </c:pt>
                <c:pt idx="1487">
                  <c:v>41925</c:v>
                </c:pt>
                <c:pt idx="1488">
                  <c:v>41926</c:v>
                </c:pt>
                <c:pt idx="1489">
                  <c:v>41927</c:v>
                </c:pt>
                <c:pt idx="1490">
                  <c:v>41928</c:v>
                </c:pt>
                <c:pt idx="1491">
                  <c:v>41929</c:v>
                </c:pt>
                <c:pt idx="1492">
                  <c:v>41932</c:v>
                </c:pt>
                <c:pt idx="1493">
                  <c:v>41933</c:v>
                </c:pt>
                <c:pt idx="1494">
                  <c:v>41934</c:v>
                </c:pt>
                <c:pt idx="1495">
                  <c:v>41935</c:v>
                </c:pt>
                <c:pt idx="1496">
                  <c:v>41936</c:v>
                </c:pt>
                <c:pt idx="1497">
                  <c:v>41939</c:v>
                </c:pt>
                <c:pt idx="1498">
                  <c:v>41940</c:v>
                </c:pt>
                <c:pt idx="1499">
                  <c:v>41941</c:v>
                </c:pt>
                <c:pt idx="1500">
                  <c:v>41942</c:v>
                </c:pt>
                <c:pt idx="1501">
                  <c:v>41943</c:v>
                </c:pt>
                <c:pt idx="1502">
                  <c:v>41946</c:v>
                </c:pt>
                <c:pt idx="1503">
                  <c:v>41947</c:v>
                </c:pt>
                <c:pt idx="1504">
                  <c:v>41948</c:v>
                </c:pt>
                <c:pt idx="1505">
                  <c:v>41949</c:v>
                </c:pt>
                <c:pt idx="1506">
                  <c:v>41950</c:v>
                </c:pt>
                <c:pt idx="1507">
                  <c:v>41953</c:v>
                </c:pt>
                <c:pt idx="1508">
                  <c:v>41954</c:v>
                </c:pt>
                <c:pt idx="1509">
                  <c:v>41955</c:v>
                </c:pt>
                <c:pt idx="1510">
                  <c:v>41956</c:v>
                </c:pt>
                <c:pt idx="1511">
                  <c:v>41957</c:v>
                </c:pt>
                <c:pt idx="1512">
                  <c:v>41960</c:v>
                </c:pt>
                <c:pt idx="1513">
                  <c:v>41961</c:v>
                </c:pt>
                <c:pt idx="1514">
                  <c:v>41962</c:v>
                </c:pt>
                <c:pt idx="1515">
                  <c:v>41963</c:v>
                </c:pt>
                <c:pt idx="1516">
                  <c:v>41964</c:v>
                </c:pt>
                <c:pt idx="1517">
                  <c:v>41967</c:v>
                </c:pt>
                <c:pt idx="1518">
                  <c:v>41968</c:v>
                </c:pt>
                <c:pt idx="1519">
                  <c:v>41969</c:v>
                </c:pt>
                <c:pt idx="1520">
                  <c:v>41970</c:v>
                </c:pt>
                <c:pt idx="1521">
                  <c:v>41971</c:v>
                </c:pt>
                <c:pt idx="1522">
                  <c:v>41974</c:v>
                </c:pt>
                <c:pt idx="1523">
                  <c:v>41975</c:v>
                </c:pt>
                <c:pt idx="1524">
                  <c:v>41976</c:v>
                </c:pt>
                <c:pt idx="1525">
                  <c:v>41977</c:v>
                </c:pt>
                <c:pt idx="1526">
                  <c:v>41978</c:v>
                </c:pt>
                <c:pt idx="1527">
                  <c:v>41981</c:v>
                </c:pt>
                <c:pt idx="1528">
                  <c:v>41982</c:v>
                </c:pt>
                <c:pt idx="1529">
                  <c:v>41983</c:v>
                </c:pt>
                <c:pt idx="1530">
                  <c:v>41984</c:v>
                </c:pt>
                <c:pt idx="1531">
                  <c:v>41985</c:v>
                </c:pt>
                <c:pt idx="1532">
                  <c:v>41988</c:v>
                </c:pt>
                <c:pt idx="1533">
                  <c:v>41989</c:v>
                </c:pt>
                <c:pt idx="1534">
                  <c:v>41990</c:v>
                </c:pt>
                <c:pt idx="1535">
                  <c:v>41991</c:v>
                </c:pt>
                <c:pt idx="1536">
                  <c:v>41992</c:v>
                </c:pt>
                <c:pt idx="1537">
                  <c:v>41995</c:v>
                </c:pt>
                <c:pt idx="1538">
                  <c:v>41996</c:v>
                </c:pt>
                <c:pt idx="1539">
                  <c:v>41997</c:v>
                </c:pt>
                <c:pt idx="1540">
                  <c:v>41998</c:v>
                </c:pt>
                <c:pt idx="1541">
                  <c:v>41999</c:v>
                </c:pt>
                <c:pt idx="1542">
                  <c:v>42002</c:v>
                </c:pt>
                <c:pt idx="1543">
                  <c:v>42003</c:v>
                </c:pt>
                <c:pt idx="1544">
                  <c:v>42004</c:v>
                </c:pt>
                <c:pt idx="1545">
                  <c:v>42006</c:v>
                </c:pt>
                <c:pt idx="1546">
                  <c:v>42009</c:v>
                </c:pt>
                <c:pt idx="1547">
                  <c:v>42010</c:v>
                </c:pt>
                <c:pt idx="1548">
                  <c:v>42011</c:v>
                </c:pt>
                <c:pt idx="1549">
                  <c:v>42012</c:v>
                </c:pt>
                <c:pt idx="1550">
                  <c:v>42013</c:v>
                </c:pt>
                <c:pt idx="1551">
                  <c:v>42016</c:v>
                </c:pt>
                <c:pt idx="1552">
                  <c:v>42017</c:v>
                </c:pt>
                <c:pt idx="1553">
                  <c:v>42018</c:v>
                </c:pt>
                <c:pt idx="1554">
                  <c:v>42019</c:v>
                </c:pt>
                <c:pt idx="1555">
                  <c:v>42020</c:v>
                </c:pt>
                <c:pt idx="1556">
                  <c:v>42023</c:v>
                </c:pt>
                <c:pt idx="1557">
                  <c:v>42024</c:v>
                </c:pt>
                <c:pt idx="1558">
                  <c:v>42025</c:v>
                </c:pt>
                <c:pt idx="1559">
                  <c:v>42026</c:v>
                </c:pt>
                <c:pt idx="1560">
                  <c:v>42027</c:v>
                </c:pt>
                <c:pt idx="1561">
                  <c:v>42030</c:v>
                </c:pt>
                <c:pt idx="1562">
                  <c:v>42031</c:v>
                </c:pt>
                <c:pt idx="1563">
                  <c:v>42032</c:v>
                </c:pt>
                <c:pt idx="1564">
                  <c:v>42033</c:v>
                </c:pt>
                <c:pt idx="1565">
                  <c:v>42034</c:v>
                </c:pt>
                <c:pt idx="1566">
                  <c:v>42037</c:v>
                </c:pt>
                <c:pt idx="1567">
                  <c:v>42038</c:v>
                </c:pt>
                <c:pt idx="1568">
                  <c:v>42039</c:v>
                </c:pt>
                <c:pt idx="1569">
                  <c:v>42040</c:v>
                </c:pt>
                <c:pt idx="1570">
                  <c:v>42041</c:v>
                </c:pt>
                <c:pt idx="1571">
                  <c:v>42044</c:v>
                </c:pt>
                <c:pt idx="1572">
                  <c:v>42045</c:v>
                </c:pt>
                <c:pt idx="1573">
                  <c:v>42046</c:v>
                </c:pt>
                <c:pt idx="1574">
                  <c:v>42047</c:v>
                </c:pt>
                <c:pt idx="1575">
                  <c:v>42048</c:v>
                </c:pt>
                <c:pt idx="1576">
                  <c:v>42051</c:v>
                </c:pt>
                <c:pt idx="1577">
                  <c:v>42052</c:v>
                </c:pt>
                <c:pt idx="1578">
                  <c:v>42053</c:v>
                </c:pt>
                <c:pt idx="1579">
                  <c:v>42054</c:v>
                </c:pt>
                <c:pt idx="1580">
                  <c:v>42055</c:v>
                </c:pt>
                <c:pt idx="1581">
                  <c:v>42058</c:v>
                </c:pt>
                <c:pt idx="1582">
                  <c:v>42059</c:v>
                </c:pt>
                <c:pt idx="1583">
                  <c:v>42060</c:v>
                </c:pt>
                <c:pt idx="1584">
                  <c:v>42061</c:v>
                </c:pt>
                <c:pt idx="1585">
                  <c:v>42062</c:v>
                </c:pt>
                <c:pt idx="1586">
                  <c:v>42065</c:v>
                </c:pt>
                <c:pt idx="1587">
                  <c:v>42066</c:v>
                </c:pt>
                <c:pt idx="1588">
                  <c:v>42067</c:v>
                </c:pt>
                <c:pt idx="1589">
                  <c:v>42068</c:v>
                </c:pt>
                <c:pt idx="1590">
                  <c:v>42069</c:v>
                </c:pt>
                <c:pt idx="1591">
                  <c:v>42072</c:v>
                </c:pt>
                <c:pt idx="1592">
                  <c:v>42073</c:v>
                </c:pt>
                <c:pt idx="1593">
                  <c:v>42074</c:v>
                </c:pt>
                <c:pt idx="1594">
                  <c:v>42075</c:v>
                </c:pt>
                <c:pt idx="1595">
                  <c:v>42076</c:v>
                </c:pt>
                <c:pt idx="1596">
                  <c:v>42079</c:v>
                </c:pt>
                <c:pt idx="1597">
                  <c:v>42080</c:v>
                </c:pt>
                <c:pt idx="1598">
                  <c:v>42081</c:v>
                </c:pt>
                <c:pt idx="1599">
                  <c:v>42082</c:v>
                </c:pt>
                <c:pt idx="1600">
                  <c:v>42083</c:v>
                </c:pt>
                <c:pt idx="1601">
                  <c:v>42086</c:v>
                </c:pt>
                <c:pt idx="1602">
                  <c:v>42087</c:v>
                </c:pt>
                <c:pt idx="1603">
                  <c:v>42088</c:v>
                </c:pt>
                <c:pt idx="1604">
                  <c:v>42089</c:v>
                </c:pt>
                <c:pt idx="1605">
                  <c:v>42090</c:v>
                </c:pt>
                <c:pt idx="1606">
                  <c:v>42093</c:v>
                </c:pt>
                <c:pt idx="1607">
                  <c:v>42094</c:v>
                </c:pt>
                <c:pt idx="1608">
                  <c:v>42095</c:v>
                </c:pt>
                <c:pt idx="1609">
                  <c:v>42096</c:v>
                </c:pt>
                <c:pt idx="1610">
                  <c:v>42097</c:v>
                </c:pt>
                <c:pt idx="1611">
                  <c:v>42100</c:v>
                </c:pt>
                <c:pt idx="1612">
                  <c:v>42101</c:v>
                </c:pt>
                <c:pt idx="1613">
                  <c:v>42102</c:v>
                </c:pt>
                <c:pt idx="1614">
                  <c:v>42103</c:v>
                </c:pt>
                <c:pt idx="1615">
                  <c:v>42104</c:v>
                </c:pt>
                <c:pt idx="1616">
                  <c:v>42107</c:v>
                </c:pt>
                <c:pt idx="1617">
                  <c:v>42108</c:v>
                </c:pt>
                <c:pt idx="1618">
                  <c:v>42109</c:v>
                </c:pt>
                <c:pt idx="1619">
                  <c:v>42110</c:v>
                </c:pt>
                <c:pt idx="1620">
                  <c:v>42111</c:v>
                </c:pt>
                <c:pt idx="1621">
                  <c:v>42114</c:v>
                </c:pt>
                <c:pt idx="1622">
                  <c:v>42115</c:v>
                </c:pt>
                <c:pt idx="1623">
                  <c:v>42116</c:v>
                </c:pt>
                <c:pt idx="1624">
                  <c:v>42117</c:v>
                </c:pt>
                <c:pt idx="1625">
                  <c:v>42118</c:v>
                </c:pt>
                <c:pt idx="1626">
                  <c:v>42121</c:v>
                </c:pt>
                <c:pt idx="1627">
                  <c:v>42122</c:v>
                </c:pt>
                <c:pt idx="1628">
                  <c:v>42123</c:v>
                </c:pt>
                <c:pt idx="1629">
                  <c:v>42124</c:v>
                </c:pt>
                <c:pt idx="1630">
                  <c:v>42125</c:v>
                </c:pt>
                <c:pt idx="1631">
                  <c:v>42128</c:v>
                </c:pt>
                <c:pt idx="1632">
                  <c:v>42129</c:v>
                </c:pt>
                <c:pt idx="1633">
                  <c:v>42130</c:v>
                </c:pt>
                <c:pt idx="1634">
                  <c:v>42131</c:v>
                </c:pt>
                <c:pt idx="1635">
                  <c:v>42132</c:v>
                </c:pt>
                <c:pt idx="1636">
                  <c:v>42135</c:v>
                </c:pt>
                <c:pt idx="1637">
                  <c:v>42136</c:v>
                </c:pt>
                <c:pt idx="1638">
                  <c:v>42137</c:v>
                </c:pt>
                <c:pt idx="1639">
                  <c:v>42138</c:v>
                </c:pt>
                <c:pt idx="1640">
                  <c:v>42139</c:v>
                </c:pt>
                <c:pt idx="1641">
                  <c:v>42142</c:v>
                </c:pt>
                <c:pt idx="1642">
                  <c:v>42143</c:v>
                </c:pt>
                <c:pt idx="1643">
                  <c:v>42144</c:v>
                </c:pt>
                <c:pt idx="1644">
                  <c:v>42145</c:v>
                </c:pt>
                <c:pt idx="1645">
                  <c:v>42146</c:v>
                </c:pt>
                <c:pt idx="1646">
                  <c:v>42149</c:v>
                </c:pt>
                <c:pt idx="1647">
                  <c:v>42150</c:v>
                </c:pt>
                <c:pt idx="1648">
                  <c:v>42151</c:v>
                </c:pt>
                <c:pt idx="1649">
                  <c:v>42152</c:v>
                </c:pt>
                <c:pt idx="1650">
                  <c:v>42153</c:v>
                </c:pt>
                <c:pt idx="1651">
                  <c:v>42156</c:v>
                </c:pt>
                <c:pt idx="1652">
                  <c:v>42157</c:v>
                </c:pt>
                <c:pt idx="1653">
                  <c:v>42158</c:v>
                </c:pt>
                <c:pt idx="1654">
                  <c:v>42159</c:v>
                </c:pt>
                <c:pt idx="1655">
                  <c:v>42160</c:v>
                </c:pt>
                <c:pt idx="1656">
                  <c:v>42163</c:v>
                </c:pt>
                <c:pt idx="1657">
                  <c:v>42164</c:v>
                </c:pt>
                <c:pt idx="1658">
                  <c:v>42165</c:v>
                </c:pt>
                <c:pt idx="1659">
                  <c:v>42166</c:v>
                </c:pt>
                <c:pt idx="1660">
                  <c:v>42167</c:v>
                </c:pt>
                <c:pt idx="1661">
                  <c:v>42170</c:v>
                </c:pt>
                <c:pt idx="1662">
                  <c:v>42171</c:v>
                </c:pt>
                <c:pt idx="1663">
                  <c:v>42172</c:v>
                </c:pt>
                <c:pt idx="1664">
                  <c:v>42173</c:v>
                </c:pt>
                <c:pt idx="1665">
                  <c:v>42174</c:v>
                </c:pt>
                <c:pt idx="1666">
                  <c:v>42177</c:v>
                </c:pt>
                <c:pt idx="1667">
                  <c:v>42178</c:v>
                </c:pt>
                <c:pt idx="1668">
                  <c:v>42179</c:v>
                </c:pt>
                <c:pt idx="1669">
                  <c:v>42180</c:v>
                </c:pt>
                <c:pt idx="1670">
                  <c:v>42181</c:v>
                </c:pt>
                <c:pt idx="1671">
                  <c:v>42184</c:v>
                </c:pt>
                <c:pt idx="1672">
                  <c:v>42185</c:v>
                </c:pt>
                <c:pt idx="1673">
                  <c:v>42186</c:v>
                </c:pt>
                <c:pt idx="1674">
                  <c:v>42187</c:v>
                </c:pt>
                <c:pt idx="1675">
                  <c:v>42188</c:v>
                </c:pt>
                <c:pt idx="1676">
                  <c:v>42191</c:v>
                </c:pt>
                <c:pt idx="1677">
                  <c:v>42192</c:v>
                </c:pt>
                <c:pt idx="1678">
                  <c:v>42193</c:v>
                </c:pt>
                <c:pt idx="1679">
                  <c:v>42194</c:v>
                </c:pt>
                <c:pt idx="1680">
                  <c:v>42195</c:v>
                </c:pt>
                <c:pt idx="1681">
                  <c:v>42198</c:v>
                </c:pt>
                <c:pt idx="1682">
                  <c:v>42199</c:v>
                </c:pt>
                <c:pt idx="1683">
                  <c:v>42200</c:v>
                </c:pt>
                <c:pt idx="1684">
                  <c:v>42201</c:v>
                </c:pt>
                <c:pt idx="1685">
                  <c:v>42202</c:v>
                </c:pt>
                <c:pt idx="1686">
                  <c:v>42205</c:v>
                </c:pt>
                <c:pt idx="1687">
                  <c:v>42206</c:v>
                </c:pt>
                <c:pt idx="1688">
                  <c:v>42207</c:v>
                </c:pt>
                <c:pt idx="1689">
                  <c:v>42208</c:v>
                </c:pt>
                <c:pt idx="1690">
                  <c:v>42209</c:v>
                </c:pt>
                <c:pt idx="1691">
                  <c:v>42212</c:v>
                </c:pt>
                <c:pt idx="1692">
                  <c:v>42213</c:v>
                </c:pt>
                <c:pt idx="1693">
                  <c:v>42214</c:v>
                </c:pt>
                <c:pt idx="1694">
                  <c:v>42215</c:v>
                </c:pt>
                <c:pt idx="1695">
                  <c:v>42216</c:v>
                </c:pt>
                <c:pt idx="1696">
                  <c:v>42219</c:v>
                </c:pt>
                <c:pt idx="1697">
                  <c:v>42220</c:v>
                </c:pt>
                <c:pt idx="1698">
                  <c:v>42221</c:v>
                </c:pt>
                <c:pt idx="1699">
                  <c:v>42222</c:v>
                </c:pt>
                <c:pt idx="1700">
                  <c:v>42223</c:v>
                </c:pt>
                <c:pt idx="1701">
                  <c:v>42226</c:v>
                </c:pt>
                <c:pt idx="1702">
                  <c:v>42227</c:v>
                </c:pt>
                <c:pt idx="1703">
                  <c:v>42228</c:v>
                </c:pt>
                <c:pt idx="1704">
                  <c:v>42229</c:v>
                </c:pt>
                <c:pt idx="1705">
                  <c:v>42230</c:v>
                </c:pt>
                <c:pt idx="1706">
                  <c:v>42233</c:v>
                </c:pt>
                <c:pt idx="1707">
                  <c:v>42234</c:v>
                </c:pt>
                <c:pt idx="1708">
                  <c:v>42235</c:v>
                </c:pt>
                <c:pt idx="1709">
                  <c:v>42236</c:v>
                </c:pt>
                <c:pt idx="1710">
                  <c:v>42237</c:v>
                </c:pt>
                <c:pt idx="1711">
                  <c:v>42240</c:v>
                </c:pt>
                <c:pt idx="1712">
                  <c:v>42241</c:v>
                </c:pt>
                <c:pt idx="1713">
                  <c:v>42242</c:v>
                </c:pt>
                <c:pt idx="1714">
                  <c:v>42243</c:v>
                </c:pt>
                <c:pt idx="1715">
                  <c:v>42244</c:v>
                </c:pt>
                <c:pt idx="1716">
                  <c:v>42247</c:v>
                </c:pt>
                <c:pt idx="1717">
                  <c:v>42248</c:v>
                </c:pt>
                <c:pt idx="1718">
                  <c:v>42250</c:v>
                </c:pt>
                <c:pt idx="1719">
                  <c:v>42251</c:v>
                </c:pt>
                <c:pt idx="1720">
                  <c:v>42254</c:v>
                </c:pt>
                <c:pt idx="1721">
                  <c:v>42255</c:v>
                </c:pt>
                <c:pt idx="1722">
                  <c:v>42256</c:v>
                </c:pt>
                <c:pt idx="1723">
                  <c:v>42257</c:v>
                </c:pt>
                <c:pt idx="1724">
                  <c:v>42258</c:v>
                </c:pt>
                <c:pt idx="1725">
                  <c:v>42261</c:v>
                </c:pt>
                <c:pt idx="1726">
                  <c:v>42262</c:v>
                </c:pt>
                <c:pt idx="1727">
                  <c:v>42263</c:v>
                </c:pt>
                <c:pt idx="1728">
                  <c:v>42264</c:v>
                </c:pt>
                <c:pt idx="1729">
                  <c:v>42265</c:v>
                </c:pt>
                <c:pt idx="1730">
                  <c:v>42268</c:v>
                </c:pt>
                <c:pt idx="1731">
                  <c:v>42269</c:v>
                </c:pt>
                <c:pt idx="1732">
                  <c:v>42270</c:v>
                </c:pt>
                <c:pt idx="1733">
                  <c:v>42271</c:v>
                </c:pt>
                <c:pt idx="1734">
                  <c:v>42272</c:v>
                </c:pt>
                <c:pt idx="1735">
                  <c:v>42275</c:v>
                </c:pt>
                <c:pt idx="1736">
                  <c:v>42276</c:v>
                </c:pt>
                <c:pt idx="1737">
                  <c:v>42277</c:v>
                </c:pt>
                <c:pt idx="1738">
                  <c:v>42278</c:v>
                </c:pt>
                <c:pt idx="1739">
                  <c:v>42279</c:v>
                </c:pt>
                <c:pt idx="1740">
                  <c:v>42282</c:v>
                </c:pt>
                <c:pt idx="1741">
                  <c:v>42283</c:v>
                </c:pt>
                <c:pt idx="1742">
                  <c:v>42284</c:v>
                </c:pt>
                <c:pt idx="1743">
                  <c:v>42285</c:v>
                </c:pt>
                <c:pt idx="1744">
                  <c:v>42286</c:v>
                </c:pt>
                <c:pt idx="1745">
                  <c:v>42289</c:v>
                </c:pt>
                <c:pt idx="1746">
                  <c:v>42290</c:v>
                </c:pt>
                <c:pt idx="1747">
                  <c:v>42291</c:v>
                </c:pt>
                <c:pt idx="1748">
                  <c:v>42292</c:v>
                </c:pt>
                <c:pt idx="1749">
                  <c:v>42293</c:v>
                </c:pt>
                <c:pt idx="1750">
                  <c:v>42296</c:v>
                </c:pt>
                <c:pt idx="1751">
                  <c:v>42297</c:v>
                </c:pt>
                <c:pt idx="1752">
                  <c:v>42298</c:v>
                </c:pt>
                <c:pt idx="1753">
                  <c:v>42299</c:v>
                </c:pt>
                <c:pt idx="1754">
                  <c:v>42300</c:v>
                </c:pt>
                <c:pt idx="1755">
                  <c:v>42303</c:v>
                </c:pt>
                <c:pt idx="1756">
                  <c:v>42304</c:v>
                </c:pt>
                <c:pt idx="1757">
                  <c:v>42305</c:v>
                </c:pt>
                <c:pt idx="1758">
                  <c:v>42306</c:v>
                </c:pt>
                <c:pt idx="1759">
                  <c:v>42307</c:v>
                </c:pt>
                <c:pt idx="1760">
                  <c:v>42310</c:v>
                </c:pt>
                <c:pt idx="1761">
                  <c:v>42311</c:v>
                </c:pt>
                <c:pt idx="1762">
                  <c:v>42312</c:v>
                </c:pt>
                <c:pt idx="1763">
                  <c:v>42313</c:v>
                </c:pt>
                <c:pt idx="1764">
                  <c:v>42314</c:v>
                </c:pt>
                <c:pt idx="1765">
                  <c:v>42317</c:v>
                </c:pt>
                <c:pt idx="1766">
                  <c:v>42318</c:v>
                </c:pt>
                <c:pt idx="1767">
                  <c:v>42319</c:v>
                </c:pt>
                <c:pt idx="1768">
                  <c:v>42320</c:v>
                </c:pt>
                <c:pt idx="1769">
                  <c:v>42321</c:v>
                </c:pt>
                <c:pt idx="1770">
                  <c:v>42324</c:v>
                </c:pt>
                <c:pt idx="1771">
                  <c:v>42325</c:v>
                </c:pt>
                <c:pt idx="1772">
                  <c:v>42326</c:v>
                </c:pt>
                <c:pt idx="1773">
                  <c:v>42327</c:v>
                </c:pt>
                <c:pt idx="1774">
                  <c:v>42328</c:v>
                </c:pt>
                <c:pt idx="1775">
                  <c:v>42331</c:v>
                </c:pt>
                <c:pt idx="1776">
                  <c:v>42332</c:v>
                </c:pt>
                <c:pt idx="1777">
                  <c:v>42333</c:v>
                </c:pt>
                <c:pt idx="1778">
                  <c:v>42334</c:v>
                </c:pt>
                <c:pt idx="1779">
                  <c:v>42335</c:v>
                </c:pt>
                <c:pt idx="1780">
                  <c:v>42338</c:v>
                </c:pt>
                <c:pt idx="1781">
                  <c:v>42339</c:v>
                </c:pt>
                <c:pt idx="1782">
                  <c:v>42340</c:v>
                </c:pt>
                <c:pt idx="1783">
                  <c:v>42341</c:v>
                </c:pt>
                <c:pt idx="1784">
                  <c:v>42342</c:v>
                </c:pt>
                <c:pt idx="1785">
                  <c:v>42345</c:v>
                </c:pt>
                <c:pt idx="1786">
                  <c:v>42346</c:v>
                </c:pt>
                <c:pt idx="1787">
                  <c:v>42347</c:v>
                </c:pt>
                <c:pt idx="1788">
                  <c:v>42348</c:v>
                </c:pt>
                <c:pt idx="1789">
                  <c:v>42349</c:v>
                </c:pt>
                <c:pt idx="1790">
                  <c:v>42352</c:v>
                </c:pt>
                <c:pt idx="1791">
                  <c:v>42353</c:v>
                </c:pt>
                <c:pt idx="1792">
                  <c:v>42354</c:v>
                </c:pt>
                <c:pt idx="1793">
                  <c:v>42355</c:v>
                </c:pt>
                <c:pt idx="1794">
                  <c:v>42356</c:v>
                </c:pt>
                <c:pt idx="1795">
                  <c:v>42359</c:v>
                </c:pt>
                <c:pt idx="1796">
                  <c:v>42360</c:v>
                </c:pt>
                <c:pt idx="1797">
                  <c:v>42361</c:v>
                </c:pt>
                <c:pt idx="1798">
                  <c:v>42362</c:v>
                </c:pt>
                <c:pt idx="1799">
                  <c:v>42363</c:v>
                </c:pt>
                <c:pt idx="1800">
                  <c:v>42366</c:v>
                </c:pt>
                <c:pt idx="1801">
                  <c:v>42367</c:v>
                </c:pt>
                <c:pt idx="1802">
                  <c:v>42368</c:v>
                </c:pt>
                <c:pt idx="1803">
                  <c:v>42369</c:v>
                </c:pt>
                <c:pt idx="1804">
                  <c:v>42373</c:v>
                </c:pt>
                <c:pt idx="1805">
                  <c:v>42374</c:v>
                </c:pt>
                <c:pt idx="1806">
                  <c:v>42375</c:v>
                </c:pt>
                <c:pt idx="1807">
                  <c:v>42376</c:v>
                </c:pt>
                <c:pt idx="1808">
                  <c:v>42377</c:v>
                </c:pt>
                <c:pt idx="1809">
                  <c:v>42380</c:v>
                </c:pt>
                <c:pt idx="1810">
                  <c:v>42381</c:v>
                </c:pt>
                <c:pt idx="1811">
                  <c:v>42382</c:v>
                </c:pt>
                <c:pt idx="1812">
                  <c:v>42383</c:v>
                </c:pt>
                <c:pt idx="1813">
                  <c:v>42384</c:v>
                </c:pt>
                <c:pt idx="1814">
                  <c:v>42387</c:v>
                </c:pt>
                <c:pt idx="1815">
                  <c:v>42388</c:v>
                </c:pt>
                <c:pt idx="1816">
                  <c:v>42389</c:v>
                </c:pt>
                <c:pt idx="1817">
                  <c:v>42390</c:v>
                </c:pt>
                <c:pt idx="1818">
                  <c:v>42391</c:v>
                </c:pt>
                <c:pt idx="1819">
                  <c:v>42394</c:v>
                </c:pt>
                <c:pt idx="1820">
                  <c:v>42395</c:v>
                </c:pt>
                <c:pt idx="1821">
                  <c:v>42396</c:v>
                </c:pt>
                <c:pt idx="1822">
                  <c:v>42397</c:v>
                </c:pt>
                <c:pt idx="1823">
                  <c:v>42398</c:v>
                </c:pt>
                <c:pt idx="1824">
                  <c:v>42401</c:v>
                </c:pt>
                <c:pt idx="1825">
                  <c:v>42402</c:v>
                </c:pt>
                <c:pt idx="1826">
                  <c:v>42403</c:v>
                </c:pt>
                <c:pt idx="1827">
                  <c:v>42404</c:v>
                </c:pt>
                <c:pt idx="1828">
                  <c:v>42405</c:v>
                </c:pt>
                <c:pt idx="1829">
                  <c:v>42408</c:v>
                </c:pt>
                <c:pt idx="1830">
                  <c:v>42409</c:v>
                </c:pt>
                <c:pt idx="1831">
                  <c:v>42410</c:v>
                </c:pt>
                <c:pt idx="1832">
                  <c:v>42411</c:v>
                </c:pt>
                <c:pt idx="1833">
                  <c:v>42412</c:v>
                </c:pt>
                <c:pt idx="1834">
                  <c:v>42415</c:v>
                </c:pt>
                <c:pt idx="1835">
                  <c:v>42416</c:v>
                </c:pt>
                <c:pt idx="1836">
                  <c:v>42417</c:v>
                </c:pt>
                <c:pt idx="1837">
                  <c:v>42418</c:v>
                </c:pt>
                <c:pt idx="1838">
                  <c:v>42419</c:v>
                </c:pt>
                <c:pt idx="1839">
                  <c:v>42422</c:v>
                </c:pt>
                <c:pt idx="1840">
                  <c:v>42423</c:v>
                </c:pt>
                <c:pt idx="1841">
                  <c:v>42424</c:v>
                </c:pt>
                <c:pt idx="1842">
                  <c:v>42425</c:v>
                </c:pt>
                <c:pt idx="1843">
                  <c:v>42426</c:v>
                </c:pt>
                <c:pt idx="1844">
                  <c:v>42429</c:v>
                </c:pt>
                <c:pt idx="1845">
                  <c:v>42430</c:v>
                </c:pt>
                <c:pt idx="1846">
                  <c:v>42431</c:v>
                </c:pt>
                <c:pt idx="1847">
                  <c:v>42432</c:v>
                </c:pt>
                <c:pt idx="1848">
                  <c:v>42433</c:v>
                </c:pt>
                <c:pt idx="1849">
                  <c:v>42436</c:v>
                </c:pt>
                <c:pt idx="1850">
                  <c:v>42437</c:v>
                </c:pt>
                <c:pt idx="1851">
                  <c:v>42438</c:v>
                </c:pt>
                <c:pt idx="1852">
                  <c:v>42439</c:v>
                </c:pt>
                <c:pt idx="1853">
                  <c:v>42440</c:v>
                </c:pt>
                <c:pt idx="1854">
                  <c:v>42443</c:v>
                </c:pt>
                <c:pt idx="1855">
                  <c:v>42444</c:v>
                </c:pt>
                <c:pt idx="1856">
                  <c:v>42445</c:v>
                </c:pt>
                <c:pt idx="1857">
                  <c:v>42446</c:v>
                </c:pt>
                <c:pt idx="1858">
                  <c:v>42447</c:v>
                </c:pt>
                <c:pt idx="1859">
                  <c:v>42450</c:v>
                </c:pt>
                <c:pt idx="1860">
                  <c:v>42451</c:v>
                </c:pt>
                <c:pt idx="1861">
                  <c:v>42452</c:v>
                </c:pt>
                <c:pt idx="1862">
                  <c:v>42453</c:v>
                </c:pt>
                <c:pt idx="1863">
                  <c:v>42454</c:v>
                </c:pt>
                <c:pt idx="1864">
                  <c:v>42457</c:v>
                </c:pt>
                <c:pt idx="1865">
                  <c:v>42458</c:v>
                </c:pt>
                <c:pt idx="1866">
                  <c:v>42459</c:v>
                </c:pt>
                <c:pt idx="1867">
                  <c:v>42460</c:v>
                </c:pt>
                <c:pt idx="1868">
                  <c:v>42461</c:v>
                </c:pt>
                <c:pt idx="1869">
                  <c:v>42464</c:v>
                </c:pt>
                <c:pt idx="1870">
                  <c:v>42465</c:v>
                </c:pt>
                <c:pt idx="1871">
                  <c:v>42466</c:v>
                </c:pt>
                <c:pt idx="1872">
                  <c:v>42467</c:v>
                </c:pt>
                <c:pt idx="1873">
                  <c:v>42468</c:v>
                </c:pt>
                <c:pt idx="1874">
                  <c:v>42471</c:v>
                </c:pt>
                <c:pt idx="1875">
                  <c:v>42472</c:v>
                </c:pt>
                <c:pt idx="1876">
                  <c:v>42473</c:v>
                </c:pt>
                <c:pt idx="1877">
                  <c:v>42474</c:v>
                </c:pt>
                <c:pt idx="1878">
                  <c:v>42475</c:v>
                </c:pt>
                <c:pt idx="1879">
                  <c:v>42478</c:v>
                </c:pt>
                <c:pt idx="1880">
                  <c:v>42479</c:v>
                </c:pt>
                <c:pt idx="1881">
                  <c:v>42480</c:v>
                </c:pt>
                <c:pt idx="1882">
                  <c:v>42481</c:v>
                </c:pt>
                <c:pt idx="1883">
                  <c:v>42482</c:v>
                </c:pt>
                <c:pt idx="1884">
                  <c:v>42485</c:v>
                </c:pt>
                <c:pt idx="1885">
                  <c:v>42486</c:v>
                </c:pt>
                <c:pt idx="1886">
                  <c:v>42487</c:v>
                </c:pt>
                <c:pt idx="1887">
                  <c:v>42488</c:v>
                </c:pt>
                <c:pt idx="1888">
                  <c:v>42489</c:v>
                </c:pt>
                <c:pt idx="1889">
                  <c:v>42493</c:v>
                </c:pt>
                <c:pt idx="1890">
                  <c:v>42494</c:v>
                </c:pt>
                <c:pt idx="1891">
                  <c:v>42495</c:v>
                </c:pt>
                <c:pt idx="1892">
                  <c:v>42496</c:v>
                </c:pt>
                <c:pt idx="1893">
                  <c:v>42499</c:v>
                </c:pt>
                <c:pt idx="1894">
                  <c:v>42500</c:v>
                </c:pt>
                <c:pt idx="1895">
                  <c:v>42501</c:v>
                </c:pt>
                <c:pt idx="1896">
                  <c:v>42502</c:v>
                </c:pt>
                <c:pt idx="1897">
                  <c:v>42503</c:v>
                </c:pt>
                <c:pt idx="1898">
                  <c:v>42506</c:v>
                </c:pt>
                <c:pt idx="1899">
                  <c:v>42507</c:v>
                </c:pt>
                <c:pt idx="1900">
                  <c:v>42508</c:v>
                </c:pt>
                <c:pt idx="1901">
                  <c:v>42509</c:v>
                </c:pt>
                <c:pt idx="1902">
                  <c:v>42510</c:v>
                </c:pt>
                <c:pt idx="1903">
                  <c:v>42513</c:v>
                </c:pt>
                <c:pt idx="1904">
                  <c:v>42514</c:v>
                </c:pt>
                <c:pt idx="1905">
                  <c:v>42515</c:v>
                </c:pt>
                <c:pt idx="1906">
                  <c:v>42516</c:v>
                </c:pt>
                <c:pt idx="1907">
                  <c:v>42517</c:v>
                </c:pt>
                <c:pt idx="1908">
                  <c:v>42520</c:v>
                </c:pt>
                <c:pt idx="1909">
                  <c:v>42521</c:v>
                </c:pt>
                <c:pt idx="1910">
                  <c:v>42522</c:v>
                </c:pt>
                <c:pt idx="1911">
                  <c:v>42523</c:v>
                </c:pt>
                <c:pt idx="1912">
                  <c:v>42524</c:v>
                </c:pt>
                <c:pt idx="1913">
                  <c:v>42527</c:v>
                </c:pt>
                <c:pt idx="1914">
                  <c:v>42528</c:v>
                </c:pt>
                <c:pt idx="1915">
                  <c:v>42529</c:v>
                </c:pt>
                <c:pt idx="1916">
                  <c:v>42530</c:v>
                </c:pt>
                <c:pt idx="1917">
                  <c:v>42531</c:v>
                </c:pt>
                <c:pt idx="1918">
                  <c:v>42534</c:v>
                </c:pt>
                <c:pt idx="1919">
                  <c:v>42535</c:v>
                </c:pt>
                <c:pt idx="1920">
                  <c:v>42536</c:v>
                </c:pt>
                <c:pt idx="1921">
                  <c:v>42537</c:v>
                </c:pt>
                <c:pt idx="1922">
                  <c:v>42538</c:v>
                </c:pt>
                <c:pt idx="1923">
                  <c:v>42541</c:v>
                </c:pt>
                <c:pt idx="1924">
                  <c:v>42542</c:v>
                </c:pt>
                <c:pt idx="1925">
                  <c:v>42543</c:v>
                </c:pt>
                <c:pt idx="1926">
                  <c:v>42544</c:v>
                </c:pt>
                <c:pt idx="1927">
                  <c:v>42545</c:v>
                </c:pt>
                <c:pt idx="1928">
                  <c:v>42548</c:v>
                </c:pt>
                <c:pt idx="1929">
                  <c:v>42549</c:v>
                </c:pt>
                <c:pt idx="1930">
                  <c:v>42550</c:v>
                </c:pt>
                <c:pt idx="1931">
                  <c:v>42551</c:v>
                </c:pt>
                <c:pt idx="1932">
                  <c:v>42552</c:v>
                </c:pt>
                <c:pt idx="1933">
                  <c:v>42555</c:v>
                </c:pt>
                <c:pt idx="1934">
                  <c:v>42556</c:v>
                </c:pt>
                <c:pt idx="1935">
                  <c:v>42557</c:v>
                </c:pt>
                <c:pt idx="1936">
                  <c:v>42558</c:v>
                </c:pt>
                <c:pt idx="1937">
                  <c:v>42559</c:v>
                </c:pt>
                <c:pt idx="1938">
                  <c:v>42562</c:v>
                </c:pt>
                <c:pt idx="1939">
                  <c:v>42563</c:v>
                </c:pt>
                <c:pt idx="1940">
                  <c:v>42564</c:v>
                </c:pt>
                <c:pt idx="1941">
                  <c:v>42565</c:v>
                </c:pt>
                <c:pt idx="1942">
                  <c:v>42566</c:v>
                </c:pt>
                <c:pt idx="1943">
                  <c:v>42569</c:v>
                </c:pt>
                <c:pt idx="1944">
                  <c:v>42570</c:v>
                </c:pt>
                <c:pt idx="1945">
                  <c:v>42571</c:v>
                </c:pt>
                <c:pt idx="1946">
                  <c:v>42572</c:v>
                </c:pt>
                <c:pt idx="1947">
                  <c:v>42573</c:v>
                </c:pt>
                <c:pt idx="1948">
                  <c:v>42576</c:v>
                </c:pt>
                <c:pt idx="1949">
                  <c:v>42577</c:v>
                </c:pt>
                <c:pt idx="1950">
                  <c:v>42578</c:v>
                </c:pt>
                <c:pt idx="1951">
                  <c:v>42579</c:v>
                </c:pt>
                <c:pt idx="1952">
                  <c:v>42580</c:v>
                </c:pt>
                <c:pt idx="1953">
                  <c:v>42583</c:v>
                </c:pt>
                <c:pt idx="1954">
                  <c:v>42584</c:v>
                </c:pt>
                <c:pt idx="1955">
                  <c:v>42585</c:v>
                </c:pt>
                <c:pt idx="1956">
                  <c:v>42586</c:v>
                </c:pt>
                <c:pt idx="1957">
                  <c:v>42587</c:v>
                </c:pt>
                <c:pt idx="1958">
                  <c:v>42590</c:v>
                </c:pt>
                <c:pt idx="1959">
                  <c:v>42591</c:v>
                </c:pt>
                <c:pt idx="1960">
                  <c:v>42592</c:v>
                </c:pt>
                <c:pt idx="1961">
                  <c:v>42593</c:v>
                </c:pt>
                <c:pt idx="1962">
                  <c:v>42594</c:v>
                </c:pt>
                <c:pt idx="1963">
                  <c:v>42597</c:v>
                </c:pt>
                <c:pt idx="1964">
                  <c:v>42598</c:v>
                </c:pt>
                <c:pt idx="1965">
                  <c:v>42599</c:v>
                </c:pt>
                <c:pt idx="1966">
                  <c:v>42600</c:v>
                </c:pt>
                <c:pt idx="1967">
                  <c:v>42601</c:v>
                </c:pt>
                <c:pt idx="1968">
                  <c:v>42604</c:v>
                </c:pt>
                <c:pt idx="1969">
                  <c:v>42605</c:v>
                </c:pt>
                <c:pt idx="1970">
                  <c:v>42606</c:v>
                </c:pt>
                <c:pt idx="1971">
                  <c:v>42607</c:v>
                </c:pt>
                <c:pt idx="1972">
                  <c:v>42608</c:v>
                </c:pt>
                <c:pt idx="1973">
                  <c:v>42611</c:v>
                </c:pt>
                <c:pt idx="1974">
                  <c:v>42612</c:v>
                </c:pt>
                <c:pt idx="1975">
                  <c:v>42613</c:v>
                </c:pt>
                <c:pt idx="1976">
                  <c:v>42614</c:v>
                </c:pt>
                <c:pt idx="1977">
                  <c:v>42615</c:v>
                </c:pt>
                <c:pt idx="1978">
                  <c:v>42618</c:v>
                </c:pt>
                <c:pt idx="1979">
                  <c:v>42619</c:v>
                </c:pt>
                <c:pt idx="1980">
                  <c:v>42620</c:v>
                </c:pt>
                <c:pt idx="1981">
                  <c:v>42621</c:v>
                </c:pt>
                <c:pt idx="1982">
                  <c:v>42622</c:v>
                </c:pt>
                <c:pt idx="1983">
                  <c:v>42625</c:v>
                </c:pt>
                <c:pt idx="1984">
                  <c:v>42626</c:v>
                </c:pt>
                <c:pt idx="1985">
                  <c:v>42627</c:v>
                </c:pt>
                <c:pt idx="1986">
                  <c:v>42628</c:v>
                </c:pt>
                <c:pt idx="1987">
                  <c:v>42629</c:v>
                </c:pt>
                <c:pt idx="1988">
                  <c:v>42632</c:v>
                </c:pt>
                <c:pt idx="1989">
                  <c:v>42633</c:v>
                </c:pt>
                <c:pt idx="1990">
                  <c:v>42634</c:v>
                </c:pt>
                <c:pt idx="1991">
                  <c:v>42635</c:v>
                </c:pt>
                <c:pt idx="1992">
                  <c:v>42636</c:v>
                </c:pt>
                <c:pt idx="1993">
                  <c:v>42639</c:v>
                </c:pt>
                <c:pt idx="1994">
                  <c:v>42640</c:v>
                </c:pt>
                <c:pt idx="1995">
                  <c:v>42641</c:v>
                </c:pt>
                <c:pt idx="1996">
                  <c:v>42642</c:v>
                </c:pt>
                <c:pt idx="1997">
                  <c:v>42643</c:v>
                </c:pt>
                <c:pt idx="1998">
                  <c:v>42646</c:v>
                </c:pt>
                <c:pt idx="1999">
                  <c:v>42647</c:v>
                </c:pt>
                <c:pt idx="2000">
                  <c:v>42648</c:v>
                </c:pt>
                <c:pt idx="2001">
                  <c:v>42649</c:v>
                </c:pt>
                <c:pt idx="2002">
                  <c:v>42650</c:v>
                </c:pt>
                <c:pt idx="2003">
                  <c:v>42653</c:v>
                </c:pt>
                <c:pt idx="2004">
                  <c:v>42654</c:v>
                </c:pt>
                <c:pt idx="2005">
                  <c:v>42655</c:v>
                </c:pt>
                <c:pt idx="2006">
                  <c:v>42656</c:v>
                </c:pt>
                <c:pt idx="2007">
                  <c:v>42657</c:v>
                </c:pt>
                <c:pt idx="2008">
                  <c:v>42660</c:v>
                </c:pt>
                <c:pt idx="2009">
                  <c:v>42661</c:v>
                </c:pt>
                <c:pt idx="2010">
                  <c:v>42662</c:v>
                </c:pt>
                <c:pt idx="2011">
                  <c:v>42663</c:v>
                </c:pt>
                <c:pt idx="2012">
                  <c:v>42664</c:v>
                </c:pt>
                <c:pt idx="2013">
                  <c:v>42667</c:v>
                </c:pt>
                <c:pt idx="2014">
                  <c:v>42668</c:v>
                </c:pt>
                <c:pt idx="2015">
                  <c:v>42669</c:v>
                </c:pt>
                <c:pt idx="2016">
                  <c:v>42670</c:v>
                </c:pt>
                <c:pt idx="2017">
                  <c:v>42671</c:v>
                </c:pt>
                <c:pt idx="2018">
                  <c:v>42674</c:v>
                </c:pt>
                <c:pt idx="2019">
                  <c:v>42675</c:v>
                </c:pt>
                <c:pt idx="2020">
                  <c:v>42676</c:v>
                </c:pt>
                <c:pt idx="2021">
                  <c:v>42677</c:v>
                </c:pt>
                <c:pt idx="2022">
                  <c:v>42678</c:v>
                </c:pt>
                <c:pt idx="2023">
                  <c:v>42681</c:v>
                </c:pt>
                <c:pt idx="2024">
                  <c:v>42682</c:v>
                </c:pt>
                <c:pt idx="2025">
                  <c:v>42683</c:v>
                </c:pt>
                <c:pt idx="2026">
                  <c:v>42684</c:v>
                </c:pt>
                <c:pt idx="2027">
                  <c:v>42685</c:v>
                </c:pt>
                <c:pt idx="2028">
                  <c:v>42688</c:v>
                </c:pt>
                <c:pt idx="2029">
                  <c:v>42689</c:v>
                </c:pt>
                <c:pt idx="2030">
                  <c:v>42690</c:v>
                </c:pt>
                <c:pt idx="2031">
                  <c:v>42691</c:v>
                </c:pt>
                <c:pt idx="2032">
                  <c:v>42692</c:v>
                </c:pt>
                <c:pt idx="2033">
                  <c:v>42695</c:v>
                </c:pt>
                <c:pt idx="2034">
                  <c:v>42696</c:v>
                </c:pt>
                <c:pt idx="2035">
                  <c:v>42697</c:v>
                </c:pt>
                <c:pt idx="2036">
                  <c:v>42698</c:v>
                </c:pt>
                <c:pt idx="2037">
                  <c:v>42699</c:v>
                </c:pt>
                <c:pt idx="2038">
                  <c:v>42702</c:v>
                </c:pt>
                <c:pt idx="2039">
                  <c:v>42703</c:v>
                </c:pt>
                <c:pt idx="2040">
                  <c:v>42704</c:v>
                </c:pt>
                <c:pt idx="2041">
                  <c:v>42705</c:v>
                </c:pt>
                <c:pt idx="2042">
                  <c:v>42706</c:v>
                </c:pt>
                <c:pt idx="2043">
                  <c:v>42709</c:v>
                </c:pt>
                <c:pt idx="2044">
                  <c:v>42710</c:v>
                </c:pt>
                <c:pt idx="2045">
                  <c:v>42711</c:v>
                </c:pt>
                <c:pt idx="2046">
                  <c:v>42712</c:v>
                </c:pt>
                <c:pt idx="2047">
                  <c:v>42713</c:v>
                </c:pt>
                <c:pt idx="2048">
                  <c:v>42716</c:v>
                </c:pt>
                <c:pt idx="2049">
                  <c:v>42717</c:v>
                </c:pt>
                <c:pt idx="2050">
                  <c:v>42718</c:v>
                </c:pt>
                <c:pt idx="2051">
                  <c:v>42719</c:v>
                </c:pt>
                <c:pt idx="2052">
                  <c:v>42720</c:v>
                </c:pt>
                <c:pt idx="2053">
                  <c:v>42723</c:v>
                </c:pt>
                <c:pt idx="2054">
                  <c:v>42724</c:v>
                </c:pt>
                <c:pt idx="2055">
                  <c:v>42725</c:v>
                </c:pt>
                <c:pt idx="2056">
                  <c:v>42726</c:v>
                </c:pt>
                <c:pt idx="2057">
                  <c:v>42727</c:v>
                </c:pt>
                <c:pt idx="2058">
                  <c:v>42730</c:v>
                </c:pt>
                <c:pt idx="2059">
                  <c:v>42731</c:v>
                </c:pt>
                <c:pt idx="2060">
                  <c:v>42732</c:v>
                </c:pt>
                <c:pt idx="2061">
                  <c:v>42733</c:v>
                </c:pt>
                <c:pt idx="2062">
                  <c:v>42734</c:v>
                </c:pt>
                <c:pt idx="2063">
                  <c:v>42738</c:v>
                </c:pt>
                <c:pt idx="2064">
                  <c:v>42739</c:v>
                </c:pt>
                <c:pt idx="2065">
                  <c:v>42740</c:v>
                </c:pt>
                <c:pt idx="2066">
                  <c:v>42741</c:v>
                </c:pt>
                <c:pt idx="2067">
                  <c:v>42744</c:v>
                </c:pt>
                <c:pt idx="2068">
                  <c:v>42745</c:v>
                </c:pt>
                <c:pt idx="2069">
                  <c:v>42746</c:v>
                </c:pt>
                <c:pt idx="2070">
                  <c:v>42747</c:v>
                </c:pt>
                <c:pt idx="2071">
                  <c:v>42748</c:v>
                </c:pt>
                <c:pt idx="2072">
                  <c:v>42751</c:v>
                </c:pt>
                <c:pt idx="2073">
                  <c:v>42752</c:v>
                </c:pt>
                <c:pt idx="2074">
                  <c:v>42753</c:v>
                </c:pt>
                <c:pt idx="2075">
                  <c:v>42754</c:v>
                </c:pt>
                <c:pt idx="2076">
                  <c:v>42755</c:v>
                </c:pt>
                <c:pt idx="2077">
                  <c:v>42758</c:v>
                </c:pt>
                <c:pt idx="2078">
                  <c:v>42759</c:v>
                </c:pt>
                <c:pt idx="2079">
                  <c:v>42760</c:v>
                </c:pt>
                <c:pt idx="2080">
                  <c:v>42761</c:v>
                </c:pt>
                <c:pt idx="2081">
                  <c:v>42762</c:v>
                </c:pt>
                <c:pt idx="2082">
                  <c:v>42765</c:v>
                </c:pt>
                <c:pt idx="2083">
                  <c:v>42766</c:v>
                </c:pt>
                <c:pt idx="2084">
                  <c:v>42767</c:v>
                </c:pt>
                <c:pt idx="2085">
                  <c:v>42768</c:v>
                </c:pt>
                <c:pt idx="2086">
                  <c:v>42769</c:v>
                </c:pt>
                <c:pt idx="2087">
                  <c:v>42772</c:v>
                </c:pt>
                <c:pt idx="2088">
                  <c:v>42773</c:v>
                </c:pt>
                <c:pt idx="2089">
                  <c:v>42774</c:v>
                </c:pt>
                <c:pt idx="2090">
                  <c:v>42775</c:v>
                </c:pt>
                <c:pt idx="2091">
                  <c:v>42776</c:v>
                </c:pt>
                <c:pt idx="2092">
                  <c:v>42779</c:v>
                </c:pt>
                <c:pt idx="2093">
                  <c:v>42780</c:v>
                </c:pt>
                <c:pt idx="2094">
                  <c:v>42781</c:v>
                </c:pt>
                <c:pt idx="2095">
                  <c:v>42782</c:v>
                </c:pt>
                <c:pt idx="2096">
                  <c:v>42783</c:v>
                </c:pt>
                <c:pt idx="2097">
                  <c:v>42786</c:v>
                </c:pt>
                <c:pt idx="2098">
                  <c:v>42787</c:v>
                </c:pt>
                <c:pt idx="2099">
                  <c:v>42788</c:v>
                </c:pt>
                <c:pt idx="2100">
                  <c:v>42789</c:v>
                </c:pt>
                <c:pt idx="2101">
                  <c:v>42790</c:v>
                </c:pt>
                <c:pt idx="2102">
                  <c:v>42793</c:v>
                </c:pt>
                <c:pt idx="2103">
                  <c:v>42794</c:v>
                </c:pt>
                <c:pt idx="2104">
                  <c:v>42795</c:v>
                </c:pt>
                <c:pt idx="2105">
                  <c:v>42796</c:v>
                </c:pt>
                <c:pt idx="2106">
                  <c:v>42797</c:v>
                </c:pt>
                <c:pt idx="2107">
                  <c:v>42800</c:v>
                </c:pt>
                <c:pt idx="2108">
                  <c:v>42801</c:v>
                </c:pt>
                <c:pt idx="2109">
                  <c:v>42802</c:v>
                </c:pt>
                <c:pt idx="2110">
                  <c:v>42803</c:v>
                </c:pt>
                <c:pt idx="2111">
                  <c:v>42804</c:v>
                </c:pt>
                <c:pt idx="2112">
                  <c:v>42807</c:v>
                </c:pt>
                <c:pt idx="2113">
                  <c:v>42808</c:v>
                </c:pt>
                <c:pt idx="2114">
                  <c:v>42809</c:v>
                </c:pt>
                <c:pt idx="2115">
                  <c:v>42810</c:v>
                </c:pt>
                <c:pt idx="2116">
                  <c:v>42811</c:v>
                </c:pt>
                <c:pt idx="2117">
                  <c:v>42814</c:v>
                </c:pt>
                <c:pt idx="2118">
                  <c:v>42815</c:v>
                </c:pt>
                <c:pt idx="2119">
                  <c:v>42816</c:v>
                </c:pt>
                <c:pt idx="2120">
                  <c:v>42817</c:v>
                </c:pt>
                <c:pt idx="2121">
                  <c:v>42818</c:v>
                </c:pt>
                <c:pt idx="2122">
                  <c:v>42821</c:v>
                </c:pt>
                <c:pt idx="2123">
                  <c:v>42822</c:v>
                </c:pt>
                <c:pt idx="2124">
                  <c:v>42823</c:v>
                </c:pt>
                <c:pt idx="2125">
                  <c:v>42824</c:v>
                </c:pt>
                <c:pt idx="2126">
                  <c:v>42825</c:v>
                </c:pt>
                <c:pt idx="2127">
                  <c:v>42828</c:v>
                </c:pt>
                <c:pt idx="2128">
                  <c:v>42829</c:v>
                </c:pt>
                <c:pt idx="2129">
                  <c:v>42830</c:v>
                </c:pt>
                <c:pt idx="2130">
                  <c:v>42831</c:v>
                </c:pt>
                <c:pt idx="2131">
                  <c:v>42832</c:v>
                </c:pt>
                <c:pt idx="2132">
                  <c:v>42835</c:v>
                </c:pt>
                <c:pt idx="2133">
                  <c:v>42836</c:v>
                </c:pt>
                <c:pt idx="2134">
                  <c:v>42837</c:v>
                </c:pt>
                <c:pt idx="2135">
                  <c:v>42838</c:v>
                </c:pt>
                <c:pt idx="2136">
                  <c:v>42842</c:v>
                </c:pt>
                <c:pt idx="2137">
                  <c:v>42843</c:v>
                </c:pt>
                <c:pt idx="2138">
                  <c:v>42844</c:v>
                </c:pt>
                <c:pt idx="2139">
                  <c:v>42845</c:v>
                </c:pt>
                <c:pt idx="2140">
                  <c:v>42846</c:v>
                </c:pt>
                <c:pt idx="2141">
                  <c:v>42849</c:v>
                </c:pt>
                <c:pt idx="2142">
                  <c:v>42850</c:v>
                </c:pt>
                <c:pt idx="2143">
                  <c:v>42851</c:v>
                </c:pt>
                <c:pt idx="2144">
                  <c:v>42852</c:v>
                </c:pt>
                <c:pt idx="2145">
                  <c:v>42853</c:v>
                </c:pt>
                <c:pt idx="2146">
                  <c:v>42857</c:v>
                </c:pt>
                <c:pt idx="2147">
                  <c:v>42858</c:v>
                </c:pt>
                <c:pt idx="2148">
                  <c:v>42859</c:v>
                </c:pt>
                <c:pt idx="2149">
                  <c:v>42860</c:v>
                </c:pt>
                <c:pt idx="2150">
                  <c:v>42863</c:v>
                </c:pt>
                <c:pt idx="2151">
                  <c:v>42864</c:v>
                </c:pt>
                <c:pt idx="2152">
                  <c:v>42865</c:v>
                </c:pt>
                <c:pt idx="2153">
                  <c:v>42866</c:v>
                </c:pt>
                <c:pt idx="2154">
                  <c:v>42867</c:v>
                </c:pt>
                <c:pt idx="2155">
                  <c:v>42870</c:v>
                </c:pt>
                <c:pt idx="2156">
                  <c:v>42871</c:v>
                </c:pt>
                <c:pt idx="2157">
                  <c:v>42872</c:v>
                </c:pt>
                <c:pt idx="2158">
                  <c:v>42873</c:v>
                </c:pt>
                <c:pt idx="2159">
                  <c:v>42874</c:v>
                </c:pt>
                <c:pt idx="2160">
                  <c:v>42877</c:v>
                </c:pt>
                <c:pt idx="2161">
                  <c:v>42878</c:v>
                </c:pt>
                <c:pt idx="2162">
                  <c:v>42879</c:v>
                </c:pt>
                <c:pt idx="2163">
                  <c:v>42880</c:v>
                </c:pt>
                <c:pt idx="2164">
                  <c:v>42881</c:v>
                </c:pt>
                <c:pt idx="2165">
                  <c:v>42884</c:v>
                </c:pt>
                <c:pt idx="2166">
                  <c:v>42885</c:v>
                </c:pt>
                <c:pt idx="2167">
                  <c:v>42886</c:v>
                </c:pt>
                <c:pt idx="2168">
                  <c:v>42887</c:v>
                </c:pt>
                <c:pt idx="2169">
                  <c:v>42888</c:v>
                </c:pt>
                <c:pt idx="2170">
                  <c:v>42891</c:v>
                </c:pt>
                <c:pt idx="2171">
                  <c:v>42892</c:v>
                </c:pt>
                <c:pt idx="2172">
                  <c:v>42893</c:v>
                </c:pt>
                <c:pt idx="2173">
                  <c:v>42894</c:v>
                </c:pt>
                <c:pt idx="2174">
                  <c:v>42895</c:v>
                </c:pt>
                <c:pt idx="2175">
                  <c:v>42898</c:v>
                </c:pt>
                <c:pt idx="2176">
                  <c:v>42899</c:v>
                </c:pt>
                <c:pt idx="2177">
                  <c:v>42900</c:v>
                </c:pt>
                <c:pt idx="2178">
                  <c:v>42901</c:v>
                </c:pt>
                <c:pt idx="2179">
                  <c:v>42902</c:v>
                </c:pt>
                <c:pt idx="2180">
                  <c:v>42905</c:v>
                </c:pt>
                <c:pt idx="2181">
                  <c:v>42906</c:v>
                </c:pt>
                <c:pt idx="2182">
                  <c:v>42907</c:v>
                </c:pt>
                <c:pt idx="2183">
                  <c:v>42908</c:v>
                </c:pt>
                <c:pt idx="2184">
                  <c:v>42909</c:v>
                </c:pt>
                <c:pt idx="2185">
                  <c:v>42912</c:v>
                </c:pt>
                <c:pt idx="2186">
                  <c:v>42913</c:v>
                </c:pt>
                <c:pt idx="2187">
                  <c:v>42914</c:v>
                </c:pt>
                <c:pt idx="2188">
                  <c:v>42915</c:v>
                </c:pt>
                <c:pt idx="2189">
                  <c:v>42916</c:v>
                </c:pt>
                <c:pt idx="2190">
                  <c:v>42919</c:v>
                </c:pt>
                <c:pt idx="2191">
                  <c:v>42920</c:v>
                </c:pt>
                <c:pt idx="2192">
                  <c:v>42921</c:v>
                </c:pt>
                <c:pt idx="2193">
                  <c:v>42922</c:v>
                </c:pt>
                <c:pt idx="2194">
                  <c:v>42923</c:v>
                </c:pt>
                <c:pt idx="2195">
                  <c:v>42926</c:v>
                </c:pt>
                <c:pt idx="2196">
                  <c:v>42927</c:v>
                </c:pt>
                <c:pt idx="2197">
                  <c:v>42928</c:v>
                </c:pt>
                <c:pt idx="2198">
                  <c:v>42929</c:v>
                </c:pt>
                <c:pt idx="2199">
                  <c:v>42930</c:v>
                </c:pt>
                <c:pt idx="2200">
                  <c:v>42933</c:v>
                </c:pt>
                <c:pt idx="2201">
                  <c:v>42934</c:v>
                </c:pt>
                <c:pt idx="2202">
                  <c:v>42935</c:v>
                </c:pt>
                <c:pt idx="2203">
                  <c:v>42936</c:v>
                </c:pt>
                <c:pt idx="2204">
                  <c:v>42937</c:v>
                </c:pt>
                <c:pt idx="2205">
                  <c:v>42940</c:v>
                </c:pt>
                <c:pt idx="2206">
                  <c:v>42941</c:v>
                </c:pt>
                <c:pt idx="2207">
                  <c:v>42942</c:v>
                </c:pt>
                <c:pt idx="2208">
                  <c:v>42943</c:v>
                </c:pt>
                <c:pt idx="2209">
                  <c:v>42944</c:v>
                </c:pt>
                <c:pt idx="2210">
                  <c:v>42947</c:v>
                </c:pt>
                <c:pt idx="2211">
                  <c:v>42948</c:v>
                </c:pt>
                <c:pt idx="2212">
                  <c:v>42949</c:v>
                </c:pt>
                <c:pt idx="2213">
                  <c:v>42950</c:v>
                </c:pt>
                <c:pt idx="2214">
                  <c:v>42951</c:v>
                </c:pt>
                <c:pt idx="2215">
                  <c:v>42954</c:v>
                </c:pt>
                <c:pt idx="2216">
                  <c:v>42955</c:v>
                </c:pt>
                <c:pt idx="2217">
                  <c:v>42956</c:v>
                </c:pt>
                <c:pt idx="2218">
                  <c:v>42957</c:v>
                </c:pt>
                <c:pt idx="2219">
                  <c:v>42958</c:v>
                </c:pt>
                <c:pt idx="2220">
                  <c:v>42961</c:v>
                </c:pt>
                <c:pt idx="2221">
                  <c:v>42962</c:v>
                </c:pt>
                <c:pt idx="2222">
                  <c:v>42963</c:v>
                </c:pt>
                <c:pt idx="2223">
                  <c:v>42964</c:v>
                </c:pt>
                <c:pt idx="2224">
                  <c:v>42965</c:v>
                </c:pt>
                <c:pt idx="2225">
                  <c:v>42968</c:v>
                </c:pt>
                <c:pt idx="2226">
                  <c:v>42969</c:v>
                </c:pt>
                <c:pt idx="2227">
                  <c:v>42970</c:v>
                </c:pt>
                <c:pt idx="2228">
                  <c:v>42971</c:v>
                </c:pt>
                <c:pt idx="2229">
                  <c:v>42972</c:v>
                </c:pt>
                <c:pt idx="2230">
                  <c:v>42975</c:v>
                </c:pt>
                <c:pt idx="2231">
                  <c:v>42976</c:v>
                </c:pt>
                <c:pt idx="2232">
                  <c:v>42977</c:v>
                </c:pt>
                <c:pt idx="2233">
                  <c:v>42978</c:v>
                </c:pt>
                <c:pt idx="2234">
                  <c:v>42979</c:v>
                </c:pt>
                <c:pt idx="2235">
                  <c:v>42982</c:v>
                </c:pt>
                <c:pt idx="2236">
                  <c:v>42983</c:v>
                </c:pt>
                <c:pt idx="2237">
                  <c:v>42984</c:v>
                </c:pt>
                <c:pt idx="2238">
                  <c:v>42985</c:v>
                </c:pt>
                <c:pt idx="2239">
                  <c:v>42986</c:v>
                </c:pt>
                <c:pt idx="2240">
                  <c:v>42989</c:v>
                </c:pt>
                <c:pt idx="2241">
                  <c:v>42990</c:v>
                </c:pt>
                <c:pt idx="2242">
                  <c:v>42991</c:v>
                </c:pt>
                <c:pt idx="2243">
                  <c:v>42992</c:v>
                </c:pt>
                <c:pt idx="2244">
                  <c:v>42993</c:v>
                </c:pt>
                <c:pt idx="2245">
                  <c:v>42996</c:v>
                </c:pt>
                <c:pt idx="2246">
                  <c:v>42997</c:v>
                </c:pt>
                <c:pt idx="2247">
                  <c:v>42998</c:v>
                </c:pt>
                <c:pt idx="2248">
                  <c:v>42999</c:v>
                </c:pt>
                <c:pt idx="2249">
                  <c:v>43000</c:v>
                </c:pt>
                <c:pt idx="2250">
                  <c:v>43003</c:v>
                </c:pt>
                <c:pt idx="2251">
                  <c:v>43004</c:v>
                </c:pt>
                <c:pt idx="2252">
                  <c:v>43005</c:v>
                </c:pt>
                <c:pt idx="2253">
                  <c:v>43006</c:v>
                </c:pt>
                <c:pt idx="2254">
                  <c:v>43007</c:v>
                </c:pt>
                <c:pt idx="2255">
                  <c:v>43010</c:v>
                </c:pt>
                <c:pt idx="2256">
                  <c:v>43011</c:v>
                </c:pt>
                <c:pt idx="2257">
                  <c:v>43012</c:v>
                </c:pt>
                <c:pt idx="2258">
                  <c:v>43013</c:v>
                </c:pt>
                <c:pt idx="2259">
                  <c:v>43014</c:v>
                </c:pt>
                <c:pt idx="2260">
                  <c:v>43017</c:v>
                </c:pt>
                <c:pt idx="2261">
                  <c:v>43018</c:v>
                </c:pt>
                <c:pt idx="2262">
                  <c:v>43019</c:v>
                </c:pt>
                <c:pt idx="2263">
                  <c:v>43020</c:v>
                </c:pt>
                <c:pt idx="2264">
                  <c:v>43021</c:v>
                </c:pt>
                <c:pt idx="2265">
                  <c:v>43024</c:v>
                </c:pt>
                <c:pt idx="2266">
                  <c:v>43025</c:v>
                </c:pt>
                <c:pt idx="2267">
                  <c:v>43026</c:v>
                </c:pt>
                <c:pt idx="2268">
                  <c:v>43027</c:v>
                </c:pt>
                <c:pt idx="2269">
                  <c:v>43028</c:v>
                </c:pt>
                <c:pt idx="2270">
                  <c:v>43031</c:v>
                </c:pt>
                <c:pt idx="2271">
                  <c:v>43032</c:v>
                </c:pt>
                <c:pt idx="2272">
                  <c:v>43033</c:v>
                </c:pt>
                <c:pt idx="2273">
                  <c:v>43034</c:v>
                </c:pt>
                <c:pt idx="2274">
                  <c:v>43035</c:v>
                </c:pt>
                <c:pt idx="2275">
                  <c:v>43038</c:v>
                </c:pt>
                <c:pt idx="2276">
                  <c:v>43039</c:v>
                </c:pt>
                <c:pt idx="2277">
                  <c:v>43040</c:v>
                </c:pt>
                <c:pt idx="2278">
                  <c:v>43041</c:v>
                </c:pt>
                <c:pt idx="2279">
                  <c:v>43042</c:v>
                </c:pt>
                <c:pt idx="2280">
                  <c:v>43045</c:v>
                </c:pt>
                <c:pt idx="2281">
                  <c:v>43046</c:v>
                </c:pt>
                <c:pt idx="2282">
                  <c:v>43047</c:v>
                </c:pt>
                <c:pt idx="2283">
                  <c:v>43048</c:v>
                </c:pt>
                <c:pt idx="2284">
                  <c:v>43049</c:v>
                </c:pt>
                <c:pt idx="2285">
                  <c:v>43052</c:v>
                </c:pt>
                <c:pt idx="2286">
                  <c:v>43053</c:v>
                </c:pt>
                <c:pt idx="2287">
                  <c:v>43054</c:v>
                </c:pt>
                <c:pt idx="2288">
                  <c:v>43055</c:v>
                </c:pt>
                <c:pt idx="2289">
                  <c:v>43056</c:v>
                </c:pt>
                <c:pt idx="2290">
                  <c:v>43059</c:v>
                </c:pt>
                <c:pt idx="2291">
                  <c:v>43060</c:v>
                </c:pt>
                <c:pt idx="2292">
                  <c:v>43061</c:v>
                </c:pt>
                <c:pt idx="2293">
                  <c:v>43062</c:v>
                </c:pt>
                <c:pt idx="2294">
                  <c:v>43063</c:v>
                </c:pt>
                <c:pt idx="2295">
                  <c:v>43066</c:v>
                </c:pt>
                <c:pt idx="2296">
                  <c:v>43067</c:v>
                </c:pt>
                <c:pt idx="2297">
                  <c:v>43068</c:v>
                </c:pt>
                <c:pt idx="2298">
                  <c:v>43069</c:v>
                </c:pt>
                <c:pt idx="2299">
                  <c:v>43070</c:v>
                </c:pt>
                <c:pt idx="2300">
                  <c:v>43073</c:v>
                </c:pt>
                <c:pt idx="2301">
                  <c:v>43074</c:v>
                </c:pt>
                <c:pt idx="2302">
                  <c:v>43075</c:v>
                </c:pt>
                <c:pt idx="2303">
                  <c:v>43076</c:v>
                </c:pt>
                <c:pt idx="2304">
                  <c:v>43077</c:v>
                </c:pt>
                <c:pt idx="2305">
                  <c:v>43080</c:v>
                </c:pt>
                <c:pt idx="2306">
                  <c:v>43081</c:v>
                </c:pt>
                <c:pt idx="2307">
                  <c:v>43082</c:v>
                </c:pt>
                <c:pt idx="2308">
                  <c:v>43083</c:v>
                </c:pt>
                <c:pt idx="2309">
                  <c:v>43084</c:v>
                </c:pt>
                <c:pt idx="2310">
                  <c:v>43087</c:v>
                </c:pt>
                <c:pt idx="2311">
                  <c:v>43088</c:v>
                </c:pt>
                <c:pt idx="2312">
                  <c:v>43089</c:v>
                </c:pt>
                <c:pt idx="2313">
                  <c:v>43090</c:v>
                </c:pt>
                <c:pt idx="2314">
                  <c:v>43091</c:v>
                </c:pt>
                <c:pt idx="2315">
                  <c:v>43095</c:v>
                </c:pt>
                <c:pt idx="2316">
                  <c:v>43096</c:v>
                </c:pt>
                <c:pt idx="2317">
                  <c:v>43097</c:v>
                </c:pt>
                <c:pt idx="2318">
                  <c:v>43098</c:v>
                </c:pt>
                <c:pt idx="2319">
                  <c:v>43102</c:v>
                </c:pt>
                <c:pt idx="2320">
                  <c:v>43103</c:v>
                </c:pt>
                <c:pt idx="2321">
                  <c:v>43104</c:v>
                </c:pt>
                <c:pt idx="2322">
                  <c:v>43105</c:v>
                </c:pt>
                <c:pt idx="2323">
                  <c:v>43108</c:v>
                </c:pt>
                <c:pt idx="2324">
                  <c:v>43109</c:v>
                </c:pt>
                <c:pt idx="2325">
                  <c:v>43110</c:v>
                </c:pt>
                <c:pt idx="2326">
                  <c:v>43111</c:v>
                </c:pt>
                <c:pt idx="2327">
                  <c:v>43112</c:v>
                </c:pt>
                <c:pt idx="2328">
                  <c:v>43115</c:v>
                </c:pt>
                <c:pt idx="2329">
                  <c:v>43116</c:v>
                </c:pt>
                <c:pt idx="2330">
                  <c:v>43117</c:v>
                </c:pt>
                <c:pt idx="2331">
                  <c:v>43118</c:v>
                </c:pt>
                <c:pt idx="2332">
                  <c:v>43119</c:v>
                </c:pt>
                <c:pt idx="2333">
                  <c:v>43122</c:v>
                </c:pt>
                <c:pt idx="2334">
                  <c:v>43123</c:v>
                </c:pt>
                <c:pt idx="2335">
                  <c:v>43124</c:v>
                </c:pt>
                <c:pt idx="2336">
                  <c:v>43125</c:v>
                </c:pt>
                <c:pt idx="2337">
                  <c:v>43126</c:v>
                </c:pt>
                <c:pt idx="2338">
                  <c:v>43129</c:v>
                </c:pt>
                <c:pt idx="2339">
                  <c:v>43130</c:v>
                </c:pt>
                <c:pt idx="2340">
                  <c:v>43131</c:v>
                </c:pt>
                <c:pt idx="2341">
                  <c:v>43132</c:v>
                </c:pt>
                <c:pt idx="2342">
                  <c:v>43133</c:v>
                </c:pt>
                <c:pt idx="2343">
                  <c:v>43136</c:v>
                </c:pt>
                <c:pt idx="2344">
                  <c:v>43137</c:v>
                </c:pt>
                <c:pt idx="2345">
                  <c:v>43138</c:v>
                </c:pt>
                <c:pt idx="2346">
                  <c:v>43139</c:v>
                </c:pt>
                <c:pt idx="2347">
                  <c:v>43140</c:v>
                </c:pt>
                <c:pt idx="2348">
                  <c:v>43143</c:v>
                </c:pt>
                <c:pt idx="2349">
                  <c:v>43144</c:v>
                </c:pt>
                <c:pt idx="2350">
                  <c:v>43145</c:v>
                </c:pt>
                <c:pt idx="2351">
                  <c:v>43146</c:v>
                </c:pt>
                <c:pt idx="2352">
                  <c:v>43147</c:v>
                </c:pt>
                <c:pt idx="2353">
                  <c:v>43150</c:v>
                </c:pt>
                <c:pt idx="2354">
                  <c:v>43151</c:v>
                </c:pt>
                <c:pt idx="2355">
                  <c:v>43152</c:v>
                </c:pt>
                <c:pt idx="2356">
                  <c:v>43153</c:v>
                </c:pt>
                <c:pt idx="2357">
                  <c:v>43154</c:v>
                </c:pt>
                <c:pt idx="2358">
                  <c:v>43157</c:v>
                </c:pt>
                <c:pt idx="2359">
                  <c:v>43158</c:v>
                </c:pt>
                <c:pt idx="2360">
                  <c:v>43159</c:v>
                </c:pt>
              </c:numCache>
            </c:numRef>
          </c:cat>
          <c:val>
            <c:numRef>
              <c:f>'乙烯单体价格表  每日外盘1'!$F$7:$F$2392</c:f>
              <c:numCache>
                <c:formatCode>General</c:formatCode>
                <c:ptCount val="2382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</c:numCache>
            </c:numRef>
          </c:val>
        </c:ser>
        <c:marker val="1"/>
        <c:axId val="169760256"/>
        <c:axId val="169761792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每日外盘1'!$A$7:$A$2320</c15:sqref>
                        </c15:formulaRef>
                      </c:ext>
                    </c:extLst>
                    <c:numCache>
                      <c:formatCode>yy/mm/dd</c:formatCode>
                      <c:ptCount val="2310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69760256"/>
        <c:scaling>
          <c:orientation val="minMax"/>
          <c:max val="43140"/>
          <c:min val="4253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9761792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9761792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976025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3827"/>
          <c:w val="0.496492149007702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3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29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7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'!$A$6:$A$579</c:f>
              <c:numCache>
                <c:formatCode>yy/mm/dd</c:formatCode>
                <c:ptCount val="57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</c:numCache>
            </c:numRef>
          </c:cat>
          <c:val>
            <c:numRef>
              <c:f>'国际EDC市场价格   周五 每周五中间体 '!$B$6:$B$578</c:f>
              <c:numCache>
                <c:formatCode>0_ </c:formatCode>
                <c:ptCount val="573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190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'!$A$6:$A$561</c:f>
              <c:numCache>
                <c:formatCode>yy/mm/dd</c:formatCode>
                <c:ptCount val="55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'!$A$6:$A$576</c:f>
              <c:numCache>
                <c:formatCode>yy/mm/dd</c:formatCode>
                <c:ptCount val="57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</c:numCache>
            </c:numRef>
          </c:cat>
          <c:val>
            <c:numRef>
              <c:f>'国际EDC市场价格   周五 每周五中间体 '!$D$6:$D$577</c:f>
              <c:numCache>
                <c:formatCode>0_ </c:formatCode>
                <c:ptCount val="572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'!$A$6:$A$576</c:f>
              <c:numCache>
                <c:formatCode>yy/mm/dd</c:formatCode>
                <c:ptCount val="571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</c:numCache>
            </c:numRef>
          </c:cat>
          <c:val>
            <c:numRef>
              <c:f>'国际EDC市场价格   周五 每周五中间体 '!$E$6:$E$575</c:f>
              <c:numCache>
                <c:formatCode>0_ </c:formatCode>
                <c:ptCount val="570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</c:numCache>
            </c:numRef>
          </c:val>
        </c:ser>
        <c:marker val="1"/>
        <c:axId val="169755776"/>
        <c:axId val="169757312"/>
      </c:lineChart>
      <c:dateAx>
        <c:axId val="169755776"/>
        <c:scaling>
          <c:orientation val="minMax"/>
          <c:max val="43177"/>
          <c:min val="4253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9757312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9757312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975577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4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3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88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</c:numCache>
            </c:numRef>
          </c:cat>
          <c:val>
            <c:numRef>
              <c:f>'国际VCM市场价格  周五中间体'!$B$7:$B$576</c:f>
              <c:numCache>
                <c:formatCode>0_ </c:formatCode>
                <c:ptCount val="570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formatCode="General">
                  <c:v>699</c:v>
                </c:pt>
                <c:pt idx="525" formatCode="General">
                  <c:v>699</c:v>
                </c:pt>
                <c:pt idx="526" formatCode="General">
                  <c:v>665</c:v>
                </c:pt>
                <c:pt idx="527" formatCode="General">
                  <c:v>670</c:v>
                </c:pt>
                <c:pt idx="528" formatCode="General">
                  <c:v>670</c:v>
                </c:pt>
                <c:pt idx="529" formatCode="General">
                  <c:v>650</c:v>
                </c:pt>
                <c:pt idx="530" formatCode="General">
                  <c:v>650</c:v>
                </c:pt>
                <c:pt idx="531" formatCode="General">
                  <c:v>645</c:v>
                </c:pt>
                <c:pt idx="532" formatCode="General">
                  <c:v>620</c:v>
                </c:pt>
                <c:pt idx="533" formatCode="General">
                  <c:v>600</c:v>
                </c:pt>
                <c:pt idx="534" formatCode="General">
                  <c:v>600</c:v>
                </c:pt>
                <c:pt idx="535" formatCode="General">
                  <c:v>600</c:v>
                </c:pt>
                <c:pt idx="536" formatCode="General">
                  <c:v>610</c:v>
                </c:pt>
                <c:pt idx="537" formatCode="General">
                  <c:v>645</c:v>
                </c:pt>
                <c:pt idx="538" formatCode="General">
                  <c:v>660</c:v>
                </c:pt>
                <c:pt idx="539" formatCode="General">
                  <c:v>660</c:v>
                </c:pt>
                <c:pt idx="540" formatCode="General">
                  <c:v>665</c:v>
                </c:pt>
                <c:pt idx="541" formatCode="General">
                  <c:v>705</c:v>
                </c:pt>
                <c:pt idx="542" formatCode="General">
                  <c:v>725</c:v>
                </c:pt>
                <c:pt idx="543" formatCode="General">
                  <c:v>730</c:v>
                </c:pt>
                <c:pt idx="544" formatCode="General">
                  <c:v>730</c:v>
                </c:pt>
                <c:pt idx="545" formatCode="General">
                  <c:v>760</c:v>
                </c:pt>
                <c:pt idx="546" formatCode="General">
                  <c:v>750</c:v>
                </c:pt>
                <c:pt idx="547" formatCode="General">
                  <c:v>740</c:v>
                </c:pt>
                <c:pt idx="548" formatCode="General">
                  <c:v>740</c:v>
                </c:pt>
                <c:pt idx="549" formatCode="General">
                  <c:v>720</c:v>
                </c:pt>
                <c:pt idx="550" formatCode="General">
                  <c:v>719</c:v>
                </c:pt>
                <c:pt idx="551" formatCode="General">
                  <c:v>710</c:v>
                </c:pt>
                <c:pt idx="552" formatCode="General">
                  <c:v>710</c:v>
                </c:pt>
                <c:pt idx="553" formatCode="General">
                  <c:v>695</c:v>
                </c:pt>
                <c:pt idx="554" formatCode="General">
                  <c:v>690</c:v>
                </c:pt>
                <c:pt idx="555" formatCode="General">
                  <c:v>680</c:v>
                </c:pt>
                <c:pt idx="556" formatCode="General">
                  <c:v>670</c:v>
                </c:pt>
                <c:pt idx="557" formatCode="General">
                  <c:v>660</c:v>
                </c:pt>
                <c:pt idx="558" formatCode="General">
                  <c:v>715</c:v>
                </c:pt>
                <c:pt idx="559" formatCode="General">
                  <c:v>770</c:v>
                </c:pt>
                <c:pt idx="560" formatCode="General">
                  <c:v>770</c:v>
                </c:pt>
                <c:pt idx="561" formatCode="General">
                  <c:v>770</c:v>
                </c:pt>
                <c:pt idx="562" formatCode="General">
                  <c:v>800</c:v>
                </c:pt>
                <c:pt idx="563" formatCode="General">
                  <c:v>800</c:v>
                </c:pt>
                <c:pt idx="564" formatCode="General">
                  <c:v>800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周五中间体'!$A$7:$A$580</c:f>
              <c:numCache>
                <c:formatCode>yy/mm/dd</c:formatCode>
                <c:ptCount val="57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</c:numCache>
            </c:numRef>
          </c:cat>
          <c:val>
            <c:numRef>
              <c:f>'国际VCM市场价格  周五中间体'!$D$7:$D$580</c:f>
              <c:numCache>
                <c:formatCode>0_ </c:formatCode>
                <c:ptCount val="574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formatCode="General">
                  <c:v>675</c:v>
                </c:pt>
                <c:pt idx="525" formatCode="General">
                  <c:v>675</c:v>
                </c:pt>
                <c:pt idx="526" formatCode="General">
                  <c:v>675</c:v>
                </c:pt>
                <c:pt idx="527" formatCode="General">
                  <c:v>685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685</c:v>
                </c:pt>
                <c:pt idx="532" formatCode="General">
                  <c:v>685</c:v>
                </c:pt>
                <c:pt idx="533" formatCode="General">
                  <c:v>635</c:v>
                </c:pt>
                <c:pt idx="534" formatCode="General">
                  <c:v>635</c:v>
                </c:pt>
                <c:pt idx="535" formatCode="General">
                  <c:v>585</c:v>
                </c:pt>
                <c:pt idx="536" formatCode="General">
                  <c:v>585</c:v>
                </c:pt>
                <c:pt idx="537" formatCode="General">
                  <c:v>580</c:v>
                </c:pt>
                <c:pt idx="538" formatCode="General">
                  <c:v>580</c:v>
                </c:pt>
                <c:pt idx="539" formatCode="General">
                  <c:v>580</c:v>
                </c:pt>
                <c:pt idx="540" formatCode="General">
                  <c:v>580</c:v>
                </c:pt>
                <c:pt idx="541" formatCode="General">
                  <c:v>605</c:v>
                </c:pt>
                <c:pt idx="542" formatCode="General">
                  <c:v>605</c:v>
                </c:pt>
                <c:pt idx="543" formatCode="General">
                  <c:v>605</c:v>
                </c:pt>
                <c:pt idx="544" formatCode="General">
                  <c:v>605</c:v>
                </c:pt>
                <c:pt idx="545" formatCode="General">
                  <c:v>605</c:v>
                </c:pt>
                <c:pt idx="546" formatCode="General">
                  <c:v>605</c:v>
                </c:pt>
                <c:pt idx="547" formatCode="General">
                  <c:v>605</c:v>
                </c:pt>
                <c:pt idx="548" formatCode="General">
                  <c:v>605</c:v>
                </c:pt>
                <c:pt idx="549" formatCode="General">
                  <c:v>570</c:v>
                </c:pt>
                <c:pt idx="550" formatCode="General">
                  <c:v>570</c:v>
                </c:pt>
                <c:pt idx="551" formatCode="General">
                  <c:v>570</c:v>
                </c:pt>
                <c:pt idx="552" formatCode="General">
                  <c:v>545</c:v>
                </c:pt>
                <c:pt idx="553" formatCode="General">
                  <c:v>545</c:v>
                </c:pt>
                <c:pt idx="554" formatCode="General">
                  <c:v>545</c:v>
                </c:pt>
                <c:pt idx="555" formatCode="General">
                  <c:v>545</c:v>
                </c:pt>
                <c:pt idx="556" formatCode="General">
                  <c:v>535</c:v>
                </c:pt>
                <c:pt idx="557" formatCode="General">
                  <c:v>525</c:v>
                </c:pt>
                <c:pt idx="558" formatCode="General">
                  <c:v>525</c:v>
                </c:pt>
                <c:pt idx="559" formatCode="General">
                  <c:v>580</c:v>
                </c:pt>
                <c:pt idx="560" formatCode="General">
                  <c:v>580</c:v>
                </c:pt>
                <c:pt idx="561" formatCode="General">
                  <c:v>580</c:v>
                </c:pt>
                <c:pt idx="562" formatCode="General">
                  <c:v>600</c:v>
                </c:pt>
                <c:pt idx="563" formatCode="General">
                  <c:v>600</c:v>
                </c:pt>
                <c:pt idx="564" formatCode="General">
                  <c:v>620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周五中间体'!$A$7:$A$578</c:f>
              <c:numCache>
                <c:formatCode>yy/mm/dd</c:formatCode>
                <c:ptCount val="572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</c:numCache>
            </c:numRef>
          </c:cat>
          <c:val>
            <c:numRef>
              <c:f>'国际VCM市场价格  周五中间体'!$E$7:$E$578</c:f>
              <c:numCache>
                <c:formatCode>0_ </c:formatCode>
                <c:ptCount val="572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formatCode="General">
                  <c:v>675</c:v>
                </c:pt>
                <c:pt idx="525" formatCode="General">
                  <c:v>670</c:v>
                </c:pt>
                <c:pt idx="526" formatCode="General">
                  <c:v>675</c:v>
                </c:pt>
                <c:pt idx="527" formatCode="General">
                  <c:v>675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680</c:v>
                </c:pt>
                <c:pt idx="532" formatCode="General">
                  <c:v>685</c:v>
                </c:pt>
                <c:pt idx="533" formatCode="General">
                  <c:v>685</c:v>
                </c:pt>
                <c:pt idx="534" formatCode="General">
                  <c:v>680</c:v>
                </c:pt>
                <c:pt idx="535" formatCode="General">
                  <c:v>680</c:v>
                </c:pt>
                <c:pt idx="536" formatCode="General">
                  <c:v>695</c:v>
                </c:pt>
                <c:pt idx="537" formatCode="General">
                  <c:v>690</c:v>
                </c:pt>
                <c:pt idx="538" formatCode="General">
                  <c:v>690</c:v>
                </c:pt>
                <c:pt idx="539" formatCode="General">
                  <c:v>690</c:v>
                </c:pt>
                <c:pt idx="540" formatCode="General">
                  <c:v>690</c:v>
                </c:pt>
                <c:pt idx="541" formatCode="General">
                  <c:v>720</c:v>
                </c:pt>
                <c:pt idx="542" formatCode="General">
                  <c:v>725</c:v>
                </c:pt>
                <c:pt idx="543" formatCode="General">
                  <c:v>750</c:v>
                </c:pt>
                <c:pt idx="544" formatCode="General">
                  <c:v>765</c:v>
                </c:pt>
                <c:pt idx="545" formatCode="General">
                  <c:v>765</c:v>
                </c:pt>
                <c:pt idx="546" formatCode="General">
                  <c:v>765</c:v>
                </c:pt>
                <c:pt idx="547" formatCode="General">
                  <c:v>765</c:v>
                </c:pt>
                <c:pt idx="548" formatCode="General">
                  <c:v>705</c:v>
                </c:pt>
                <c:pt idx="549" formatCode="General">
                  <c:v>670</c:v>
                </c:pt>
                <c:pt idx="550" formatCode="General">
                  <c:v>670</c:v>
                </c:pt>
                <c:pt idx="551" formatCode="General">
                  <c:v>655</c:v>
                </c:pt>
                <c:pt idx="552" formatCode="General">
                  <c:v>655</c:v>
                </c:pt>
                <c:pt idx="553" formatCode="General">
                  <c:v>650</c:v>
                </c:pt>
                <c:pt idx="554" formatCode="General">
                  <c:v>650</c:v>
                </c:pt>
                <c:pt idx="555" formatCode="General">
                  <c:v>650</c:v>
                </c:pt>
                <c:pt idx="556" formatCode="General">
                  <c:v>660</c:v>
                </c:pt>
                <c:pt idx="557" formatCode="General">
                  <c:v>660</c:v>
                </c:pt>
                <c:pt idx="558" formatCode="General">
                  <c:v>665</c:v>
                </c:pt>
                <c:pt idx="559" formatCode="General">
                  <c:v>675</c:v>
                </c:pt>
                <c:pt idx="560" formatCode="General">
                  <c:v>685</c:v>
                </c:pt>
                <c:pt idx="561" formatCode="General">
                  <c:v>695</c:v>
                </c:pt>
                <c:pt idx="562" formatCode="General">
                  <c:v>700</c:v>
                </c:pt>
                <c:pt idx="563" formatCode="General">
                  <c:v>710</c:v>
                </c:pt>
                <c:pt idx="564" formatCode="General">
                  <c:v>715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周五中间体'!$A$7:$A$560</c:f>
              <c:numCache>
                <c:formatCode>yy/mm/dd</c:formatCode>
                <c:ptCount val="554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</c:numCache>
            </c:numRef>
          </c:val>
        </c:ser>
        <c:marker val="1"/>
        <c:axId val="169874944"/>
        <c:axId val="169876480"/>
      </c:lineChart>
      <c:dateAx>
        <c:axId val="169874944"/>
        <c:scaling>
          <c:orientation val="minMax"/>
          <c:max val="43177"/>
          <c:min val="4253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9876480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69876480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9874944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90786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3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7727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6908E-2"/>
          <c:y val="0.12869678496089171"/>
          <c:w val="0.85674931129481235"/>
          <c:h val="0.681296703115874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新电石市场价格!$A$1614:$A$2144</c:f>
              <c:numCache>
                <c:formatCode>yy/mm/dd</c:formatCode>
                <c:ptCount val="531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</c:numCache>
            </c:numRef>
          </c:cat>
          <c:val>
            <c:numRef>
              <c:f>新电石市场价格!$C$1612:$C$2146</c:f>
              <c:numCache>
                <c:formatCode>General</c:formatCode>
                <c:ptCount val="535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新电石市场价格!$A$1614:$A$2141</c:f>
              <c:numCache>
                <c:formatCode>yy/mm/dd</c:formatCode>
                <c:ptCount val="528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</c:numCache>
            </c:numRef>
          </c:cat>
          <c:val>
            <c:numRef>
              <c:f>新电石市场价格!$D$1612:$D$2142</c:f>
              <c:numCache>
                <c:formatCode>General</c:formatCode>
                <c:ptCount val="531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新电石市场价格!$A$1614:$A$2145</c:f>
              <c:numCache>
                <c:formatCode>yy/mm/dd</c:formatCode>
                <c:ptCount val="532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</c:numCache>
            </c:numRef>
          </c:cat>
          <c:val>
            <c:numRef>
              <c:f>新电石市场价格!$E$1612:$E$2146</c:f>
              <c:numCache>
                <c:formatCode>General</c:formatCode>
                <c:ptCount val="535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新电石市场价格!$A$1614:$A$2142</c:f>
              <c:numCache>
                <c:formatCode>yy/mm/dd</c:formatCode>
                <c:ptCount val="529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</c:numCache>
            </c:numRef>
          </c:cat>
          <c:val>
            <c:numRef>
              <c:f>新电石市场价格!$F$1613:$F$2142</c:f>
              <c:numCache>
                <c:formatCode>General</c:formatCode>
                <c:ptCount val="530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</c:numCache>
            </c:numRef>
          </c:val>
        </c:ser>
        <c:marker val="1"/>
        <c:axId val="169817216"/>
        <c:axId val="169818752"/>
      </c:lineChart>
      <c:dateAx>
        <c:axId val="169817216"/>
        <c:scaling>
          <c:orientation val="minMax"/>
          <c:max val="43177"/>
          <c:min val="42530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9818752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9818752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9817216"/>
        <c:crosses val="autoZero"/>
        <c:crossBetween val="between"/>
        <c:majorUnit val="300"/>
        <c:minorUnit val="40"/>
      </c:valAx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3453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F5DE8854-CE21-4ACD-98B4-4B314A7B84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15</Pages>
  <Words>657</Words>
  <Characters>3747</Characters>
  <Application>Microsoft Office Word</Application>
  <DocSecurity>0</DocSecurity>
  <Lines>31</Lines>
  <Paragraphs>8</Paragraphs>
  <ScaleCrop>false</ScaleCrop>
  <Company>china</Company>
  <LinksUpToDate>false</LinksUpToDate>
  <CharactersWithSpaces>4396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297</cp:revision>
  <dcterms:created xsi:type="dcterms:W3CDTF">2017-12-15T04:22:00Z</dcterms:created>
  <dcterms:modified xsi:type="dcterms:W3CDTF">2018-03-02T06:29:00Z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