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065726">
      <w:pPr>
        <w:spacing w:line="400" w:lineRule="exact"/>
        <w:rPr>
          <w:rFonts w:cs="Times New Roman"/>
        </w:rPr>
      </w:pPr>
      <w:r w:rsidRPr="000657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065726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650ED7" w:rsidRDefault="00650ED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24091680"/>
                  <w:r>
                    <w:rPr>
                      <w:kern w:val="2"/>
                    </w:rPr>
                    <w:t>2018.</w:t>
                  </w:r>
                  <w:r w:rsidR="00F331BE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F331BE">
                    <w:rPr>
                      <w:rFonts w:hint="eastAsia"/>
                      <w:kern w:val="2"/>
                    </w:rPr>
                    <w:t>7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065726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065726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650ED7" w:rsidRDefault="00650ED7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89332E" w:rsidRDefault="00065726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065726">
                    <w:fldChar w:fldCharType="begin"/>
                  </w:r>
                  <w:r w:rsidR="00650ED7">
                    <w:instrText xml:space="preserve"> TOC \o "1-3" \h \z \u </w:instrText>
                  </w:r>
                  <w:r w:rsidRPr="00065726">
                    <w:fldChar w:fldCharType="separate"/>
                  </w:r>
                  <w:hyperlink r:id="rId9" w:anchor="_Toc524091680" w:history="1">
                    <w:r w:rsidR="0089332E" w:rsidRPr="009C1CA4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89332E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89332E" w:rsidRPr="009C1CA4">
                      <w:rPr>
                        <w:rStyle w:val="a9"/>
                        <w:noProof/>
                      </w:rPr>
                      <w:t>2018.9.7</w:t>
                    </w:r>
                    <w:r w:rsidR="0089332E">
                      <w:rPr>
                        <w:noProof/>
                        <w:webHidden/>
                      </w:rPr>
                      <w:tab/>
                    </w:r>
                    <w:r w:rsidR="0089332E">
                      <w:rPr>
                        <w:noProof/>
                        <w:webHidden/>
                      </w:rPr>
                      <w:fldChar w:fldCharType="begin"/>
                    </w:r>
                    <w:r w:rsidR="0089332E">
                      <w:rPr>
                        <w:noProof/>
                        <w:webHidden/>
                      </w:rPr>
                      <w:instrText xml:space="preserve"> PAGEREF _Toc524091680 \h </w:instrText>
                    </w:r>
                    <w:r w:rsidR="0089332E">
                      <w:rPr>
                        <w:noProof/>
                        <w:webHidden/>
                      </w:rPr>
                    </w:r>
                    <w:r w:rsidR="0089332E">
                      <w:rPr>
                        <w:noProof/>
                        <w:webHidden/>
                      </w:rPr>
                      <w:fldChar w:fldCharType="separate"/>
                    </w:r>
                    <w:r w:rsidR="0089332E">
                      <w:rPr>
                        <w:noProof/>
                        <w:webHidden/>
                      </w:rPr>
                      <w:t>1</w:t>
                    </w:r>
                    <w:r w:rsidR="0089332E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32E" w:rsidRDefault="0089332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091681" w:history="1">
                    <w:r w:rsidRPr="009C1CA4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_Toc524091681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32E" w:rsidRDefault="0089332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091682" w:history="1">
                    <w:r w:rsidRPr="009C1CA4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_Toc524091682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32E" w:rsidRDefault="0089332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091683" w:history="1">
                    <w:r w:rsidRPr="009C1CA4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_Toc524091683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32E" w:rsidRDefault="0089332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091684" w:history="1">
                    <w:r w:rsidRPr="009C1CA4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_Toc524091684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89332E" w:rsidRDefault="0089332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091685" w:history="1">
                    <w:r w:rsidRPr="009C1CA4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_Toc524091685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50ED7" w:rsidRDefault="00065726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300238840"/>
      <w:bookmarkStart w:id="26" w:name="_Toc524091681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6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27" w:name="_Toc392240277"/>
      <w:bookmarkStart w:id="28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29" w:name="_Toc511390006"/>
      <w:bookmarkStart w:id="30" w:name="_Toc513127191"/>
      <w:bookmarkStart w:id="31" w:name="_Toc515610374"/>
      <w:bookmarkStart w:id="32" w:name="_Toc516234892"/>
      <w:bookmarkStart w:id="33" w:name="_Toc516234898"/>
      <w:bookmarkStart w:id="34" w:name="_Toc516839085"/>
      <w:bookmarkStart w:id="35" w:name="_Toc517425039"/>
      <w:bookmarkStart w:id="36" w:name="_Toc518032000"/>
      <w:bookmarkStart w:id="37" w:name="_Toc518638260"/>
      <w:bookmarkStart w:id="38" w:name="_Toc519848558"/>
      <w:bookmarkStart w:id="39" w:name="_Toc520465077"/>
      <w:bookmarkStart w:id="40" w:name="_Toc521057602"/>
      <w:bookmarkStart w:id="41" w:name="_Toc521660548"/>
      <w:bookmarkStart w:id="42" w:name="_Toc522259765"/>
      <w:bookmarkStart w:id="43" w:name="_Toc522280055"/>
      <w:bookmarkStart w:id="44" w:name="_Toc522870746"/>
      <w:bookmarkStart w:id="45" w:name="_Toc522870752"/>
      <w:bookmarkStart w:id="46" w:name="_Toc522870761"/>
      <w:bookmarkStart w:id="47" w:name="_Toc522870770"/>
      <w:bookmarkStart w:id="48" w:name="_Toc524091682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49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F331BE" w:rsidRPr="00773E14" w:rsidRDefault="00F331BE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t>本周以月初报涨，实际交投缓涨表现运行，据悉轻质纯碱主流上调30-50元/吨，部分区域价格上调80-100元/吨，重质纯碱上调100-200元/吨。虽纯碱企业货源供应低位，且行业装置维持8成低开，但上月下游低价积极储量，本月采购按需，买涨积极性不佳，因此本周来看，整体纯碱市场涨情表现欠佳，企业多以走量为主，部分厂家上月签单积极补发，本月新单签售量表现弱。具体来说，因南北部区域自身供应劣势，加上行业低价提涨，相对其他区域而言，华南及东北区域涨情表现乐观，相应东部沿海区域在台风等恶劣天气运输压力增大环境下，买涨情绪稍强，月初成交量乐观。华中区域因湖北双环迟迟开机未产，加上河南骏化低产、湖南两碱厂停机，让供应整体呈弱势，下游需求因环保影响而减量，加上上月低价购量足，本月供需弱平衡，整体买涨情绪弱，成交盘整上行。西北及西南区域在行业渐行上涨氛围下，下游上月签单量持续补发，近期新单售价提涨，整体涨价单成交量缓和，走势窄幅上行。</w:t>
      </w:r>
    </w:p>
    <w:p w:rsidR="00E92017" w:rsidRDefault="00537D9E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  <w:r w:rsidR="001C4856" w:rsidRPr="0072188E">
        <w:rPr>
          <w:rFonts w:ascii="仿宋" w:eastAsia="仿宋" w:hAnsi="仿宋" w:cs="仿宋"/>
          <w:sz w:val="28"/>
          <w:szCs w:val="28"/>
        </w:rPr>
        <w:t xml:space="preserve"> </w:t>
      </w:r>
    </w:p>
    <w:p w:rsidR="00F331BE" w:rsidRPr="00773E14" w:rsidRDefault="005C08DC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轻碱主流含税出厂价格：</w:t>
      </w:r>
      <w:r w:rsidR="00F331BE" w:rsidRPr="00773E14">
        <w:rPr>
          <w:rFonts w:ascii="仿宋" w:eastAsia="仿宋" w:hAnsi="仿宋" w:cs="仿宋" w:hint="eastAsia"/>
          <w:sz w:val="28"/>
          <w:szCs w:val="28"/>
        </w:rPr>
        <w:t>辽宁地区现阶段本地贸易出货价格在1950元/吨左右，终端到货2000/吨左右；河北地区出厂1700-1750元/吨；山东地区出厂1830-1850元/吨；江苏地区主流出厂1750-1800</w:t>
      </w:r>
      <w:r w:rsidR="00F331BE" w:rsidRPr="00773E14">
        <w:rPr>
          <w:rFonts w:ascii="仿宋" w:eastAsia="仿宋" w:hAnsi="仿宋" w:cs="仿宋" w:hint="eastAsia"/>
          <w:sz w:val="28"/>
          <w:szCs w:val="28"/>
        </w:rPr>
        <w:lastRenderedPageBreak/>
        <w:t>元/吨；杭州地区出厂1800-1850元/吨；福建地区出厂1830-1880元/吨；广东地区出厂1950-2050元/吨；华中地区1700-1850元/吨；青海地区出厂1400-1450元/吨；西南区域出厂1750-1800元/吨；云贵地区出厂1800-1850元/吨。 </w:t>
      </w:r>
    </w:p>
    <w:p w:rsidR="00D03ED4" w:rsidRPr="00FB54E9" w:rsidRDefault="00FB54E9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B54E9">
        <w:rPr>
          <w:rFonts w:ascii="仿宋" w:eastAsia="仿宋" w:hAnsi="仿宋" w:cs="仿宋" w:hint="eastAsia"/>
          <w:sz w:val="28"/>
          <w:szCs w:val="28"/>
        </w:rPr>
        <w:t>重碱主流含税送到价格：</w:t>
      </w:r>
      <w:r w:rsidR="00F331BE" w:rsidRPr="00773E14">
        <w:rPr>
          <w:rFonts w:ascii="仿宋" w:eastAsia="仿宋" w:hAnsi="仿宋" w:cs="仿宋" w:hint="eastAsia"/>
          <w:sz w:val="28"/>
          <w:szCs w:val="28"/>
        </w:rPr>
        <w:t>目前沙河地区重碱主流送到1700-1800元/吨左右；青海区域主流出厂价1400-1450元/吨；西南区域送到1800-1850元/吨；东北区域重碱主流送到1950-2050元/吨；广东重碱送到价格2000-2050元/吨；华东片区主流送到参考1800-1900元/吨。</w:t>
      </w:r>
    </w:p>
    <w:p w:rsidR="00537D9E" w:rsidRPr="004203C1" w:rsidRDefault="00537D9E" w:rsidP="00FB54E9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331BE" w:rsidRPr="00773E14" w:rsidRDefault="00F331BE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t>一是纯碱厂家低产及低库存供应对后期走势有一定利好支撑；</w:t>
      </w:r>
      <w:r w:rsidRPr="00773E14">
        <w:rPr>
          <w:rFonts w:ascii="仿宋" w:eastAsia="仿宋" w:hAnsi="仿宋" w:cs="仿宋" w:hint="eastAsia"/>
          <w:sz w:val="28"/>
          <w:szCs w:val="28"/>
        </w:rPr>
        <w:br/>
        <w:t>二是高温暑期结束，下游开工负荷提升，且“金九银十”玻璃市场货紧价扬，对纯碱需求稳中有提升可能.综合来看，下周纯碱供需利好表现充分，而用户短期观望心态影响，积极买涨或缓慢释放，走势在本周涨情基础上灵活窄幅盘整运行。</w:t>
      </w:r>
    </w:p>
    <w:p w:rsidR="0016559E" w:rsidRDefault="0016559E" w:rsidP="00FB54E9">
      <w:pPr>
        <w:widowControl/>
        <w:ind w:firstLine="420"/>
        <w:jc w:val="left"/>
        <w:rPr>
          <w:rStyle w:val="txt4"/>
          <w:rFonts w:hint="eastAsia"/>
          <w:b/>
          <w:bCs/>
          <w:sz w:val="30"/>
          <w:szCs w:val="30"/>
        </w:rPr>
      </w:pP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49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16559E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16559E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16559E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C514C7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C514C7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514C7">
              <w:rPr>
                <w:rFonts w:asciiTheme="minorEastAsia" w:eastAsiaTheme="minorEastAsia" w:hAnsiTheme="minorEastAsia" w:hint="eastAsia"/>
              </w:rPr>
              <w:t>8</w:t>
            </w:r>
            <w:r w:rsidR="00405BA5">
              <w:rPr>
                <w:rFonts w:asciiTheme="minorEastAsia" w:eastAsiaTheme="minorEastAsia" w:hAnsiTheme="minorEastAsia" w:hint="eastAsia"/>
              </w:rPr>
              <w:t>8</w:t>
            </w:r>
            <w:r w:rsidR="00F4206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</w:t>
            </w:r>
            <w:r w:rsidR="00C514C7">
              <w:rPr>
                <w:rFonts w:asciiTheme="minorEastAsia" w:eastAsiaTheme="minorEastAsia" w:hAnsiTheme="minorEastAsia" w:hint="eastAsia"/>
              </w:rPr>
              <w:t>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405BA5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405B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</w:tr>
      <w:tr w:rsidR="00405BA5" w:rsidTr="00650ED7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405B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</w:tr>
      <w:tr w:rsidR="00405BA5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405B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</w:tr>
      <w:tr w:rsidR="00405BA5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405B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C514C7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</w:tr>
      <w:tr w:rsidR="00405BA5" w:rsidTr="00650ED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405B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405BA5" w:rsidTr="00650ED7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405BA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50" w:name="_Toc392240279"/>
      <w:bookmarkStart w:id="51" w:name="_Toc485981323"/>
      <w:bookmarkStart w:id="52" w:name="_Toc511390007"/>
      <w:bookmarkStart w:id="53" w:name="_Toc513127192"/>
      <w:bookmarkStart w:id="54" w:name="_Toc515610375"/>
      <w:bookmarkStart w:id="55" w:name="_Toc516234893"/>
      <w:bookmarkStart w:id="56" w:name="_Toc516234899"/>
      <w:bookmarkStart w:id="57" w:name="_Toc516839086"/>
      <w:bookmarkStart w:id="58" w:name="_Toc517425040"/>
      <w:bookmarkStart w:id="59" w:name="_Toc518032001"/>
      <w:bookmarkStart w:id="60" w:name="_Toc518638261"/>
      <w:bookmarkStart w:id="61" w:name="_Toc519848559"/>
      <w:bookmarkStart w:id="62" w:name="_Toc520465078"/>
      <w:bookmarkStart w:id="63" w:name="_Toc521057603"/>
      <w:bookmarkStart w:id="64" w:name="_Toc521660549"/>
      <w:bookmarkStart w:id="65" w:name="_Toc522259766"/>
      <w:bookmarkStart w:id="66" w:name="_Toc522280056"/>
      <w:bookmarkStart w:id="67" w:name="_Toc522870747"/>
      <w:bookmarkStart w:id="68" w:name="_Toc522870753"/>
      <w:bookmarkStart w:id="69" w:name="_Toc522870762"/>
      <w:bookmarkStart w:id="70" w:name="_Toc522870771"/>
      <w:bookmarkStart w:id="71" w:name="_Toc524091683"/>
      <w:r>
        <w:rPr>
          <w:rFonts w:cs="黑体" w:hint="eastAsia"/>
        </w:rPr>
        <w:t>烧碱</w:t>
      </w:r>
      <w:bookmarkEnd w:id="25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72" w:name="_Toc300238848"/>
      <w:bookmarkStart w:id="73" w:name="_Toc295403449"/>
      <w:bookmarkStart w:id="74" w:name="_Toc252539754"/>
      <w:bookmarkStart w:id="75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76" w:name="_Toc300238850"/>
      <w:bookmarkStart w:id="77" w:name="_Toc392240280"/>
      <w:bookmarkStart w:id="78" w:name="_Toc295403451"/>
      <w:bookmarkStart w:id="79" w:name="_Toc264643747"/>
      <w:bookmarkEnd w:id="72"/>
      <w:bookmarkEnd w:id="73"/>
      <w:bookmarkEnd w:id="74"/>
      <w:bookmarkEnd w:id="75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E92B3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05BA5" w:rsidRPr="00773E14" w:rsidRDefault="00DE583F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DE583F">
        <w:rPr>
          <w:rFonts w:ascii="仿宋" w:eastAsia="仿宋" w:hAnsi="仿宋" w:cs="仿宋" w:hint="eastAsia"/>
          <w:sz w:val="28"/>
          <w:szCs w:val="28"/>
        </w:rPr>
        <w:t>本周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中国烧碱市场整体走势向上，山东地区烧碱价格提升明显，供应方减量是此轮提价的重要原因，山东金岭9月份有检修计划，山东昊邦化学、山东华泰均低负荷运行，省内烧碱供应不足；在山东地区烧碱价格提升的同时，华东江浙地区液碱市场适当上调30元/吨左右，华南广东地区高浓度液碱价格上调100-150元/吨，华中湖南地区高浓度液碱价格同步上调100元/吨，本周西北内蒙古、宁夏及陕西等地区液碱价格上调幅度在300-350元/吨（折百），西北地区液碱价格持续提升，主要得益于9月份山西氧化铝行业用碱价格的提升，而片碱市场持续提升，片碱装置开工率与加工厂满负荷生产，西北液碱供货偏紧，与山东地区形成互相支撑。其他地区烧碱市场价格多维持高位稳定运行。</w:t>
      </w:r>
    </w:p>
    <w:p w:rsidR="00405BA5" w:rsidRPr="00773E14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t>跟踪数据，9月6日中国32%离子膜液碱市场价格指数1029，较上周（8月30日）数据相比↑4.1%；9月6日中国50%离子膜液碱市场平均出厂价格在1738元/吨，较上周（8月30日）数据相比价格↑2.9%。</w:t>
      </w:r>
    </w:p>
    <w:p w:rsidR="00405BA5" w:rsidRPr="00773E14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t>本周上游提升因素与月初一致，1、山东昊邦化学、华泰氯碱装置减负荷运行，作为省内主要烧碱供应商，其减产直接导致下游用碱行</w:t>
      </w:r>
      <w:r w:rsidRPr="00773E14">
        <w:rPr>
          <w:rFonts w:ascii="仿宋" w:eastAsia="仿宋" w:hAnsi="仿宋" w:cs="仿宋" w:hint="eastAsia"/>
          <w:sz w:val="28"/>
          <w:szCs w:val="28"/>
        </w:rPr>
        <w:lastRenderedPageBreak/>
        <w:t>业到货短缺，与此同时山东金岭计划对高浓度液碱蒸发装置进行检修，省内液碱供应紧张的局面持续，更支撑了烧碱企业涨价信心。2、片碱市场重心上移，山东地区99%片碱出厂价格稳定在4200-4300元/吨，省内加工企业开工积极性较高，对高浓度液碱需求旺盛。3、出口市场有转机，中国50%离子膜液碱出口成交水平调至390-400元/吨FOB中国主港附近。</w:t>
      </w:r>
    </w:p>
    <w:p w:rsidR="00537D9E" w:rsidRPr="00FD138F" w:rsidRDefault="00537D9E" w:rsidP="00405BA5">
      <w:pPr>
        <w:widowControl/>
        <w:ind w:firstLine="420"/>
        <w:jc w:val="left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05BA5" w:rsidRPr="00773E14" w:rsidRDefault="007A5962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t>32%离子膜液碱主流出厂价格：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山东供给氧化铝行业现汇出厂价格自31号至今执行900元/吨，供其他客户出厂价格上调至960-1000元/吨；河北地区出厂价格960-1050元/吨；天津地区出厂价格3400-3500元/吨（折百）；浙江送到经萧绍销商990-1030元/吨；江苏地区出厂价格940-980元/吨；安徽地区出厂价格930-960元/吨；江西地区出厂价格980-1050元/吨；福建地区省内送到价格1105-1115元/吨；广西当地32%离子膜烧碱出厂价格1180-1200元/吨；湖北当地32%离子膜烧碱出厂价格980-1080元/吨；河南省内出厂报价3500元/吨（折百）左右；内蒙古地区出厂价格上调至3350-3500元/吨（折百）；辽宁地区出厂价格在1050元/吨；重庆地区出厂报价在4000-4200元/吨（折百）；四川地区出厂价格3800-3950元/吨（折百）。</w:t>
      </w:r>
    </w:p>
    <w:p w:rsidR="00405BA5" w:rsidRPr="00773E14" w:rsidRDefault="00FB54E9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FB54E9">
        <w:rPr>
          <w:rFonts w:ascii="仿宋" w:eastAsia="仿宋" w:hAnsi="仿宋" w:cs="仿宋" w:hint="eastAsia"/>
          <w:sz w:val="28"/>
          <w:szCs w:val="28"/>
        </w:rPr>
        <w:t>高浓碱主流出厂价格：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山东地区48%离子膜液碱出厂价格在1650-1700元/吨，50%离子膜液碱出厂价格在1700-1750元/吨。天津地区49%离子膜碱出厂价格3500-3550元/吨（折百），福建地区50%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lastRenderedPageBreak/>
        <w:t>离子膜液碱省内送到价格在1900-1920元/吨；广西地区50%离子膜液碱出厂价格1780-1800元/吨；内蒙古地区48-50%离子膜液碱出厂价格3450-3500元/吨（折百）；陕西地区50%离子膜液碱出厂价格3400-3500元/吨（折百）均有；江苏地区48-50%离子膜液碱出厂价格1550-1600元/吨。辽宁地区45%离子膜液碱出厂报价在1650-1680元/吨；四川地区50%离子膜液碱主流出厂价格3800-3950元/吨（折百）。 </w:t>
      </w:r>
    </w:p>
    <w:p w:rsidR="007A223B" w:rsidRDefault="008F6424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405BA5" w:rsidRPr="00773E14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t>1、氧化铝行业增产项目持续释放。新增产能进度：山西信发化工100万吨新增产能，近期进行投产，预计9月或将出产品。魏桥沾化铝业200万吨新产能，年内将进行投产，具体时间尚未确定。东方希望晋中氧化铝，拟10月进行投产。香江万基受铝土矿质量影响，减产60万吨产能，近期也逐渐恢复预计9月中旬出产品。中铝山西新材料目前弹性生产已恢复。内蒙古蒙西鄂尔多斯铝业有限公司，预计10月将进行投产，产能20万吨，整体上看，氧化铝行业的用量仍然维持稳中向好。</w:t>
      </w:r>
    </w:p>
    <w:p w:rsidR="00405BA5" w:rsidRPr="00773E14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t>2、传统旺季，9-10月份期间，华东、华南等地区印染、化纤等行业的开工率将逐渐恢复，烧碱行业进入传统旺季，相对于上半年受环保制约的疲软需求，9-10月份期间尽即便是微小的需求增量，也有望带来上游连续提价的操作。</w:t>
      </w:r>
    </w:p>
    <w:p w:rsidR="00405BA5" w:rsidRPr="00773E14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t>3、山东省内环保督察接近尾声，而三、四季度中央环保督察“回头看”将紧跟而来，上下游都将面临减产可能，液氯出货压力更为明显，氯碱开工负荷多受到液氯限制。</w:t>
      </w:r>
    </w:p>
    <w:p w:rsidR="00405BA5" w:rsidRPr="00773E14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lastRenderedPageBreak/>
        <w:t>综合来看，9月中旬中国烧碱市场多维持高位盘整运行，烧碱市场有持续提升的可能。</w:t>
      </w:r>
    </w:p>
    <w:p w:rsidR="00537D9E" w:rsidRPr="002C5DD5" w:rsidRDefault="00537D9E" w:rsidP="00405BA5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76"/>
      <w:bookmarkEnd w:id="77"/>
      <w:bookmarkEnd w:id="78"/>
      <w:bookmarkEnd w:id="79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650ED7" w:rsidRPr="007218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ED7" w:rsidRPr="00F91E8D" w:rsidRDefault="00650ED7" w:rsidP="00650ED7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="00405B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405B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ED7" w:rsidRPr="0072188E" w:rsidRDefault="00650ED7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ED7" w:rsidRPr="0072188E" w:rsidRDefault="00650ED7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ED7" w:rsidRPr="00650ED7" w:rsidRDefault="00650ED7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0ED7" w:rsidRPr="00650ED7" w:rsidRDefault="00650ED7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405BA5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405BA5" w:rsidRPr="0072188E" w:rsidTr="00650ED7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674A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674A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72188E" w:rsidRDefault="00405BA5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Pr="00650ED7" w:rsidRDefault="00405BA5" w:rsidP="00650ED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50ED7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80" w:name="_Toc485981325"/>
      <w:bookmarkStart w:id="81" w:name="_Toc250731929"/>
      <w:bookmarkStart w:id="82" w:name="_Toc300238851"/>
      <w:bookmarkStart w:id="83" w:name="_Toc392240282"/>
      <w:bookmarkStart w:id="84" w:name="_Toc295403452"/>
      <w:bookmarkStart w:id="85" w:name="_Toc233795930"/>
      <w:bookmarkStart w:id="86" w:name="_Toc252539758"/>
      <w:bookmarkStart w:id="87" w:name="_Toc511390008"/>
      <w:bookmarkStart w:id="88" w:name="_Toc513127193"/>
      <w:bookmarkStart w:id="89" w:name="_Toc515610376"/>
      <w:bookmarkStart w:id="90" w:name="_Toc516234894"/>
      <w:bookmarkStart w:id="91" w:name="_Toc516234900"/>
      <w:bookmarkStart w:id="92" w:name="_Toc516839087"/>
      <w:bookmarkStart w:id="93" w:name="_Toc517425041"/>
      <w:bookmarkStart w:id="94" w:name="_Toc518032002"/>
      <w:bookmarkStart w:id="95" w:name="_Toc518638262"/>
      <w:bookmarkStart w:id="96" w:name="_Toc519848560"/>
      <w:bookmarkStart w:id="97" w:name="_Toc520465079"/>
      <w:bookmarkStart w:id="98" w:name="_Toc521057604"/>
      <w:bookmarkStart w:id="99" w:name="_Toc521660550"/>
      <w:bookmarkStart w:id="100" w:name="_Toc522259767"/>
      <w:bookmarkStart w:id="101" w:name="_Toc522280057"/>
      <w:bookmarkStart w:id="102" w:name="_Toc522870748"/>
      <w:bookmarkStart w:id="103" w:name="_Toc522870754"/>
      <w:bookmarkStart w:id="104" w:name="_Toc522870763"/>
      <w:bookmarkStart w:id="105" w:name="_Toc522870772"/>
      <w:bookmarkStart w:id="106" w:name="_Toc524091684"/>
      <w:r>
        <w:rPr>
          <w:rFonts w:ascii="黑体" w:hAnsi="黑体" w:cs="黑体" w:hint="eastAsia"/>
          <w:sz w:val="30"/>
          <w:szCs w:val="30"/>
        </w:rPr>
        <w:t>液氯</w:t>
      </w:r>
      <w:bookmarkStart w:id="107" w:name="_Toc233795931"/>
      <w:bookmarkStart w:id="108" w:name="_Toc252539759"/>
      <w:bookmarkStart w:id="109" w:name="_Toc185611021"/>
      <w:bookmarkStart w:id="110" w:name="_Toc250731930"/>
      <w:bookmarkStart w:id="111" w:name="_Toc485981326"/>
      <w:bookmarkStart w:id="112" w:name="_Toc392240283"/>
      <w:bookmarkStart w:id="113" w:name="_Toc295403453"/>
      <w:bookmarkStart w:id="114" w:name="_Toc300238852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15" w:name="_Toc511390009"/>
      <w:bookmarkStart w:id="116" w:name="_Toc513127194"/>
      <w:bookmarkStart w:id="117" w:name="_Toc515610377"/>
      <w:bookmarkStart w:id="118" w:name="_Toc516234895"/>
      <w:bookmarkStart w:id="119" w:name="_Toc516234901"/>
      <w:bookmarkStart w:id="120" w:name="_Toc516839088"/>
      <w:bookmarkStart w:id="121" w:name="_Toc517425042"/>
      <w:bookmarkStart w:id="122" w:name="_Toc518032003"/>
      <w:bookmarkStart w:id="123" w:name="_Toc518638263"/>
      <w:bookmarkStart w:id="124" w:name="_Toc519848561"/>
      <w:bookmarkStart w:id="125" w:name="_Toc520465080"/>
      <w:bookmarkStart w:id="126" w:name="_Toc521057605"/>
      <w:bookmarkStart w:id="127" w:name="_Toc521660551"/>
      <w:bookmarkStart w:id="128" w:name="_Toc522259768"/>
      <w:bookmarkStart w:id="129" w:name="_Toc522280058"/>
      <w:bookmarkStart w:id="130" w:name="_Toc522870749"/>
      <w:bookmarkStart w:id="131" w:name="_Toc522870755"/>
      <w:bookmarkStart w:id="132" w:name="_Toc522870764"/>
      <w:bookmarkStart w:id="133" w:name="_Toc522870773"/>
      <w:bookmarkStart w:id="134" w:name="_Toc524091685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135" w:name="_Toc250731931"/>
      <w:bookmarkStart w:id="136" w:name="_Toc252539760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405BA5" w:rsidRPr="00773E14" w:rsidRDefault="004E3C7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4E3C75">
        <w:rPr>
          <w:rFonts w:ascii="仿宋" w:eastAsia="仿宋" w:hAnsi="仿宋" w:cs="仿宋" w:hint="eastAsia"/>
          <w:sz w:val="28"/>
          <w:szCs w:val="28"/>
        </w:rPr>
        <w:t>本周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华北地区挺价不易价格下滑，华东地区价格检修利好价格。</w:t>
      </w:r>
    </w:p>
    <w:p w:rsidR="00405BA5" w:rsidRPr="00405BA5" w:rsidRDefault="00405BA5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05BA5">
        <w:rPr>
          <w:rFonts w:ascii="仿宋" w:eastAsia="仿宋" w:hAnsi="仿宋" w:cs="仿宋" w:hint="eastAsia"/>
          <w:sz w:val="28"/>
          <w:szCs w:val="28"/>
        </w:rPr>
        <w:lastRenderedPageBreak/>
        <w:t>江苏地区液氯市场本周持续报稳，江苏地区延续检修利好，并且外围安徽地区有检修安排，后市优利德检修氢氧化钾装置利好江苏地区市场，预计</w:t>
      </w:r>
      <w:r w:rsidRPr="00405BA5">
        <w:rPr>
          <w:rFonts w:ascii="仿宋" w:eastAsia="仿宋" w:hAnsi="仿宋" w:cs="仿宋"/>
          <w:sz w:val="28"/>
          <w:szCs w:val="28"/>
        </w:rPr>
        <w:t>9</w:t>
      </w:r>
      <w:r w:rsidRPr="00405BA5">
        <w:rPr>
          <w:rFonts w:ascii="仿宋" w:eastAsia="仿宋" w:hAnsi="仿宋" w:cs="仿宋" w:hint="eastAsia"/>
          <w:sz w:val="28"/>
          <w:szCs w:val="28"/>
        </w:rPr>
        <w:t>月上半旬江苏地区液氯市场价格持续转好为主。安徽华星检修利好当地市场，安徽当地市场上涨</w:t>
      </w:r>
      <w:r w:rsidRPr="00405BA5">
        <w:rPr>
          <w:rFonts w:ascii="仿宋" w:eastAsia="仿宋" w:hAnsi="仿宋" w:cs="仿宋"/>
          <w:sz w:val="28"/>
          <w:szCs w:val="28"/>
        </w:rPr>
        <w:t>100-150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吨为主，江西、浙江地区液氯市场保持稳定为主。</w:t>
      </w:r>
    </w:p>
    <w:p w:rsidR="00405BA5" w:rsidRPr="00405BA5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405BA5">
        <w:rPr>
          <w:rFonts w:ascii="仿宋" w:eastAsia="仿宋" w:hAnsi="仿宋" w:cs="仿宋" w:hint="eastAsia"/>
          <w:sz w:val="28"/>
          <w:szCs w:val="28"/>
        </w:rPr>
        <w:t>西北地区液氯市场逐渐恢复，价格有所上行趋势，少量外销厂家转为正价出货；华中地区厂家出货一般，暂无</w:t>
      </w:r>
      <w:r w:rsidRPr="00405BA5">
        <w:rPr>
          <w:rFonts w:ascii="仿宋" w:eastAsia="仿宋" w:hAnsi="仿宋" w:cs="仿宋"/>
          <w:sz w:val="28"/>
          <w:szCs w:val="28"/>
        </w:rPr>
        <w:t>“</w:t>
      </w:r>
      <w:r w:rsidRPr="00405BA5">
        <w:rPr>
          <w:rFonts w:ascii="仿宋" w:eastAsia="仿宋" w:hAnsi="仿宋" w:cs="仿宋" w:hint="eastAsia"/>
          <w:sz w:val="28"/>
          <w:szCs w:val="28"/>
        </w:rPr>
        <w:t>金九</w:t>
      </w:r>
      <w:r w:rsidRPr="00405BA5">
        <w:rPr>
          <w:rFonts w:ascii="仿宋" w:eastAsia="仿宋" w:hAnsi="仿宋" w:cs="仿宋"/>
          <w:sz w:val="28"/>
          <w:szCs w:val="28"/>
        </w:rPr>
        <w:t>”</w:t>
      </w:r>
      <w:r w:rsidRPr="00405BA5">
        <w:rPr>
          <w:rFonts w:ascii="仿宋" w:eastAsia="仿宋" w:hAnsi="仿宋" w:cs="仿宋" w:hint="eastAsia"/>
          <w:sz w:val="28"/>
          <w:szCs w:val="28"/>
        </w:rPr>
        <w:t>来临的迹象。</w:t>
      </w:r>
    </w:p>
    <w:p w:rsidR="00405BA5" w:rsidRPr="00405BA5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405BA5">
        <w:rPr>
          <w:rFonts w:ascii="仿宋" w:eastAsia="仿宋" w:hAnsi="仿宋" w:cs="仿宋" w:hint="eastAsia"/>
          <w:sz w:val="28"/>
          <w:szCs w:val="28"/>
        </w:rPr>
        <w:t>截止到</w:t>
      </w:r>
      <w:r w:rsidRPr="00405BA5">
        <w:rPr>
          <w:rFonts w:ascii="仿宋" w:eastAsia="仿宋" w:hAnsi="仿宋" w:cs="仿宋"/>
          <w:sz w:val="28"/>
          <w:szCs w:val="28"/>
        </w:rPr>
        <w:t>9</w:t>
      </w:r>
      <w:r w:rsidRPr="00405BA5">
        <w:rPr>
          <w:rFonts w:ascii="仿宋" w:eastAsia="仿宋" w:hAnsi="仿宋" w:cs="仿宋" w:hint="eastAsia"/>
          <w:sz w:val="28"/>
          <w:szCs w:val="28"/>
        </w:rPr>
        <w:t>月</w:t>
      </w:r>
      <w:r w:rsidRPr="00405BA5">
        <w:rPr>
          <w:rFonts w:ascii="仿宋" w:eastAsia="仿宋" w:hAnsi="仿宋" w:cs="仿宋"/>
          <w:sz w:val="28"/>
          <w:szCs w:val="28"/>
        </w:rPr>
        <w:t>06</w:t>
      </w:r>
      <w:r w:rsidRPr="00405BA5">
        <w:rPr>
          <w:rFonts w:ascii="仿宋" w:eastAsia="仿宋" w:hAnsi="仿宋" w:cs="仿宋" w:hint="eastAsia"/>
          <w:sz w:val="28"/>
          <w:szCs w:val="28"/>
        </w:rPr>
        <w:t>日发稿，各地区液氯槽车主流出厂价格：</w:t>
      </w:r>
    </w:p>
    <w:p w:rsidR="00405BA5" w:rsidRPr="00405BA5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405BA5">
        <w:rPr>
          <w:rFonts w:ascii="仿宋" w:eastAsia="仿宋" w:hAnsi="仿宋" w:cs="仿宋" w:hint="eastAsia"/>
          <w:sz w:val="28"/>
          <w:szCs w:val="28"/>
        </w:rPr>
        <w:t>东营槽车执行（</w:t>
      </w:r>
      <w:r w:rsidRPr="00405BA5">
        <w:rPr>
          <w:rFonts w:ascii="仿宋" w:eastAsia="仿宋" w:hAnsi="仿宋" w:cs="仿宋"/>
          <w:sz w:val="28"/>
          <w:szCs w:val="28"/>
        </w:rPr>
        <w:t>-900</w:t>
      </w:r>
      <w:r w:rsidRPr="00405BA5">
        <w:rPr>
          <w:rFonts w:ascii="仿宋" w:eastAsia="仿宋" w:hAnsi="仿宋" w:cs="仿宋" w:hint="eastAsia"/>
          <w:sz w:val="28"/>
          <w:szCs w:val="28"/>
        </w:rPr>
        <w:t>）</w:t>
      </w:r>
      <w:r w:rsidRPr="00405BA5">
        <w:rPr>
          <w:rFonts w:ascii="仿宋" w:eastAsia="仿宋" w:hAnsi="仿宋" w:cs="仿宋"/>
          <w:sz w:val="28"/>
          <w:szCs w:val="28"/>
        </w:rPr>
        <w:t>-</w:t>
      </w:r>
      <w:r w:rsidRPr="00405BA5">
        <w:rPr>
          <w:rFonts w:ascii="仿宋" w:eastAsia="仿宋" w:hAnsi="仿宋" w:cs="仿宋" w:hint="eastAsia"/>
          <w:sz w:val="28"/>
          <w:szCs w:val="28"/>
        </w:rPr>
        <w:t>（</w:t>
      </w:r>
      <w:r w:rsidRPr="00405BA5">
        <w:rPr>
          <w:rFonts w:ascii="仿宋" w:eastAsia="仿宋" w:hAnsi="仿宋" w:cs="仿宋"/>
          <w:sz w:val="28"/>
          <w:szCs w:val="28"/>
        </w:rPr>
        <w:t>-800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吨，潍坊槽车执行（</w:t>
      </w:r>
      <w:r w:rsidRPr="00405BA5">
        <w:rPr>
          <w:rFonts w:ascii="仿宋" w:eastAsia="仿宋" w:hAnsi="仿宋" w:cs="仿宋"/>
          <w:sz w:val="28"/>
          <w:szCs w:val="28"/>
        </w:rPr>
        <w:t>-800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吨，淄博槽车执行（</w:t>
      </w:r>
      <w:r w:rsidRPr="00405BA5">
        <w:rPr>
          <w:rFonts w:ascii="仿宋" w:eastAsia="仿宋" w:hAnsi="仿宋" w:cs="仿宋"/>
          <w:sz w:val="28"/>
          <w:szCs w:val="28"/>
        </w:rPr>
        <w:t>-700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吨，省内聊城地区槽车执行（</w:t>
      </w:r>
      <w:r w:rsidRPr="00405BA5">
        <w:rPr>
          <w:rFonts w:ascii="仿宋" w:eastAsia="仿宋" w:hAnsi="仿宋" w:cs="仿宋"/>
          <w:sz w:val="28"/>
          <w:szCs w:val="28"/>
        </w:rPr>
        <w:t>-700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吨，以上地区瓶车货源（</w:t>
      </w:r>
      <w:r w:rsidRPr="00405BA5">
        <w:rPr>
          <w:rFonts w:ascii="仿宋" w:eastAsia="仿宋" w:hAnsi="仿宋" w:cs="仿宋"/>
          <w:sz w:val="28"/>
          <w:szCs w:val="28"/>
        </w:rPr>
        <w:t>-300</w:t>
      </w:r>
      <w:r w:rsidRPr="00405BA5">
        <w:rPr>
          <w:rFonts w:ascii="仿宋" w:eastAsia="仿宋" w:hAnsi="仿宋" w:cs="仿宋" w:hint="eastAsia"/>
          <w:sz w:val="28"/>
          <w:szCs w:val="28"/>
        </w:rPr>
        <w:t>）</w:t>
      </w:r>
      <w:r w:rsidRPr="00405BA5">
        <w:rPr>
          <w:rFonts w:ascii="仿宋" w:eastAsia="仿宋" w:hAnsi="仿宋" w:cs="仿宋"/>
          <w:sz w:val="28"/>
          <w:szCs w:val="28"/>
        </w:rPr>
        <w:t>-1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吨。</w:t>
      </w:r>
    </w:p>
    <w:p w:rsidR="00405BA5" w:rsidRPr="00405BA5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405BA5">
        <w:rPr>
          <w:rFonts w:ascii="仿宋" w:eastAsia="仿宋" w:hAnsi="仿宋" w:cs="仿宋" w:hint="eastAsia"/>
          <w:sz w:val="28"/>
          <w:szCs w:val="28"/>
        </w:rPr>
        <w:t>衡水地区槽车在（</w:t>
      </w:r>
      <w:r w:rsidRPr="00405BA5">
        <w:rPr>
          <w:rFonts w:ascii="仿宋" w:eastAsia="仿宋" w:hAnsi="仿宋" w:cs="仿宋"/>
          <w:sz w:val="28"/>
          <w:szCs w:val="28"/>
        </w:rPr>
        <w:t>-600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吨，黄骅、沧州地区槽车参照（</w:t>
      </w:r>
      <w:r w:rsidRPr="00405BA5">
        <w:rPr>
          <w:rFonts w:ascii="仿宋" w:eastAsia="仿宋" w:hAnsi="仿宋" w:cs="仿宋"/>
          <w:sz w:val="28"/>
          <w:szCs w:val="28"/>
        </w:rPr>
        <w:t>-500</w:t>
      </w:r>
      <w:r w:rsidRPr="00405BA5">
        <w:rPr>
          <w:rFonts w:ascii="仿宋" w:eastAsia="仿宋" w:hAnsi="仿宋" w:cs="仿宋" w:hint="eastAsia"/>
          <w:sz w:val="28"/>
          <w:szCs w:val="28"/>
        </w:rPr>
        <w:t>）</w:t>
      </w:r>
      <w:r w:rsidRPr="00405BA5">
        <w:rPr>
          <w:rFonts w:ascii="仿宋" w:eastAsia="仿宋" w:hAnsi="仿宋" w:cs="仿宋"/>
          <w:sz w:val="28"/>
          <w:szCs w:val="28"/>
        </w:rPr>
        <w:t>-</w:t>
      </w:r>
      <w:r w:rsidRPr="00405BA5">
        <w:rPr>
          <w:rFonts w:ascii="仿宋" w:eastAsia="仿宋" w:hAnsi="仿宋" w:cs="仿宋" w:hint="eastAsia"/>
          <w:sz w:val="28"/>
          <w:szCs w:val="28"/>
        </w:rPr>
        <w:t>（</w:t>
      </w:r>
      <w:r w:rsidRPr="00405BA5">
        <w:rPr>
          <w:rFonts w:ascii="仿宋" w:eastAsia="仿宋" w:hAnsi="仿宋" w:cs="仿宋"/>
          <w:sz w:val="28"/>
          <w:szCs w:val="28"/>
        </w:rPr>
        <w:t>-400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吨、唐山槽执行（</w:t>
      </w:r>
      <w:r w:rsidRPr="00405BA5">
        <w:rPr>
          <w:rFonts w:ascii="仿宋" w:eastAsia="仿宋" w:hAnsi="仿宋" w:cs="仿宋"/>
          <w:sz w:val="28"/>
          <w:szCs w:val="28"/>
        </w:rPr>
        <w:t>-700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吨。焦作地区执行（</w:t>
      </w:r>
      <w:r w:rsidRPr="00405BA5">
        <w:rPr>
          <w:rFonts w:ascii="仿宋" w:eastAsia="仿宋" w:hAnsi="仿宋" w:cs="仿宋"/>
          <w:sz w:val="28"/>
          <w:szCs w:val="28"/>
        </w:rPr>
        <w:t>-300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吨，开封地区执行（</w:t>
      </w:r>
      <w:r w:rsidRPr="00405BA5">
        <w:rPr>
          <w:rFonts w:ascii="仿宋" w:eastAsia="仿宋" w:hAnsi="仿宋" w:cs="仿宋"/>
          <w:sz w:val="28"/>
          <w:szCs w:val="28"/>
        </w:rPr>
        <w:t>-300</w:t>
      </w:r>
      <w:r w:rsidRPr="00405BA5">
        <w:rPr>
          <w:rFonts w:ascii="仿宋" w:eastAsia="仿宋" w:hAnsi="仿宋" w:cs="仿宋" w:hint="eastAsia"/>
          <w:sz w:val="28"/>
          <w:szCs w:val="28"/>
        </w:rPr>
        <w:t>）</w:t>
      </w:r>
      <w:r w:rsidRPr="00405BA5">
        <w:rPr>
          <w:rFonts w:ascii="仿宋" w:eastAsia="仿宋" w:hAnsi="仿宋" w:cs="仿宋"/>
          <w:sz w:val="28"/>
          <w:szCs w:val="28"/>
        </w:rPr>
        <w:t>-</w:t>
      </w:r>
      <w:r w:rsidRPr="00405BA5">
        <w:rPr>
          <w:rFonts w:ascii="仿宋" w:eastAsia="仿宋" w:hAnsi="仿宋" w:cs="仿宋" w:hint="eastAsia"/>
          <w:sz w:val="28"/>
          <w:szCs w:val="28"/>
        </w:rPr>
        <w:t>（</w:t>
      </w:r>
      <w:r w:rsidRPr="00405BA5">
        <w:rPr>
          <w:rFonts w:ascii="仿宋" w:eastAsia="仿宋" w:hAnsi="仿宋" w:cs="仿宋"/>
          <w:sz w:val="28"/>
          <w:szCs w:val="28"/>
        </w:rPr>
        <w:t>-100)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吨，平顶山、舞阳地区一带执行（</w:t>
      </w:r>
      <w:r w:rsidRPr="00405BA5">
        <w:rPr>
          <w:rFonts w:ascii="仿宋" w:eastAsia="仿宋" w:hAnsi="仿宋" w:cs="仿宋"/>
          <w:sz w:val="28"/>
          <w:szCs w:val="28"/>
        </w:rPr>
        <w:t>-300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吨，发往外省货源有优惠多在（</w:t>
      </w:r>
      <w:r w:rsidRPr="00405BA5">
        <w:rPr>
          <w:rFonts w:ascii="仿宋" w:eastAsia="仿宋" w:hAnsi="仿宋" w:cs="仿宋"/>
          <w:sz w:val="28"/>
          <w:szCs w:val="28"/>
        </w:rPr>
        <w:t>-450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</w:t>
      </w:r>
    </w:p>
    <w:p w:rsidR="00405BA5" w:rsidRPr="00405BA5" w:rsidRDefault="00405BA5" w:rsidP="00773E14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405BA5">
        <w:rPr>
          <w:rFonts w:ascii="仿宋" w:eastAsia="仿宋" w:hAnsi="仿宋" w:cs="仿宋" w:hint="eastAsia"/>
          <w:sz w:val="28"/>
          <w:szCs w:val="28"/>
        </w:rPr>
        <w:t>辽宁地区液槽车参照（</w:t>
      </w:r>
      <w:r w:rsidRPr="00405BA5">
        <w:rPr>
          <w:rFonts w:ascii="仿宋" w:eastAsia="仿宋" w:hAnsi="仿宋" w:cs="仿宋"/>
          <w:sz w:val="28"/>
          <w:szCs w:val="28"/>
        </w:rPr>
        <w:t>-600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吨均有；苏南地区主流槽车出货价在</w:t>
      </w:r>
      <w:r w:rsidRPr="00405BA5">
        <w:rPr>
          <w:rFonts w:ascii="仿宋" w:eastAsia="仿宋" w:hAnsi="仿宋" w:cs="仿宋"/>
          <w:sz w:val="28"/>
          <w:szCs w:val="28"/>
        </w:rPr>
        <w:t>50-100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吨，高价货源在</w:t>
      </w:r>
      <w:r w:rsidRPr="00405BA5">
        <w:rPr>
          <w:rFonts w:ascii="仿宋" w:eastAsia="仿宋" w:hAnsi="仿宋" w:cs="仿宋"/>
          <w:sz w:val="28"/>
          <w:szCs w:val="28"/>
        </w:rPr>
        <w:t>200-300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吨，苏北地区主流槽车出货在</w:t>
      </w:r>
      <w:r w:rsidRPr="00405BA5">
        <w:rPr>
          <w:rFonts w:ascii="仿宋" w:eastAsia="仿宋" w:hAnsi="仿宋" w:cs="仿宋"/>
          <w:sz w:val="28"/>
          <w:szCs w:val="28"/>
        </w:rPr>
        <w:t>100-200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吨；安徽地区主流槽车执行</w:t>
      </w:r>
      <w:r w:rsidRPr="00405BA5">
        <w:rPr>
          <w:rFonts w:ascii="仿宋" w:eastAsia="仿宋" w:hAnsi="仿宋" w:cs="仿宋"/>
          <w:sz w:val="28"/>
          <w:szCs w:val="28"/>
        </w:rPr>
        <w:t>50-100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吨；浙江地区倒贴运费</w:t>
      </w:r>
      <w:r w:rsidRPr="00405BA5">
        <w:rPr>
          <w:rFonts w:ascii="仿宋" w:eastAsia="仿宋" w:hAnsi="仿宋" w:cs="仿宋"/>
          <w:sz w:val="28"/>
          <w:szCs w:val="28"/>
        </w:rPr>
        <w:t>150-200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吨；江西地区</w:t>
      </w:r>
      <w:r w:rsidRPr="00405BA5">
        <w:rPr>
          <w:rFonts w:ascii="仿宋" w:eastAsia="仿宋" w:hAnsi="仿宋" w:cs="仿宋"/>
          <w:sz w:val="28"/>
          <w:szCs w:val="28"/>
        </w:rPr>
        <w:t>1-50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吨；山西地区槽车执行（</w:t>
      </w:r>
      <w:r w:rsidRPr="00405BA5">
        <w:rPr>
          <w:rFonts w:ascii="仿宋" w:eastAsia="仿宋" w:hAnsi="仿宋" w:cs="仿宋"/>
          <w:sz w:val="28"/>
          <w:szCs w:val="28"/>
        </w:rPr>
        <w:t>-750</w:t>
      </w:r>
      <w:r w:rsidRPr="00405BA5">
        <w:rPr>
          <w:rFonts w:ascii="仿宋" w:eastAsia="仿宋" w:hAnsi="仿宋" w:cs="仿宋" w:hint="eastAsia"/>
          <w:sz w:val="28"/>
          <w:szCs w:val="28"/>
        </w:rPr>
        <w:t>）</w:t>
      </w:r>
      <w:r w:rsidRPr="00405BA5">
        <w:rPr>
          <w:rFonts w:ascii="仿宋" w:eastAsia="仿宋" w:hAnsi="仿宋" w:cs="仿宋"/>
          <w:sz w:val="28"/>
          <w:szCs w:val="28"/>
        </w:rPr>
        <w:t>-</w:t>
      </w:r>
      <w:r w:rsidRPr="00405BA5">
        <w:rPr>
          <w:rFonts w:ascii="仿宋" w:eastAsia="仿宋" w:hAnsi="仿宋" w:cs="仿宋" w:hint="eastAsia"/>
          <w:sz w:val="28"/>
          <w:szCs w:val="28"/>
        </w:rPr>
        <w:t>（</w:t>
      </w:r>
      <w:r w:rsidRPr="00405BA5">
        <w:rPr>
          <w:rFonts w:ascii="仿宋" w:eastAsia="仿宋" w:hAnsi="仿宋" w:cs="仿宋"/>
          <w:sz w:val="28"/>
          <w:szCs w:val="28"/>
        </w:rPr>
        <w:t>-400</w:t>
      </w:r>
      <w:r w:rsidRPr="00405BA5">
        <w:rPr>
          <w:rFonts w:ascii="仿宋" w:eastAsia="仿宋" w:hAnsi="仿宋" w:cs="仿宋" w:hint="eastAsia"/>
          <w:sz w:val="28"/>
          <w:szCs w:val="28"/>
        </w:rPr>
        <w:t>）元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吨；内蒙古地区（</w:t>
      </w:r>
      <w:r w:rsidRPr="00405BA5">
        <w:rPr>
          <w:rFonts w:ascii="仿宋" w:eastAsia="仿宋" w:hAnsi="仿宋" w:cs="仿宋"/>
          <w:sz w:val="28"/>
          <w:szCs w:val="28"/>
        </w:rPr>
        <w:t>-200</w:t>
      </w:r>
      <w:r w:rsidRPr="00405BA5">
        <w:rPr>
          <w:rFonts w:ascii="仿宋" w:eastAsia="仿宋" w:hAnsi="仿宋" w:cs="仿宋" w:hint="eastAsia"/>
          <w:sz w:val="28"/>
          <w:szCs w:val="28"/>
        </w:rPr>
        <w:t>）</w:t>
      </w:r>
      <w:r w:rsidRPr="00405BA5">
        <w:rPr>
          <w:rFonts w:ascii="仿宋" w:eastAsia="仿宋" w:hAnsi="仿宋" w:cs="仿宋"/>
          <w:sz w:val="28"/>
          <w:szCs w:val="28"/>
        </w:rPr>
        <w:t>-1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405BA5">
        <w:rPr>
          <w:rFonts w:ascii="仿宋" w:eastAsia="仿宋" w:hAnsi="仿宋" w:cs="仿宋"/>
          <w:sz w:val="28"/>
          <w:szCs w:val="28"/>
        </w:rPr>
        <w:t>200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吨；湖北本地</w:t>
      </w:r>
      <w:r w:rsidRPr="00405BA5">
        <w:rPr>
          <w:rFonts w:ascii="仿宋" w:eastAsia="仿宋" w:hAnsi="仿宋" w:cs="仿宋"/>
          <w:sz w:val="28"/>
          <w:szCs w:val="28"/>
        </w:rPr>
        <w:t>1-50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吨；湖南当地</w:t>
      </w:r>
      <w:r w:rsidRPr="00405BA5">
        <w:rPr>
          <w:rFonts w:ascii="仿宋" w:eastAsia="仿宋" w:hAnsi="仿宋" w:cs="仿宋"/>
          <w:sz w:val="28"/>
          <w:szCs w:val="28"/>
        </w:rPr>
        <w:t>80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吨，四川地区</w:t>
      </w:r>
      <w:r w:rsidRPr="00405BA5">
        <w:rPr>
          <w:rFonts w:ascii="仿宋" w:eastAsia="仿宋" w:hAnsi="仿宋" w:cs="仿宋"/>
          <w:sz w:val="28"/>
          <w:szCs w:val="28"/>
        </w:rPr>
        <w:t>200-600</w:t>
      </w:r>
      <w:r w:rsidRPr="00405BA5">
        <w:rPr>
          <w:rFonts w:ascii="仿宋" w:eastAsia="仿宋" w:hAnsi="仿宋" w:cs="仿宋" w:hint="eastAsia"/>
          <w:sz w:val="28"/>
          <w:szCs w:val="28"/>
        </w:rPr>
        <w:t>元</w:t>
      </w:r>
      <w:r w:rsidRPr="00405BA5">
        <w:rPr>
          <w:rFonts w:ascii="仿宋" w:eastAsia="仿宋" w:hAnsi="仿宋" w:cs="仿宋"/>
          <w:sz w:val="28"/>
          <w:szCs w:val="28"/>
        </w:rPr>
        <w:t>/</w:t>
      </w:r>
      <w:r w:rsidRPr="00405BA5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405BA5" w:rsidRDefault="00405BA5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 w:hint="eastAsia"/>
          <w:sz w:val="30"/>
          <w:szCs w:val="30"/>
        </w:rPr>
      </w:pP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F974D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05BA5" w:rsidRPr="00773E14" w:rsidRDefault="00650ED7" w:rsidP="00405BA5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 w:rsidRPr="007A223B">
        <w:rPr>
          <w:rFonts w:ascii="仿宋" w:eastAsia="仿宋" w:hAnsi="仿宋" w:cs="仿宋" w:hint="eastAsia"/>
          <w:sz w:val="28"/>
          <w:szCs w:val="28"/>
        </w:rPr>
        <w:t>本周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山东地区本周烧碱价格提升迅猛，诱使氯碱企业提升开工。本周东营、滨州地区有不同程度的提升负荷行为，液氯供需失衡，虽氯碱企业坚持挺价的局面下，但供需依旧不平稳，价格在周四开始有不同程度的下滑。河北地区本周供需暂无大的变动，河北地区氯乙酸下游开工无明显提升，市场以山东为参照执行出货价格。</w:t>
      </w:r>
    </w:p>
    <w:p w:rsidR="00537D9E" w:rsidRPr="00766A49" w:rsidRDefault="00537D9E" w:rsidP="00405BA5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405BA5" w:rsidRPr="00773E14" w:rsidRDefault="00537D9E" w:rsidP="00405BA5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本周液氯市场南北差异较大，江苏地区价格保持高位，华北整体震荡下行。华东地区下周持续有企业检修的利好，我们估计价格将保持目前的优势；山东地区短期内下游暂无提升需求的可能，价格上涨在于企业的氯碱负荷是否能有效控制。下周山东、河北地区液氯市场预计有</w:t>
      </w:r>
      <w:r w:rsidR="00405BA5" w:rsidRPr="00773E14">
        <w:rPr>
          <w:rFonts w:ascii="仿宋" w:eastAsia="仿宋" w:hAnsi="仿宋" w:cs="仿宋"/>
          <w:sz w:val="28"/>
          <w:szCs w:val="28"/>
        </w:rPr>
        <w:t>200-400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元</w:t>
      </w:r>
      <w:r w:rsidR="00405BA5" w:rsidRPr="00773E14">
        <w:rPr>
          <w:rFonts w:ascii="仿宋" w:eastAsia="仿宋" w:hAnsi="仿宋" w:cs="仿宋"/>
          <w:sz w:val="28"/>
          <w:szCs w:val="28"/>
        </w:rPr>
        <w:t>/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吨的调整空间，华东地区下周定价调整幅度</w:t>
      </w:r>
      <w:r w:rsidR="00405BA5" w:rsidRPr="00773E14">
        <w:rPr>
          <w:rFonts w:ascii="仿宋" w:eastAsia="仿宋" w:hAnsi="仿宋" w:cs="仿宋"/>
          <w:sz w:val="28"/>
          <w:szCs w:val="28"/>
        </w:rPr>
        <w:t>100-200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元</w:t>
      </w:r>
      <w:r w:rsidR="00405BA5" w:rsidRPr="00773E14">
        <w:rPr>
          <w:rFonts w:ascii="仿宋" w:eastAsia="仿宋" w:hAnsi="仿宋" w:cs="仿宋"/>
          <w:sz w:val="28"/>
          <w:szCs w:val="28"/>
        </w:rPr>
        <w:t>/</w:t>
      </w:r>
      <w:r w:rsidR="00405BA5" w:rsidRPr="00773E14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Pr="00317D90" w:rsidRDefault="00537D9E" w:rsidP="00405BA5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37" w:name="_Toc233795926"/>
            <w:bookmarkEnd w:id="135"/>
            <w:bookmarkEnd w:id="136"/>
            <w:bookmarkEnd w:id="13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405B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405B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405BA5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405BA5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05BA5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405BA5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405BA5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405BA5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5BA5" w:rsidRDefault="00405BA5" w:rsidP="00405BA5">
            <w:pPr>
              <w:jc w:val="center"/>
            </w:pP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516D1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516D1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5BA5" w:rsidRDefault="00405BA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B13" w:rsidRDefault="00433B13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33B13" w:rsidRDefault="00433B1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065726">
    <w:pPr>
      <w:pStyle w:val="a4"/>
      <w:jc w:val="center"/>
    </w:pPr>
    <w:r>
      <w:rPr>
        <w:b/>
        <w:bCs/>
      </w:rPr>
      <w:fldChar w:fldCharType="begin"/>
    </w:r>
    <w:r w:rsidR="00650ED7">
      <w:rPr>
        <w:b/>
        <w:bCs/>
      </w:rPr>
      <w:instrText>PAGE</w:instrText>
    </w:r>
    <w:r>
      <w:rPr>
        <w:b/>
        <w:bCs/>
      </w:rPr>
      <w:fldChar w:fldCharType="separate"/>
    </w:r>
    <w:r w:rsidR="0089332E">
      <w:rPr>
        <w:b/>
        <w:bCs/>
        <w:noProof/>
      </w:rPr>
      <w:t>2</w:t>
    </w:r>
    <w:r>
      <w:rPr>
        <w:b/>
        <w:bCs/>
      </w:rPr>
      <w:fldChar w:fldCharType="end"/>
    </w:r>
    <w:r w:rsidR="00650ED7">
      <w:rPr>
        <w:lang w:val="zh-CN"/>
      </w:rPr>
      <w:t xml:space="preserve"> / </w:t>
    </w:r>
    <w:r>
      <w:rPr>
        <w:b/>
        <w:bCs/>
      </w:rPr>
      <w:fldChar w:fldCharType="begin"/>
    </w:r>
    <w:r w:rsidR="00650ED7">
      <w:rPr>
        <w:b/>
        <w:bCs/>
      </w:rPr>
      <w:instrText>NUMPAGES</w:instrText>
    </w:r>
    <w:r>
      <w:rPr>
        <w:b/>
        <w:bCs/>
      </w:rPr>
      <w:fldChar w:fldCharType="separate"/>
    </w:r>
    <w:r w:rsidR="0089332E">
      <w:rPr>
        <w:b/>
        <w:bCs/>
        <w:noProof/>
      </w:rPr>
      <w:t>11</w:t>
    </w:r>
    <w:r>
      <w:rPr>
        <w:b/>
        <w:bCs/>
      </w:rPr>
      <w:fldChar w:fldCharType="end"/>
    </w:r>
  </w:p>
  <w:p w:rsidR="00650ED7" w:rsidRDefault="00650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B13" w:rsidRDefault="00433B13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33B13" w:rsidRDefault="00433B13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650ED7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0ED7" w:rsidRDefault="00650ED7">
    <w:pPr>
      <w:pStyle w:val="a5"/>
      <w:pBdr>
        <w:bottom w:val="none" w:sz="0" w:space="0" w:color="auto"/>
      </w:pBdr>
    </w:pPr>
  </w:p>
  <w:p w:rsidR="00650ED7" w:rsidRDefault="00650ED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12E5"/>
    <w:rsid w:val="000154EF"/>
    <w:rsid w:val="00026A36"/>
    <w:rsid w:val="0004320C"/>
    <w:rsid w:val="00065726"/>
    <w:rsid w:val="0007741E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F4985"/>
    <w:rsid w:val="001078AB"/>
    <w:rsid w:val="001164A9"/>
    <w:rsid w:val="00123320"/>
    <w:rsid w:val="0012620F"/>
    <w:rsid w:val="00135248"/>
    <w:rsid w:val="0014784B"/>
    <w:rsid w:val="00153176"/>
    <w:rsid w:val="00163783"/>
    <w:rsid w:val="0016559E"/>
    <w:rsid w:val="00180C42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633B"/>
    <w:rsid w:val="001F7A1C"/>
    <w:rsid w:val="0022387E"/>
    <w:rsid w:val="0022444B"/>
    <w:rsid w:val="00230B31"/>
    <w:rsid w:val="0023620E"/>
    <w:rsid w:val="002378AC"/>
    <w:rsid w:val="00237D68"/>
    <w:rsid w:val="00243FEA"/>
    <w:rsid w:val="002545A5"/>
    <w:rsid w:val="002636AD"/>
    <w:rsid w:val="002712B6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5DD5"/>
    <w:rsid w:val="002D67FA"/>
    <w:rsid w:val="002E11E0"/>
    <w:rsid w:val="002E4AEB"/>
    <w:rsid w:val="00317D90"/>
    <w:rsid w:val="00323B86"/>
    <w:rsid w:val="003462AE"/>
    <w:rsid w:val="00356333"/>
    <w:rsid w:val="00361079"/>
    <w:rsid w:val="003625BB"/>
    <w:rsid w:val="0036609F"/>
    <w:rsid w:val="0038128C"/>
    <w:rsid w:val="00384728"/>
    <w:rsid w:val="00384E33"/>
    <w:rsid w:val="0039401A"/>
    <w:rsid w:val="003A0AB2"/>
    <w:rsid w:val="003A331B"/>
    <w:rsid w:val="003B64C7"/>
    <w:rsid w:val="003C0792"/>
    <w:rsid w:val="003D4003"/>
    <w:rsid w:val="003F31AD"/>
    <w:rsid w:val="003F7207"/>
    <w:rsid w:val="00405BA5"/>
    <w:rsid w:val="00407D4B"/>
    <w:rsid w:val="00412C07"/>
    <w:rsid w:val="00415F5A"/>
    <w:rsid w:val="004203C1"/>
    <w:rsid w:val="00420B7E"/>
    <w:rsid w:val="00433B13"/>
    <w:rsid w:val="00454B72"/>
    <w:rsid w:val="00456670"/>
    <w:rsid w:val="00475F92"/>
    <w:rsid w:val="00486295"/>
    <w:rsid w:val="00486621"/>
    <w:rsid w:val="00486BF4"/>
    <w:rsid w:val="00491A4E"/>
    <w:rsid w:val="004954AD"/>
    <w:rsid w:val="004B3E19"/>
    <w:rsid w:val="004B7BA6"/>
    <w:rsid w:val="004C2399"/>
    <w:rsid w:val="004C5799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337DE"/>
    <w:rsid w:val="00537D9E"/>
    <w:rsid w:val="00543B15"/>
    <w:rsid w:val="0056058C"/>
    <w:rsid w:val="00565264"/>
    <w:rsid w:val="005A7F2C"/>
    <w:rsid w:val="005C08D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A02D9"/>
    <w:rsid w:val="006B06FF"/>
    <w:rsid w:val="006B3B80"/>
    <w:rsid w:val="006B3FA3"/>
    <w:rsid w:val="006B5764"/>
    <w:rsid w:val="006B7E7C"/>
    <w:rsid w:val="006C3F53"/>
    <w:rsid w:val="006C43CA"/>
    <w:rsid w:val="006D1855"/>
    <w:rsid w:val="006D37BF"/>
    <w:rsid w:val="006E0B28"/>
    <w:rsid w:val="006F134F"/>
    <w:rsid w:val="00702144"/>
    <w:rsid w:val="007135D7"/>
    <w:rsid w:val="0072188E"/>
    <w:rsid w:val="0073241A"/>
    <w:rsid w:val="00737C28"/>
    <w:rsid w:val="00745B76"/>
    <w:rsid w:val="00766A49"/>
    <w:rsid w:val="00770753"/>
    <w:rsid w:val="007731FD"/>
    <w:rsid w:val="00773E14"/>
    <w:rsid w:val="00774768"/>
    <w:rsid w:val="00774E6C"/>
    <w:rsid w:val="00776665"/>
    <w:rsid w:val="007801FD"/>
    <w:rsid w:val="007859E5"/>
    <w:rsid w:val="007A141A"/>
    <w:rsid w:val="007A167E"/>
    <w:rsid w:val="007A223B"/>
    <w:rsid w:val="007A339C"/>
    <w:rsid w:val="007A5962"/>
    <w:rsid w:val="007A6F27"/>
    <w:rsid w:val="007B1517"/>
    <w:rsid w:val="007C32F6"/>
    <w:rsid w:val="007D6B00"/>
    <w:rsid w:val="007E0972"/>
    <w:rsid w:val="007E3FCF"/>
    <w:rsid w:val="007E6632"/>
    <w:rsid w:val="007F2624"/>
    <w:rsid w:val="008074F4"/>
    <w:rsid w:val="008144B6"/>
    <w:rsid w:val="00822A25"/>
    <w:rsid w:val="008342A1"/>
    <w:rsid w:val="00851423"/>
    <w:rsid w:val="00865BDE"/>
    <w:rsid w:val="0087619A"/>
    <w:rsid w:val="0089028B"/>
    <w:rsid w:val="00892DB9"/>
    <w:rsid w:val="00892F70"/>
    <w:rsid w:val="0089332E"/>
    <w:rsid w:val="008C0312"/>
    <w:rsid w:val="008C17FA"/>
    <w:rsid w:val="008C26E2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34CB5"/>
    <w:rsid w:val="009410E0"/>
    <w:rsid w:val="0094505E"/>
    <w:rsid w:val="00951818"/>
    <w:rsid w:val="009636D6"/>
    <w:rsid w:val="00975E1F"/>
    <w:rsid w:val="0098318F"/>
    <w:rsid w:val="00987611"/>
    <w:rsid w:val="00993180"/>
    <w:rsid w:val="009A59EE"/>
    <w:rsid w:val="009B7481"/>
    <w:rsid w:val="009C625C"/>
    <w:rsid w:val="009E3765"/>
    <w:rsid w:val="009E57C4"/>
    <w:rsid w:val="009F531E"/>
    <w:rsid w:val="00A0531F"/>
    <w:rsid w:val="00A0658F"/>
    <w:rsid w:val="00A10EAD"/>
    <w:rsid w:val="00A13F55"/>
    <w:rsid w:val="00A17FAC"/>
    <w:rsid w:val="00A244F2"/>
    <w:rsid w:val="00A31F3B"/>
    <w:rsid w:val="00A34650"/>
    <w:rsid w:val="00A36214"/>
    <w:rsid w:val="00A424D6"/>
    <w:rsid w:val="00A52C76"/>
    <w:rsid w:val="00A63A78"/>
    <w:rsid w:val="00A82147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E5DE8"/>
    <w:rsid w:val="00AF25E1"/>
    <w:rsid w:val="00B049BC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0A51"/>
    <w:rsid w:val="00B93CDD"/>
    <w:rsid w:val="00B95C6E"/>
    <w:rsid w:val="00BA7BA1"/>
    <w:rsid w:val="00BB2918"/>
    <w:rsid w:val="00BB3E08"/>
    <w:rsid w:val="00BD3D76"/>
    <w:rsid w:val="00BE38E4"/>
    <w:rsid w:val="00BE7A8B"/>
    <w:rsid w:val="00BF454B"/>
    <w:rsid w:val="00BF7D26"/>
    <w:rsid w:val="00C10F0C"/>
    <w:rsid w:val="00C1328E"/>
    <w:rsid w:val="00C13A91"/>
    <w:rsid w:val="00C31207"/>
    <w:rsid w:val="00C328A4"/>
    <w:rsid w:val="00C378FA"/>
    <w:rsid w:val="00C4540B"/>
    <w:rsid w:val="00C514C7"/>
    <w:rsid w:val="00C60172"/>
    <w:rsid w:val="00C61ECF"/>
    <w:rsid w:val="00C70AD6"/>
    <w:rsid w:val="00CA1673"/>
    <w:rsid w:val="00CB0F82"/>
    <w:rsid w:val="00CB4193"/>
    <w:rsid w:val="00CD4DE4"/>
    <w:rsid w:val="00CF2A3C"/>
    <w:rsid w:val="00CF39CD"/>
    <w:rsid w:val="00D00A08"/>
    <w:rsid w:val="00D013C8"/>
    <w:rsid w:val="00D03ED4"/>
    <w:rsid w:val="00D24CD9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B70BA"/>
    <w:rsid w:val="00DD0254"/>
    <w:rsid w:val="00DE1FB5"/>
    <w:rsid w:val="00DE27B8"/>
    <w:rsid w:val="00DE583F"/>
    <w:rsid w:val="00E075D9"/>
    <w:rsid w:val="00E14507"/>
    <w:rsid w:val="00E16F09"/>
    <w:rsid w:val="00E40936"/>
    <w:rsid w:val="00E45DBB"/>
    <w:rsid w:val="00E50F72"/>
    <w:rsid w:val="00E51CFA"/>
    <w:rsid w:val="00E51E94"/>
    <w:rsid w:val="00E54C5D"/>
    <w:rsid w:val="00E6203C"/>
    <w:rsid w:val="00E679A7"/>
    <w:rsid w:val="00E70F83"/>
    <w:rsid w:val="00E74E3E"/>
    <w:rsid w:val="00E86451"/>
    <w:rsid w:val="00E92017"/>
    <w:rsid w:val="00E92B36"/>
    <w:rsid w:val="00E94998"/>
    <w:rsid w:val="00E952E4"/>
    <w:rsid w:val="00EA18E3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22BB"/>
    <w:rsid w:val="00F25810"/>
    <w:rsid w:val="00F331BE"/>
    <w:rsid w:val="00F4206D"/>
    <w:rsid w:val="00F52099"/>
    <w:rsid w:val="00F56B77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831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11</Pages>
  <Words>755</Words>
  <Characters>4304</Characters>
  <Application>Microsoft Office Word</Application>
  <DocSecurity>0</DocSecurity>
  <Lines>35</Lines>
  <Paragraphs>10</Paragraphs>
  <ScaleCrop>false</ScaleCrop>
  <Company>china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34</cp:revision>
  <dcterms:created xsi:type="dcterms:W3CDTF">2018-07-12T05:18:00Z</dcterms:created>
  <dcterms:modified xsi:type="dcterms:W3CDTF">2018-09-07T05:52:00Z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