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9E" w:rsidRDefault="00770753">
      <w:pPr>
        <w:spacing w:line="400" w:lineRule="exact"/>
        <w:rPr>
          <w:rFonts w:cs="Times New Roman"/>
        </w:rPr>
      </w:pPr>
      <w:bookmarkStart w:id="0" w:name="_Toc48582898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-920750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D9E" w:rsidRDefault="0014366D">
      <w:pPr>
        <w:spacing w:line="400" w:lineRule="exact"/>
        <w:rPr>
          <w:rFonts w:cs="Times New Roman"/>
        </w:rPr>
      </w:pPr>
      <w:r w:rsidRPr="0014366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6192" filled="f" stroked="f">
            <v:textbox>
              <w:txbxContent>
                <w:p w:rsidR="00650ED7" w:rsidRDefault="00650ED7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650ED7" w:rsidRDefault="00650ED7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650ED7" w:rsidRDefault="00650ED7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650ED7" w:rsidRDefault="00650ED7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8" w:history="1">
                    <w:r>
                      <w:rPr>
                        <w:rStyle w:val="a9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650ED7" w:rsidRDefault="00650ED7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650ED7" w:rsidRDefault="00650ED7">
                  <w:pPr>
                    <w:jc w:val="left"/>
                    <w:rPr>
                      <w:rFonts w:cs="Times New Roman"/>
                    </w:rPr>
                  </w:pPr>
                </w:p>
                <w:p w:rsidR="00650ED7" w:rsidRDefault="00650ED7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14366D"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57216" filled="f" stroked="f">
            <v:textbox>
              <w:txbxContent>
                <w:p w:rsidR="00650ED7" w:rsidRDefault="00650ED7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1" w:name="_Toc485828984"/>
                  <w:bookmarkStart w:id="2" w:name="_Toc485981320"/>
                  <w:bookmarkStart w:id="3" w:name="_Toc528329955"/>
                  <w:r>
                    <w:rPr>
                      <w:kern w:val="2"/>
                    </w:rPr>
                    <w:t>2018.</w:t>
                  </w:r>
                  <w:r w:rsidR="0049002D">
                    <w:rPr>
                      <w:rFonts w:hint="eastAsia"/>
                      <w:kern w:val="2"/>
                    </w:rPr>
                    <w:t>10</w:t>
                  </w:r>
                  <w:r>
                    <w:rPr>
                      <w:kern w:val="2"/>
                    </w:rPr>
                    <w:t>.</w:t>
                  </w:r>
                  <w:bookmarkEnd w:id="1"/>
                  <w:bookmarkEnd w:id="2"/>
                  <w:r w:rsidR="00696EDF">
                    <w:rPr>
                      <w:rFonts w:hint="eastAsia"/>
                      <w:kern w:val="2"/>
                    </w:rPr>
                    <w:t>26</w:t>
                  </w:r>
                  <w:bookmarkEnd w:id="3"/>
                </w:p>
              </w:txbxContent>
            </v:textbox>
          </v:shape>
        </w:pict>
      </w:r>
      <w:r w:rsidR="00537D9E">
        <w:rPr>
          <w:rFonts w:cs="Times New Roman"/>
        </w:rPr>
        <w:br w:type="page"/>
      </w:r>
    </w:p>
    <w:p w:rsidR="00537D9E" w:rsidRDefault="0014366D">
      <w:pPr>
        <w:pStyle w:val="1"/>
        <w:spacing w:line="400" w:lineRule="exact"/>
        <w:rPr>
          <w:rFonts w:ascii="宋体" w:eastAsia="宋体"/>
          <w:sz w:val="24"/>
          <w:szCs w:val="24"/>
        </w:rPr>
      </w:pPr>
      <w:r w:rsidRPr="0014366D">
        <w:rPr>
          <w:noProof/>
        </w:rPr>
        <w:lastRenderedPageBreak/>
        <w:pict>
          <v:shape id="_x0000_s1030" type="#_x0000_t202" style="position:absolute;left:0;text-align:left;margin-left:-.9pt;margin-top:34.7pt;width:492pt;height:565.3pt;z-index:251658240" filled="f" stroked="f">
            <v:textbox>
              <w:txbxContent>
                <w:p w:rsidR="00650ED7" w:rsidRDefault="00650ED7">
                  <w:pPr>
                    <w:pStyle w:val="CharCharChar"/>
                    <w:spacing w:line="240" w:lineRule="auto"/>
                    <w:jc w:val="center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06570B" w:rsidRDefault="0014366D">
                  <w:pPr>
                    <w:pStyle w:val="10"/>
                    <w:tabs>
                      <w:tab w:val="left" w:pos="42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14366D">
                    <w:fldChar w:fldCharType="begin"/>
                  </w:r>
                  <w:r w:rsidR="00650ED7">
                    <w:instrText xml:space="preserve"> TOC \o "1-3" \h \z \u </w:instrText>
                  </w:r>
                  <w:r w:rsidRPr="0014366D">
                    <w:fldChar w:fldCharType="separate"/>
                  </w:r>
                  <w:hyperlink r:id="rId9" w:anchor="_Toc528329955" w:history="1">
                    <w:r w:rsidR="0006570B" w:rsidRPr="0018618D">
                      <w:rPr>
                        <w:rStyle w:val="a9"/>
                        <w:rFonts w:ascii="Wingdings" w:hAnsi="Wingdings"/>
                        <w:noProof/>
                      </w:rPr>
                      <w:t></w:t>
                    </w:r>
                    <w:r w:rsidR="0006570B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="0006570B" w:rsidRPr="0018618D">
                      <w:rPr>
                        <w:rStyle w:val="a9"/>
                        <w:noProof/>
                      </w:rPr>
                      <w:t>2018.10.26</w:t>
                    </w:r>
                    <w:r w:rsidR="0006570B">
                      <w:rPr>
                        <w:noProof/>
                        <w:webHidden/>
                      </w:rPr>
                      <w:tab/>
                    </w:r>
                    <w:r w:rsidR="0006570B">
                      <w:rPr>
                        <w:noProof/>
                        <w:webHidden/>
                      </w:rPr>
                      <w:fldChar w:fldCharType="begin"/>
                    </w:r>
                    <w:r w:rsidR="0006570B">
                      <w:rPr>
                        <w:noProof/>
                        <w:webHidden/>
                      </w:rPr>
                      <w:instrText xml:space="preserve"> PAGEREF _Toc528329955 \h </w:instrText>
                    </w:r>
                    <w:r w:rsidR="0006570B">
                      <w:rPr>
                        <w:noProof/>
                        <w:webHidden/>
                      </w:rPr>
                    </w:r>
                    <w:r w:rsidR="0006570B">
                      <w:rPr>
                        <w:noProof/>
                        <w:webHidden/>
                      </w:rPr>
                      <w:fldChar w:fldCharType="separate"/>
                    </w:r>
                    <w:r w:rsidR="0006570B">
                      <w:rPr>
                        <w:noProof/>
                        <w:webHidden/>
                      </w:rPr>
                      <w:t>1</w:t>
                    </w:r>
                    <w:r w:rsidR="0006570B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06570B" w:rsidRDefault="0006570B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8329956" w:history="1">
                    <w:r w:rsidRPr="0018618D">
                      <w:rPr>
                        <w:rStyle w:val="a9"/>
                        <w:rFonts w:cs="黑体" w:hint="eastAsia"/>
                        <w:noProof/>
                      </w:rPr>
                      <w:t>纯碱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_Toc528329956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06570B" w:rsidRDefault="0006570B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8329957" w:history="1">
                    <w:r w:rsidRPr="0018618D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评述：本周纯碱市场评述及行情预测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_Toc528329957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06570B" w:rsidRDefault="0006570B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8329958" w:history="1">
                    <w:r w:rsidRPr="0018618D">
                      <w:rPr>
                        <w:rStyle w:val="a9"/>
                        <w:rFonts w:cs="黑体" w:hint="eastAsia"/>
                        <w:noProof/>
                      </w:rPr>
                      <w:t>烧碱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_Toc528329958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4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06570B" w:rsidRDefault="0006570B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8329959" w:history="1">
                    <w:r w:rsidRPr="0018618D">
                      <w:rPr>
                        <w:rStyle w:val="a9"/>
                        <w:rFonts w:ascii="黑体" w:hAnsi="黑体" w:cs="黑体" w:hint="eastAsia"/>
                        <w:noProof/>
                      </w:rPr>
                      <w:t>液氯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_Toc528329959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7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06570B" w:rsidRDefault="0006570B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8329960" w:history="1">
                    <w:r w:rsidRPr="0018618D">
                      <w:rPr>
                        <w:rStyle w:val="a9"/>
                        <w:rFonts w:ascii="黑体" w:hAnsi="黑体" w:cs="黑体" w:hint="eastAsia"/>
                        <w:noProof/>
                      </w:rPr>
                      <w:t>评述：本周国内液氯市场评述及行情预测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_Toc528329960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7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650ED7" w:rsidRDefault="0014366D"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537D9E">
        <w:br w:type="page"/>
      </w:r>
      <w:bookmarkEnd w:id="0"/>
    </w:p>
    <w:p w:rsidR="00537D9E" w:rsidRDefault="00537D9E">
      <w:pPr>
        <w:pStyle w:val="1"/>
        <w:spacing w:line="400" w:lineRule="exact"/>
        <w:jc w:val="center"/>
      </w:pPr>
      <w:bookmarkStart w:id="4" w:name="_Toc392240276"/>
      <w:bookmarkStart w:id="5" w:name="_Toc485981321"/>
      <w:bookmarkStart w:id="6" w:name="_Toc511390005"/>
      <w:bookmarkStart w:id="7" w:name="_Toc513127190"/>
      <w:bookmarkStart w:id="8" w:name="_Toc515610373"/>
      <w:bookmarkStart w:id="9" w:name="_Toc516234891"/>
      <w:bookmarkStart w:id="10" w:name="_Toc516234897"/>
      <w:bookmarkStart w:id="11" w:name="_Toc516839084"/>
      <w:bookmarkStart w:id="12" w:name="_Toc517425038"/>
      <w:bookmarkStart w:id="13" w:name="_Toc518031999"/>
      <w:bookmarkStart w:id="14" w:name="_Toc518638259"/>
      <w:bookmarkStart w:id="15" w:name="_Toc519848557"/>
      <w:bookmarkStart w:id="16" w:name="_Toc520465076"/>
      <w:bookmarkStart w:id="17" w:name="_Toc521057601"/>
      <w:bookmarkStart w:id="18" w:name="_Toc521660547"/>
      <w:bookmarkStart w:id="19" w:name="_Toc522259764"/>
      <w:bookmarkStart w:id="20" w:name="_Toc522280054"/>
      <w:bookmarkStart w:id="21" w:name="_Toc522870745"/>
      <w:bookmarkStart w:id="22" w:name="_Toc522870751"/>
      <w:bookmarkStart w:id="23" w:name="_Toc522870760"/>
      <w:bookmarkStart w:id="24" w:name="_Toc522870769"/>
      <w:bookmarkStart w:id="25" w:name="_Toc524091681"/>
      <w:bookmarkStart w:id="26" w:name="_Toc524701464"/>
      <w:bookmarkStart w:id="27" w:name="_Toc525289546"/>
      <w:bookmarkStart w:id="28" w:name="_Toc525306463"/>
      <w:bookmarkStart w:id="29" w:name="_Toc525306474"/>
      <w:bookmarkStart w:id="30" w:name="_Toc525912526"/>
      <w:bookmarkStart w:id="31" w:name="_Toc527101790"/>
      <w:bookmarkStart w:id="32" w:name="_Toc527705000"/>
      <w:bookmarkStart w:id="33" w:name="_Toc300238840"/>
      <w:bookmarkStart w:id="34" w:name="_Toc528329956"/>
      <w:r>
        <w:rPr>
          <w:rFonts w:cs="黑体" w:hint="eastAsia"/>
        </w:rPr>
        <w:lastRenderedPageBreak/>
        <w:t>纯碱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4"/>
    </w:p>
    <w:p w:rsidR="00537D9E" w:rsidRDefault="00537D9E" w:rsidP="004203C1">
      <w:pPr>
        <w:pStyle w:val="2"/>
        <w:snapToGrid w:val="0"/>
        <w:spacing w:line="400" w:lineRule="exact"/>
        <w:ind w:rightChars="-70" w:right="-147"/>
        <w:rPr>
          <w:rStyle w:val="txt4"/>
          <w:rFonts w:ascii="黑体" w:eastAsia="黑体" w:hAnsi="黑体" w:cs="Times New Roman"/>
          <w:sz w:val="30"/>
          <w:szCs w:val="30"/>
        </w:rPr>
      </w:pPr>
      <w:bookmarkStart w:id="35" w:name="_Toc392240277"/>
      <w:bookmarkStart w:id="36" w:name="_Toc485981322"/>
    </w:p>
    <w:p w:rsidR="00537D9E" w:rsidRDefault="00537D9E" w:rsidP="004203C1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Times New Roman"/>
          <w:sz w:val="30"/>
          <w:szCs w:val="30"/>
        </w:rPr>
      </w:pPr>
      <w:bookmarkStart w:id="37" w:name="_Toc511390006"/>
      <w:bookmarkStart w:id="38" w:name="_Toc513127191"/>
      <w:bookmarkStart w:id="39" w:name="_Toc515610374"/>
      <w:bookmarkStart w:id="40" w:name="_Toc516234892"/>
      <w:bookmarkStart w:id="41" w:name="_Toc516234898"/>
      <w:bookmarkStart w:id="42" w:name="_Toc516839085"/>
      <w:bookmarkStart w:id="43" w:name="_Toc517425039"/>
      <w:bookmarkStart w:id="44" w:name="_Toc518032000"/>
      <w:bookmarkStart w:id="45" w:name="_Toc518638260"/>
      <w:bookmarkStart w:id="46" w:name="_Toc519848558"/>
      <w:bookmarkStart w:id="47" w:name="_Toc520465077"/>
      <w:bookmarkStart w:id="48" w:name="_Toc521057602"/>
      <w:bookmarkStart w:id="49" w:name="_Toc521660548"/>
      <w:bookmarkStart w:id="50" w:name="_Toc522259765"/>
      <w:bookmarkStart w:id="51" w:name="_Toc522280055"/>
      <w:bookmarkStart w:id="52" w:name="_Toc522870746"/>
      <w:bookmarkStart w:id="53" w:name="_Toc522870752"/>
      <w:bookmarkStart w:id="54" w:name="_Toc522870761"/>
      <w:bookmarkStart w:id="55" w:name="_Toc522870770"/>
      <w:bookmarkStart w:id="56" w:name="_Toc524091682"/>
      <w:bookmarkStart w:id="57" w:name="_Toc524701465"/>
      <w:bookmarkStart w:id="58" w:name="_Toc525289547"/>
      <w:bookmarkStart w:id="59" w:name="_Toc525306464"/>
      <w:bookmarkStart w:id="60" w:name="_Toc525306475"/>
      <w:bookmarkStart w:id="61" w:name="_Toc525912527"/>
      <w:bookmarkStart w:id="62" w:name="_Toc527101791"/>
      <w:bookmarkStart w:id="63" w:name="_Toc527705001"/>
      <w:bookmarkStart w:id="64" w:name="_Toc528329957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kern w:val="0"/>
          <w:sz w:val="30"/>
          <w:szCs w:val="30"/>
        </w:rPr>
      </w:pPr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65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49002D" w:rsidRPr="00F5736E" w:rsidRDefault="00937BDF" w:rsidP="00F5736E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F5736E">
        <w:rPr>
          <w:rFonts w:ascii="仿宋" w:eastAsia="仿宋" w:hAnsi="仿宋" w:cs="仿宋" w:hint="eastAsia"/>
          <w:kern w:val="2"/>
          <w:sz w:val="28"/>
          <w:szCs w:val="28"/>
        </w:rPr>
        <w:t>本周</w:t>
      </w:r>
      <w:r w:rsidR="00696EDF" w:rsidRPr="00582D5D">
        <w:rPr>
          <w:rFonts w:ascii="仿宋" w:eastAsia="仿宋" w:hAnsi="仿宋" w:cs="仿宋" w:hint="eastAsia"/>
          <w:kern w:val="2"/>
          <w:sz w:val="28"/>
          <w:szCs w:val="28"/>
        </w:rPr>
        <w:t>青海及江浙区域纯碱厂家因货源紧张提涨售价，促使主流成交重心有所上扬。目前由于用户端对于涨情保持抵触情绪，买涨积极性欠佳导致全国纯碱市场走势难以统一。本周河南金山、中源化学、天津渤化、青海五彩装置逐步恢复近满产运行，而陕西兴化、青海发投仍未恢复供应，且湖北双环计划26日点火复工，本周供应虽有小幅回温，加上行业内库存保持低位，但用户多按需理性采购，涨情暂未集中触发，本周市场因部分区域调整影响，各区域差异加大，行情持续以整理运行为主</w:t>
      </w:r>
      <w:r w:rsidR="00F5736E" w:rsidRPr="00F5736E">
        <w:rPr>
          <w:rFonts w:ascii="仿宋" w:eastAsia="仿宋" w:hAnsi="仿宋" w:cs="仿宋" w:hint="eastAsia"/>
          <w:kern w:val="2"/>
          <w:sz w:val="28"/>
          <w:szCs w:val="28"/>
        </w:rPr>
        <w:t>。</w:t>
      </w:r>
    </w:p>
    <w:p w:rsidR="00E92017" w:rsidRDefault="00537D9E" w:rsidP="00885B66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975E1F">
        <w:rPr>
          <w:rFonts w:ascii="仿宋" w:eastAsia="仿宋" w:hAnsi="仿宋" w:cs="仿宋" w:hint="eastAsia"/>
          <w:sz w:val="28"/>
          <w:szCs w:val="28"/>
        </w:rPr>
        <w:t>供应端：</w:t>
      </w:r>
      <w:r w:rsidR="001C4856" w:rsidRPr="0072188E">
        <w:rPr>
          <w:rFonts w:ascii="仿宋" w:eastAsia="仿宋" w:hAnsi="仿宋" w:cs="仿宋"/>
          <w:sz w:val="28"/>
          <w:szCs w:val="28"/>
        </w:rPr>
        <w:t xml:space="preserve"> </w:t>
      </w:r>
    </w:p>
    <w:p w:rsidR="00E403E5" w:rsidRPr="00F5736E" w:rsidRDefault="005C08DC" w:rsidP="00F5736E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F5736E">
        <w:rPr>
          <w:rFonts w:ascii="仿宋" w:eastAsia="仿宋" w:hAnsi="仿宋" w:cs="仿宋" w:hint="eastAsia"/>
          <w:kern w:val="2"/>
          <w:sz w:val="28"/>
          <w:szCs w:val="28"/>
        </w:rPr>
        <w:t>轻碱主流含税出厂价格：</w:t>
      </w:r>
      <w:r w:rsidR="00696EDF" w:rsidRPr="00582D5D">
        <w:rPr>
          <w:rFonts w:ascii="仿宋" w:eastAsia="仿宋" w:hAnsi="仿宋" w:cs="仿宋" w:hint="eastAsia"/>
          <w:kern w:val="2"/>
          <w:sz w:val="28"/>
          <w:szCs w:val="28"/>
        </w:rPr>
        <w:t>辽宁地区现阶段本地贸易出货价格在1980-2050元/吨左右，终端到货2030-2100/吨左右；河北地区出厂1880-1950元/吨；山东地区出厂1880-1950元/吨；江苏地区主流出厂1850-2000元/吨；杭州地区出厂2000-2100元/吨；福建地区出厂1900元/吨左右；广东地区出厂2050-2150元/吨；华中地区1830-1900元/吨；青海地区出厂1600-1650元/吨；川渝区域出厂1830-1880元/吨；云贵地区出厂1850-1900元/吨；江西区域出厂1900-2000元/吨</w:t>
      </w:r>
      <w:r w:rsidR="00E403E5" w:rsidRPr="00F5736E">
        <w:rPr>
          <w:rFonts w:ascii="仿宋" w:eastAsia="仿宋" w:hAnsi="仿宋" w:cs="仿宋" w:hint="eastAsia"/>
          <w:kern w:val="2"/>
          <w:sz w:val="28"/>
          <w:szCs w:val="28"/>
        </w:rPr>
        <w:t>。</w:t>
      </w:r>
    </w:p>
    <w:p w:rsidR="0096603F" w:rsidRPr="00F5736E" w:rsidRDefault="00FB54E9" w:rsidP="00F5736E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F5736E">
        <w:rPr>
          <w:rFonts w:ascii="仿宋" w:eastAsia="仿宋" w:hAnsi="仿宋" w:cs="仿宋" w:hint="eastAsia"/>
          <w:kern w:val="2"/>
          <w:sz w:val="28"/>
          <w:szCs w:val="28"/>
        </w:rPr>
        <w:t>重碱主流含税送到价格</w:t>
      </w:r>
      <w:r w:rsidR="00C412D4" w:rsidRPr="00F5736E">
        <w:rPr>
          <w:rFonts w:ascii="仿宋" w:eastAsia="仿宋" w:hAnsi="仿宋" w:cs="仿宋" w:hint="eastAsia"/>
          <w:kern w:val="2"/>
          <w:sz w:val="28"/>
          <w:szCs w:val="28"/>
        </w:rPr>
        <w:t>:</w:t>
      </w:r>
      <w:r w:rsidR="00696EDF" w:rsidRPr="00582D5D">
        <w:rPr>
          <w:rFonts w:ascii="仿宋" w:eastAsia="仿宋" w:hAnsi="仿宋" w:cs="仿宋" w:hint="eastAsia"/>
          <w:kern w:val="2"/>
          <w:sz w:val="28"/>
          <w:szCs w:val="28"/>
        </w:rPr>
        <w:t xml:space="preserve"> 目前华北地区重碱主流送到1920-2050元/吨左右，沙河区域主流送达提升至1900-1920元/吨；青海区域主流出厂价1600-1650元/吨；西南区域送到1900-2000元/吨；东北区域重碱主流送到2000-2100元/吨；广东重碱送到价格2100-2200元/吨；华东片区主流送到1900-2050元/吨</w:t>
      </w:r>
      <w:r w:rsidR="00E403E5" w:rsidRPr="00F5736E">
        <w:rPr>
          <w:rFonts w:ascii="仿宋" w:eastAsia="仿宋" w:hAnsi="仿宋" w:cs="仿宋" w:hint="eastAsia"/>
          <w:kern w:val="2"/>
          <w:sz w:val="28"/>
          <w:szCs w:val="28"/>
        </w:rPr>
        <w:t>。</w:t>
      </w:r>
    </w:p>
    <w:p w:rsidR="0053159E" w:rsidRDefault="0053159E" w:rsidP="00937BDF">
      <w:pPr>
        <w:widowControl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</w:p>
    <w:p w:rsidR="00537D9E" w:rsidRPr="004203C1" w:rsidRDefault="00537D9E" w:rsidP="00937BDF">
      <w:pPr>
        <w:widowControl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C412D4" w:rsidRPr="00F5736E" w:rsidRDefault="00C412D4" w:rsidP="00F5736E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F5736E">
        <w:rPr>
          <w:rFonts w:ascii="仿宋" w:eastAsia="仿宋" w:hAnsi="仿宋" w:cs="仿宋" w:hint="eastAsia"/>
          <w:kern w:val="2"/>
          <w:sz w:val="28"/>
          <w:szCs w:val="28"/>
        </w:rPr>
        <w:t>截止目前，</w:t>
      </w:r>
      <w:r w:rsidR="00696EDF" w:rsidRPr="00582D5D">
        <w:rPr>
          <w:rFonts w:ascii="仿宋" w:eastAsia="仿宋" w:hAnsi="仿宋" w:cs="仿宋" w:hint="eastAsia"/>
          <w:kern w:val="2"/>
          <w:sz w:val="28"/>
          <w:szCs w:val="28"/>
        </w:rPr>
        <w:t>国内长期停机纯碱企业装置11月待开，上周检修厂家陆续恢复生产，湖北双环预计26日正常复工，虽目前市场供应表现欠佳，预计下月供应回温，供应紧张趋势将有所缓解。需求市场来看，</w:t>
      </w:r>
      <w:r w:rsidR="00696EDF" w:rsidRPr="00582D5D">
        <w:rPr>
          <w:rFonts w:ascii="仿宋" w:eastAsia="仿宋" w:hAnsi="仿宋" w:cs="仿宋" w:hint="eastAsia"/>
          <w:kern w:val="2"/>
          <w:sz w:val="28"/>
          <w:szCs w:val="28"/>
        </w:rPr>
        <w:lastRenderedPageBreak/>
        <w:t>虽下游用户储量欠佳，但对于纯碱涨情抵触，用户多以理性买涨为主，预计下周涨情因各地区域调整不一而保持盘整上行走势</w:t>
      </w:r>
      <w:r w:rsidRPr="00F5736E">
        <w:rPr>
          <w:rFonts w:ascii="仿宋" w:eastAsia="仿宋" w:hAnsi="仿宋" w:cs="仿宋" w:hint="eastAsia"/>
          <w:kern w:val="2"/>
          <w:sz w:val="28"/>
          <w:szCs w:val="28"/>
        </w:rPr>
        <w:t>。</w:t>
      </w:r>
    </w:p>
    <w:p w:rsidR="0053159E" w:rsidRDefault="0053159E" w:rsidP="00FB54E9">
      <w:pPr>
        <w:widowControl/>
        <w:ind w:firstLine="420"/>
        <w:jc w:val="left"/>
        <w:rPr>
          <w:rStyle w:val="txt4"/>
          <w:b/>
          <w:bCs/>
          <w:sz w:val="30"/>
          <w:szCs w:val="30"/>
        </w:rPr>
      </w:pPr>
    </w:p>
    <w:p w:rsidR="00537D9E" w:rsidRPr="00650ED7" w:rsidRDefault="00537D9E" w:rsidP="00FB54E9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65"/>
    </w:p>
    <w:tbl>
      <w:tblPr>
        <w:tblW w:w="8720" w:type="dxa"/>
        <w:tblInd w:w="-106" w:type="dxa"/>
        <w:tblLayout w:type="fixed"/>
        <w:tblLook w:val="00A0"/>
      </w:tblPr>
      <w:tblGrid>
        <w:gridCol w:w="2220"/>
        <w:gridCol w:w="1301"/>
        <w:gridCol w:w="1301"/>
        <w:gridCol w:w="1301"/>
        <w:gridCol w:w="1301"/>
        <w:gridCol w:w="1296"/>
      </w:tblGrid>
      <w:tr w:rsidR="00537D9E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37D9E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0B43A4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 w:rsidP="007E0F08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 w:rsidR="00C632D9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7E0F08">
              <w:rPr>
                <w:rFonts w:ascii="宋体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C514C7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华东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C514C7" w:rsidP="007E0F0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C632D9">
              <w:rPr>
                <w:rFonts w:asciiTheme="minorEastAsia" w:eastAsiaTheme="minorEastAsia" w:hAnsiTheme="minorEastAsia" w:hint="eastAsia"/>
              </w:rPr>
              <w:t>8</w:t>
            </w:r>
            <w:r w:rsidR="007E0F08"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7E0F08" w:rsidP="00C632D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2100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405BA5">
              <w:rPr>
                <w:rFonts w:asciiTheme="minorEastAsia" w:eastAsiaTheme="minorEastAsia" w:hAnsiTheme="minorEastAsia" w:hint="eastAsia"/>
              </w:rPr>
              <w:t>90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C632D9" w:rsidP="007E0F0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7E0F08">
              <w:rPr>
                <w:rFonts w:asciiTheme="minorEastAsia" w:eastAsiaTheme="minorEastAsia" w:hAnsiTheme="minorEastAsia" w:hint="eastAsia"/>
              </w:rPr>
              <w:t>1</w:t>
            </w:r>
            <w:r w:rsidR="00C514C7">
              <w:rPr>
                <w:rFonts w:asciiTheme="minorEastAsia" w:eastAsiaTheme="minorEastAsia" w:hAnsiTheme="minorEastAsia" w:hint="eastAsia"/>
              </w:rPr>
              <w:t>5</w:t>
            </w:r>
            <w:r w:rsidR="000B43A4"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7E0F08" w:rsidTr="00650ED7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0F08" w:rsidRPr="00562470" w:rsidRDefault="007E0F08" w:rsidP="007E0F0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F08" w:rsidRDefault="007E0F08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0F08" w:rsidRPr="000B43A4" w:rsidRDefault="007E0F08" w:rsidP="00C514C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0F08" w:rsidRPr="000B43A4" w:rsidRDefault="007E0F08" w:rsidP="00C632D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215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0F08" w:rsidRPr="000B43A4" w:rsidRDefault="007E0F08" w:rsidP="00C632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0F08" w:rsidRPr="000B43A4" w:rsidRDefault="007E0F08" w:rsidP="00C632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2200</w:t>
            </w:r>
          </w:p>
        </w:tc>
      </w:tr>
      <w:tr w:rsidR="007E0F08" w:rsidTr="00650ED7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0F08" w:rsidRPr="00562470" w:rsidRDefault="007E0F08" w:rsidP="007E0F0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F08" w:rsidRDefault="007E0F08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0F08" w:rsidRPr="000B43A4" w:rsidRDefault="007E0F08" w:rsidP="00C632D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0F08" w:rsidRPr="000B43A4" w:rsidRDefault="007E0F08" w:rsidP="00C632D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0F08" w:rsidRPr="000B43A4" w:rsidRDefault="007E0F08" w:rsidP="00C632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0F08" w:rsidRPr="000B43A4" w:rsidRDefault="007E0F08" w:rsidP="00405B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2050</w:t>
            </w:r>
          </w:p>
        </w:tc>
      </w:tr>
      <w:tr w:rsidR="007E0F08" w:rsidTr="00650ED7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0F08" w:rsidRPr="00562470" w:rsidRDefault="007E0F08" w:rsidP="007E0F0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F08" w:rsidRDefault="007E0F08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0F08" w:rsidRPr="000B43A4" w:rsidRDefault="007E0F08" w:rsidP="00C632D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0F08" w:rsidRPr="000B43A4" w:rsidRDefault="007E0F08" w:rsidP="00C632D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0F08" w:rsidRPr="000B43A4" w:rsidRDefault="007E0F08" w:rsidP="00C514C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0F08" w:rsidRPr="000B43A4" w:rsidRDefault="007E0F08" w:rsidP="00C632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2100</w:t>
            </w:r>
          </w:p>
        </w:tc>
      </w:tr>
      <w:tr w:rsidR="007E0F08" w:rsidTr="00650ED7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0F08" w:rsidRPr="00562470" w:rsidRDefault="007E0F08" w:rsidP="007E0F0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F08" w:rsidRDefault="007E0F08" w:rsidP="00C514C7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0F08" w:rsidRPr="000B43A4" w:rsidRDefault="007E0F08" w:rsidP="00C412D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0F08" w:rsidRPr="000B43A4" w:rsidRDefault="007E0F08" w:rsidP="001F3EA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188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0F08" w:rsidRPr="000B43A4" w:rsidRDefault="007E0F08" w:rsidP="00C632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0F08" w:rsidRPr="000B43A4" w:rsidRDefault="007E0F08" w:rsidP="00C514C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2000</w:t>
            </w:r>
          </w:p>
        </w:tc>
      </w:tr>
      <w:tr w:rsidR="007E0F08" w:rsidTr="00650ED7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0F08" w:rsidRPr="00562470" w:rsidRDefault="007E0F08" w:rsidP="007E0F0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F08" w:rsidRDefault="007E0F08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0F08" w:rsidRPr="000B43A4" w:rsidRDefault="007E0F08" w:rsidP="00C632D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830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0F08" w:rsidRPr="000B43A4" w:rsidRDefault="007E0F08" w:rsidP="00C632D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0F08" w:rsidRPr="000B43A4" w:rsidRDefault="007E0F08" w:rsidP="00C632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0F08" w:rsidRPr="000B43A4" w:rsidRDefault="007E0F08" w:rsidP="00405B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200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7E0F08" w:rsidTr="00650ED7">
        <w:trPr>
          <w:trHeight w:val="32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0F08" w:rsidRPr="00562470" w:rsidRDefault="007E0F08" w:rsidP="007E0F0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E0F08" w:rsidRDefault="007E0F08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0F08" w:rsidRPr="000B43A4" w:rsidRDefault="007E0F08" w:rsidP="007E0F08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0F08" w:rsidRPr="000B43A4" w:rsidRDefault="007E0F08" w:rsidP="00C632D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0F08" w:rsidRPr="000B43A4" w:rsidRDefault="007E0F08" w:rsidP="007E0F0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1600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0F08" w:rsidRPr="000B43A4" w:rsidRDefault="007E0F08" w:rsidP="00C632D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1850</w:t>
            </w:r>
          </w:p>
        </w:tc>
      </w:tr>
    </w:tbl>
    <w:p w:rsidR="00537D9E" w:rsidRDefault="00537D9E" w:rsidP="002B7C0C">
      <w:pPr>
        <w:spacing w:line="40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:rsidR="00537D9E" w:rsidRDefault="00537D9E">
      <w:pPr>
        <w:pStyle w:val="1"/>
        <w:spacing w:line="400" w:lineRule="exact"/>
        <w:jc w:val="center"/>
        <w:rPr>
          <w:b w:val="0"/>
          <w:bCs w:val="0"/>
          <w:color w:val="666699"/>
        </w:rPr>
      </w:pPr>
      <w:bookmarkStart w:id="66" w:name="_Toc392240279"/>
      <w:bookmarkStart w:id="67" w:name="_Toc485981323"/>
      <w:bookmarkStart w:id="68" w:name="_Toc511390007"/>
      <w:bookmarkStart w:id="69" w:name="_Toc513127192"/>
      <w:bookmarkStart w:id="70" w:name="_Toc515610375"/>
      <w:bookmarkStart w:id="71" w:name="_Toc516234893"/>
      <w:bookmarkStart w:id="72" w:name="_Toc516234899"/>
      <w:bookmarkStart w:id="73" w:name="_Toc516839086"/>
      <w:bookmarkStart w:id="74" w:name="_Toc517425040"/>
      <w:bookmarkStart w:id="75" w:name="_Toc518032001"/>
      <w:bookmarkStart w:id="76" w:name="_Toc518638261"/>
      <w:bookmarkStart w:id="77" w:name="_Toc519848559"/>
      <w:bookmarkStart w:id="78" w:name="_Toc520465078"/>
      <w:bookmarkStart w:id="79" w:name="_Toc521057603"/>
      <w:bookmarkStart w:id="80" w:name="_Toc521660549"/>
      <w:bookmarkStart w:id="81" w:name="_Toc522259766"/>
      <w:bookmarkStart w:id="82" w:name="_Toc522280056"/>
      <w:bookmarkStart w:id="83" w:name="_Toc522870747"/>
      <w:bookmarkStart w:id="84" w:name="_Toc522870753"/>
      <w:bookmarkStart w:id="85" w:name="_Toc522870762"/>
      <w:bookmarkStart w:id="86" w:name="_Toc522870771"/>
      <w:bookmarkStart w:id="87" w:name="_Toc524091683"/>
      <w:bookmarkStart w:id="88" w:name="_Toc524701466"/>
      <w:bookmarkStart w:id="89" w:name="_Toc525289548"/>
      <w:bookmarkStart w:id="90" w:name="_Toc525306465"/>
      <w:bookmarkStart w:id="91" w:name="_Toc525306476"/>
      <w:bookmarkStart w:id="92" w:name="_Toc525912528"/>
      <w:bookmarkStart w:id="93" w:name="_Toc527101792"/>
      <w:bookmarkStart w:id="94" w:name="_Toc527705002"/>
      <w:bookmarkStart w:id="95" w:name="_Toc528329958"/>
      <w:r>
        <w:rPr>
          <w:rFonts w:cs="黑体" w:hint="eastAsia"/>
        </w:rPr>
        <w:t>烧碱</w:t>
      </w:r>
      <w:bookmarkEnd w:id="33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96" w:name="_Toc300238848"/>
      <w:bookmarkStart w:id="97" w:name="_Toc295403449"/>
      <w:bookmarkStart w:id="98" w:name="_Toc252539754"/>
      <w:bookmarkStart w:id="99" w:name="_Toc250731925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r>
        <w:rPr>
          <w:rFonts w:ascii="黑体" w:eastAsia="黑体" w:hAnsi="黑体" w:cs="黑体"/>
          <w:b/>
          <w:bCs/>
          <w:sz w:val="30"/>
          <w:szCs w:val="30"/>
        </w:rPr>
        <w:t xml:space="preserve"> </w:t>
      </w: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bookmarkStart w:id="100" w:name="_Toc300238850"/>
      <w:bookmarkStart w:id="101" w:name="_Toc392240280"/>
      <w:bookmarkStart w:id="102" w:name="_Toc295403451"/>
      <w:bookmarkStart w:id="103" w:name="_Toc264643747"/>
      <w:bookmarkEnd w:id="96"/>
      <w:bookmarkEnd w:id="97"/>
      <w:bookmarkEnd w:id="98"/>
      <w:bookmarkEnd w:id="99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一、市场综述</w:t>
      </w:r>
    </w:p>
    <w:p w:rsidR="00A36214" w:rsidRPr="003F7207" w:rsidRDefault="00A36214" w:rsidP="00885B66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</w:p>
    <w:p w:rsidR="00A27328" w:rsidRPr="001F3EA0" w:rsidRDefault="006A224F" w:rsidP="00A27328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3B7808">
        <w:rPr>
          <w:rFonts w:ascii="仿宋" w:eastAsia="仿宋" w:hAnsi="仿宋" w:cs="仿宋" w:hint="eastAsia"/>
          <w:kern w:val="2"/>
          <w:sz w:val="28"/>
          <w:szCs w:val="28"/>
        </w:rPr>
        <w:t>本周</w:t>
      </w:r>
      <w:r w:rsidR="00696EDF" w:rsidRPr="00582D5D">
        <w:rPr>
          <w:rFonts w:ascii="仿宋" w:eastAsia="仿宋" w:hAnsi="仿宋" w:cs="仿宋" w:hint="eastAsia"/>
          <w:kern w:val="2"/>
          <w:sz w:val="28"/>
          <w:szCs w:val="28"/>
        </w:rPr>
        <w:t>中国烧碱市场整体稳中小涨，以山东地区为代表的华北地区液碱市场小幅上行，</w:t>
      </w:r>
      <w:r w:rsidR="00696EDF" w:rsidRPr="00582D5D">
        <w:rPr>
          <w:rFonts w:ascii="仿宋" w:eastAsia="仿宋" w:hAnsi="仿宋" w:cs="仿宋"/>
          <w:kern w:val="2"/>
          <w:sz w:val="28"/>
          <w:szCs w:val="28"/>
        </w:rPr>
        <w:t>32%</w:t>
      </w:r>
      <w:r w:rsidR="00696EDF" w:rsidRPr="00582D5D">
        <w:rPr>
          <w:rFonts w:ascii="仿宋" w:eastAsia="仿宋" w:hAnsi="仿宋" w:cs="仿宋" w:hint="eastAsia"/>
          <w:kern w:val="2"/>
          <w:sz w:val="28"/>
          <w:szCs w:val="28"/>
        </w:rPr>
        <w:t>离子膜液碱价格调整幅度</w:t>
      </w:r>
      <w:r w:rsidR="00696EDF" w:rsidRPr="00582D5D">
        <w:rPr>
          <w:rFonts w:ascii="仿宋" w:eastAsia="仿宋" w:hAnsi="仿宋" w:cs="仿宋"/>
          <w:kern w:val="2"/>
          <w:sz w:val="28"/>
          <w:szCs w:val="28"/>
        </w:rPr>
        <w:t>30</w:t>
      </w:r>
      <w:r w:rsidR="00696EDF" w:rsidRPr="00582D5D">
        <w:rPr>
          <w:rFonts w:ascii="仿宋" w:eastAsia="仿宋" w:hAnsi="仿宋" w:cs="仿宋" w:hint="eastAsia"/>
          <w:kern w:val="2"/>
          <w:sz w:val="28"/>
          <w:szCs w:val="28"/>
        </w:rPr>
        <w:t>元</w:t>
      </w:r>
      <w:r w:rsidR="00696EDF" w:rsidRPr="00582D5D">
        <w:rPr>
          <w:rFonts w:ascii="仿宋" w:eastAsia="仿宋" w:hAnsi="仿宋" w:cs="仿宋"/>
          <w:kern w:val="2"/>
          <w:sz w:val="28"/>
          <w:szCs w:val="28"/>
        </w:rPr>
        <w:t>/</w:t>
      </w:r>
      <w:r w:rsidR="00696EDF" w:rsidRPr="00582D5D">
        <w:rPr>
          <w:rFonts w:ascii="仿宋" w:eastAsia="仿宋" w:hAnsi="仿宋" w:cs="仿宋" w:hint="eastAsia"/>
          <w:kern w:val="2"/>
          <w:sz w:val="28"/>
          <w:szCs w:val="28"/>
        </w:rPr>
        <w:t>吨，</w:t>
      </w:r>
      <w:r w:rsidR="00696EDF" w:rsidRPr="00582D5D">
        <w:rPr>
          <w:rFonts w:ascii="仿宋" w:eastAsia="仿宋" w:hAnsi="仿宋" w:cs="仿宋"/>
          <w:kern w:val="2"/>
          <w:sz w:val="28"/>
          <w:szCs w:val="28"/>
        </w:rPr>
        <w:t>50%</w:t>
      </w:r>
      <w:r w:rsidR="00696EDF" w:rsidRPr="00582D5D">
        <w:rPr>
          <w:rFonts w:ascii="仿宋" w:eastAsia="仿宋" w:hAnsi="仿宋" w:cs="仿宋" w:hint="eastAsia"/>
          <w:kern w:val="2"/>
          <w:sz w:val="28"/>
          <w:szCs w:val="28"/>
        </w:rPr>
        <w:t>离子膜液碱价格调整幅度</w:t>
      </w:r>
      <w:r w:rsidR="00696EDF" w:rsidRPr="00582D5D">
        <w:rPr>
          <w:rFonts w:ascii="仿宋" w:eastAsia="仿宋" w:hAnsi="仿宋" w:cs="仿宋"/>
          <w:kern w:val="2"/>
          <w:sz w:val="28"/>
          <w:szCs w:val="28"/>
        </w:rPr>
        <w:t>20</w:t>
      </w:r>
      <w:r w:rsidR="00696EDF" w:rsidRPr="00582D5D">
        <w:rPr>
          <w:rFonts w:ascii="仿宋" w:eastAsia="仿宋" w:hAnsi="仿宋" w:cs="仿宋" w:hint="eastAsia"/>
          <w:kern w:val="2"/>
          <w:sz w:val="28"/>
          <w:szCs w:val="28"/>
        </w:rPr>
        <w:t>元</w:t>
      </w:r>
      <w:r w:rsidR="00696EDF" w:rsidRPr="00582D5D">
        <w:rPr>
          <w:rFonts w:ascii="仿宋" w:eastAsia="仿宋" w:hAnsi="仿宋" w:cs="仿宋"/>
          <w:kern w:val="2"/>
          <w:sz w:val="28"/>
          <w:szCs w:val="28"/>
        </w:rPr>
        <w:t>/</w:t>
      </w:r>
      <w:r w:rsidR="00696EDF" w:rsidRPr="00582D5D">
        <w:rPr>
          <w:rFonts w:ascii="仿宋" w:eastAsia="仿宋" w:hAnsi="仿宋" w:cs="仿宋" w:hint="eastAsia"/>
          <w:kern w:val="2"/>
          <w:sz w:val="28"/>
          <w:szCs w:val="28"/>
        </w:rPr>
        <w:t>吨；华南福建及广西地区，液碱价格上调幅度在</w:t>
      </w:r>
      <w:r w:rsidR="00696EDF" w:rsidRPr="00582D5D">
        <w:rPr>
          <w:rFonts w:ascii="仿宋" w:eastAsia="仿宋" w:hAnsi="仿宋" w:cs="仿宋"/>
          <w:kern w:val="2"/>
          <w:sz w:val="28"/>
          <w:szCs w:val="28"/>
        </w:rPr>
        <w:t>30-50</w:t>
      </w:r>
      <w:r w:rsidR="00696EDF" w:rsidRPr="00582D5D">
        <w:rPr>
          <w:rFonts w:ascii="仿宋" w:eastAsia="仿宋" w:hAnsi="仿宋" w:cs="仿宋" w:hint="eastAsia"/>
          <w:kern w:val="2"/>
          <w:sz w:val="28"/>
          <w:szCs w:val="28"/>
        </w:rPr>
        <w:t>元</w:t>
      </w:r>
      <w:r w:rsidR="00696EDF" w:rsidRPr="00582D5D">
        <w:rPr>
          <w:rFonts w:ascii="仿宋" w:eastAsia="仿宋" w:hAnsi="仿宋" w:cs="仿宋"/>
          <w:kern w:val="2"/>
          <w:sz w:val="28"/>
          <w:szCs w:val="28"/>
        </w:rPr>
        <w:t>/</w:t>
      </w:r>
      <w:r w:rsidR="00696EDF" w:rsidRPr="00582D5D">
        <w:rPr>
          <w:rFonts w:ascii="仿宋" w:eastAsia="仿宋" w:hAnsi="仿宋" w:cs="仿宋" w:hint="eastAsia"/>
          <w:kern w:val="2"/>
          <w:sz w:val="28"/>
          <w:szCs w:val="28"/>
        </w:rPr>
        <w:t>吨</w:t>
      </w:r>
      <w:r w:rsidR="00A27328" w:rsidRPr="001F3EA0">
        <w:rPr>
          <w:rFonts w:ascii="仿宋" w:eastAsia="仿宋" w:hAnsi="仿宋" w:cs="仿宋" w:hint="eastAsia"/>
          <w:kern w:val="2"/>
          <w:sz w:val="28"/>
          <w:szCs w:val="28"/>
        </w:rPr>
        <w:t>。</w:t>
      </w:r>
    </w:p>
    <w:p w:rsidR="00A27328" w:rsidRPr="001F3EA0" w:rsidRDefault="00A27328" w:rsidP="001F3EA0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1F3EA0">
        <w:rPr>
          <w:rFonts w:ascii="仿宋" w:eastAsia="仿宋" w:hAnsi="仿宋" w:cs="仿宋" w:hint="eastAsia"/>
          <w:kern w:val="2"/>
          <w:sz w:val="28"/>
          <w:szCs w:val="28"/>
        </w:rPr>
        <w:t>具体来看，</w:t>
      </w:r>
      <w:r w:rsidR="00696EDF" w:rsidRPr="00582D5D">
        <w:rPr>
          <w:rFonts w:ascii="仿宋" w:eastAsia="仿宋" w:hAnsi="仿宋" w:cs="仿宋" w:hint="eastAsia"/>
          <w:kern w:val="2"/>
          <w:sz w:val="28"/>
          <w:szCs w:val="28"/>
        </w:rPr>
        <w:t>华北地区山东博汇海力自</w:t>
      </w:r>
      <w:r w:rsidR="00696EDF" w:rsidRPr="00582D5D">
        <w:rPr>
          <w:rFonts w:ascii="仿宋" w:eastAsia="仿宋" w:hAnsi="仿宋" w:cs="仿宋"/>
          <w:kern w:val="2"/>
          <w:sz w:val="28"/>
          <w:szCs w:val="28"/>
        </w:rPr>
        <w:t>10</w:t>
      </w:r>
      <w:r w:rsidR="00696EDF" w:rsidRPr="00582D5D">
        <w:rPr>
          <w:rFonts w:ascii="仿宋" w:eastAsia="仿宋" w:hAnsi="仿宋" w:cs="仿宋" w:hint="eastAsia"/>
          <w:kern w:val="2"/>
          <w:sz w:val="28"/>
          <w:szCs w:val="28"/>
        </w:rPr>
        <w:t>月</w:t>
      </w:r>
      <w:r w:rsidR="00696EDF" w:rsidRPr="00582D5D">
        <w:rPr>
          <w:rFonts w:ascii="仿宋" w:eastAsia="仿宋" w:hAnsi="仿宋" w:cs="仿宋"/>
          <w:kern w:val="2"/>
          <w:sz w:val="28"/>
          <w:szCs w:val="28"/>
        </w:rPr>
        <w:t>11</w:t>
      </w:r>
      <w:r w:rsidR="00696EDF" w:rsidRPr="00582D5D">
        <w:rPr>
          <w:rFonts w:ascii="仿宋" w:eastAsia="仿宋" w:hAnsi="仿宋" w:cs="仿宋" w:hint="eastAsia"/>
          <w:kern w:val="2"/>
          <w:sz w:val="28"/>
          <w:szCs w:val="28"/>
        </w:rPr>
        <w:t>日起轮流检修，恢复日期暂未确定，东营地区有个别厂家氯碱装置检修减产，省内烧碱供应量减少，淄博地区片碱加工厂企业陆续开工，对液碱需求有所增加，拉动液碱价格上行；华南地区一方面受外围山东信发采购烧碱影响，另一方面近期华南地区片碱到货不足，价格维持高位；华东地区</w:t>
      </w:r>
      <w:r w:rsidR="00696EDF" w:rsidRPr="00582D5D">
        <w:rPr>
          <w:rFonts w:ascii="仿宋" w:eastAsia="仿宋" w:hAnsi="仿宋" w:cs="仿宋" w:hint="eastAsia"/>
          <w:kern w:val="2"/>
          <w:sz w:val="28"/>
          <w:szCs w:val="28"/>
        </w:rPr>
        <w:lastRenderedPageBreak/>
        <w:t>江苏新浦</w:t>
      </w:r>
      <w:r w:rsidR="00696EDF" w:rsidRPr="00582D5D">
        <w:rPr>
          <w:rFonts w:ascii="仿宋" w:eastAsia="仿宋" w:hAnsi="仿宋" w:cs="仿宋"/>
          <w:kern w:val="2"/>
          <w:sz w:val="28"/>
          <w:szCs w:val="28"/>
        </w:rPr>
        <w:t>10</w:t>
      </w:r>
      <w:r w:rsidR="00696EDF" w:rsidRPr="00582D5D">
        <w:rPr>
          <w:rFonts w:ascii="仿宋" w:eastAsia="仿宋" w:hAnsi="仿宋" w:cs="仿宋" w:hint="eastAsia"/>
          <w:kern w:val="2"/>
          <w:sz w:val="28"/>
          <w:szCs w:val="28"/>
        </w:rPr>
        <w:t>月</w:t>
      </w:r>
      <w:r w:rsidR="00696EDF" w:rsidRPr="00582D5D">
        <w:rPr>
          <w:rFonts w:ascii="仿宋" w:eastAsia="仿宋" w:hAnsi="仿宋" w:cs="仿宋"/>
          <w:kern w:val="2"/>
          <w:sz w:val="28"/>
          <w:szCs w:val="28"/>
        </w:rPr>
        <w:t>23</w:t>
      </w:r>
      <w:r w:rsidR="00696EDF" w:rsidRPr="00582D5D">
        <w:rPr>
          <w:rFonts w:ascii="仿宋" w:eastAsia="仿宋" w:hAnsi="仿宋" w:cs="仿宋" w:hint="eastAsia"/>
          <w:kern w:val="2"/>
          <w:sz w:val="28"/>
          <w:szCs w:val="28"/>
        </w:rPr>
        <w:t>日开始检修</w:t>
      </w:r>
      <w:r w:rsidR="00696EDF" w:rsidRPr="00582D5D">
        <w:rPr>
          <w:rFonts w:ascii="仿宋" w:eastAsia="仿宋" w:hAnsi="仿宋" w:cs="仿宋"/>
          <w:kern w:val="2"/>
          <w:sz w:val="28"/>
          <w:szCs w:val="28"/>
        </w:rPr>
        <w:t>30</w:t>
      </w:r>
      <w:r w:rsidR="00696EDF" w:rsidRPr="00582D5D">
        <w:rPr>
          <w:rFonts w:ascii="仿宋" w:eastAsia="仿宋" w:hAnsi="仿宋" w:cs="仿宋" w:hint="eastAsia"/>
          <w:kern w:val="2"/>
          <w:sz w:val="28"/>
          <w:szCs w:val="28"/>
        </w:rPr>
        <w:t>万氯碱装置，当地烧碱供应减少，加之当地片碱到货量严重不足，液碱价格高位盘整</w:t>
      </w:r>
      <w:r w:rsidRPr="001F3EA0">
        <w:rPr>
          <w:rFonts w:ascii="仿宋" w:eastAsia="仿宋" w:hAnsi="仿宋" w:cs="仿宋" w:hint="eastAsia"/>
          <w:kern w:val="2"/>
          <w:sz w:val="28"/>
          <w:szCs w:val="28"/>
        </w:rPr>
        <w:t>。</w:t>
      </w:r>
    </w:p>
    <w:p w:rsidR="0053159E" w:rsidRPr="00582D5D" w:rsidRDefault="0053159E" w:rsidP="00582D5D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</w:p>
    <w:p w:rsidR="00537D9E" w:rsidRPr="00FD138F" w:rsidRDefault="00537D9E" w:rsidP="00A27328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  <w:r w:rsidRPr="00FD138F">
        <w:rPr>
          <w:rFonts w:hint="eastAsia"/>
          <w:b/>
          <w:bCs/>
          <w:sz w:val="30"/>
          <w:szCs w:val="30"/>
        </w:rPr>
        <w:t>二、价格方面</w:t>
      </w:r>
    </w:p>
    <w:p w:rsidR="00885B66" w:rsidRDefault="007A5962" w:rsidP="00582D5D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885B66">
        <w:rPr>
          <w:rFonts w:ascii="仿宋" w:eastAsia="仿宋" w:hAnsi="仿宋" w:cs="仿宋" w:hint="eastAsia"/>
          <w:sz w:val="28"/>
          <w:szCs w:val="28"/>
        </w:rPr>
        <w:t>32%离子膜液碱主流出厂价格：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山东供给氧化铝行业现汇出厂价格执行</w:t>
      </w:r>
      <w:r w:rsidR="00696EDF" w:rsidRPr="00582D5D">
        <w:rPr>
          <w:rFonts w:ascii="仿宋" w:eastAsia="仿宋" w:hAnsi="仿宋" w:cs="仿宋"/>
          <w:sz w:val="28"/>
          <w:szCs w:val="28"/>
        </w:rPr>
        <w:t>880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元</w:t>
      </w:r>
      <w:r w:rsidR="00696EDF" w:rsidRPr="00582D5D">
        <w:rPr>
          <w:rFonts w:ascii="仿宋" w:eastAsia="仿宋" w:hAnsi="仿宋" w:cs="仿宋"/>
          <w:sz w:val="28"/>
          <w:szCs w:val="28"/>
        </w:rPr>
        <w:t>/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吨，供其他客户主流出厂价格</w:t>
      </w:r>
      <w:r w:rsidR="00696EDF" w:rsidRPr="00582D5D">
        <w:rPr>
          <w:rFonts w:ascii="仿宋" w:eastAsia="仿宋" w:hAnsi="仿宋" w:cs="仿宋"/>
          <w:sz w:val="28"/>
          <w:szCs w:val="28"/>
        </w:rPr>
        <w:t>900-970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元</w:t>
      </w:r>
      <w:r w:rsidR="00696EDF" w:rsidRPr="00582D5D">
        <w:rPr>
          <w:rFonts w:ascii="仿宋" w:eastAsia="仿宋" w:hAnsi="仿宋" w:cs="仿宋"/>
          <w:sz w:val="28"/>
          <w:szCs w:val="28"/>
        </w:rPr>
        <w:t>/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吨；河北</w:t>
      </w:r>
      <w:r w:rsidR="00696EDF" w:rsidRPr="00582D5D">
        <w:rPr>
          <w:rFonts w:ascii="仿宋" w:eastAsia="仿宋" w:hAnsi="仿宋" w:cs="仿宋"/>
          <w:sz w:val="28"/>
          <w:szCs w:val="28"/>
        </w:rPr>
        <w:t>950-1030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元</w:t>
      </w:r>
      <w:r w:rsidR="00696EDF" w:rsidRPr="00582D5D">
        <w:rPr>
          <w:rFonts w:ascii="仿宋" w:eastAsia="仿宋" w:hAnsi="仿宋" w:cs="仿宋"/>
          <w:sz w:val="28"/>
          <w:szCs w:val="28"/>
        </w:rPr>
        <w:t>/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吨；天津</w:t>
      </w:r>
      <w:r w:rsidR="00696EDF" w:rsidRPr="00582D5D">
        <w:rPr>
          <w:rFonts w:ascii="仿宋" w:eastAsia="仿宋" w:hAnsi="仿宋" w:cs="仿宋"/>
          <w:sz w:val="28"/>
          <w:szCs w:val="28"/>
        </w:rPr>
        <w:t>3200-3250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元</w:t>
      </w:r>
      <w:r w:rsidR="00696EDF" w:rsidRPr="00582D5D">
        <w:rPr>
          <w:rFonts w:ascii="仿宋" w:eastAsia="仿宋" w:hAnsi="仿宋" w:cs="仿宋"/>
          <w:sz w:val="28"/>
          <w:szCs w:val="28"/>
        </w:rPr>
        <w:t>/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吨（折百）；浙江送到经萧绍销商</w:t>
      </w:r>
      <w:r w:rsidR="00696EDF" w:rsidRPr="00582D5D">
        <w:rPr>
          <w:rFonts w:ascii="仿宋" w:eastAsia="仿宋" w:hAnsi="仿宋" w:cs="仿宋"/>
          <w:sz w:val="28"/>
          <w:szCs w:val="28"/>
        </w:rPr>
        <w:t>1200-1250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元</w:t>
      </w:r>
      <w:r w:rsidR="00696EDF" w:rsidRPr="00582D5D">
        <w:rPr>
          <w:rFonts w:ascii="仿宋" w:eastAsia="仿宋" w:hAnsi="仿宋" w:cs="仿宋"/>
          <w:sz w:val="28"/>
          <w:szCs w:val="28"/>
        </w:rPr>
        <w:t>/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吨；江苏苏北</w:t>
      </w:r>
      <w:r w:rsidR="00696EDF" w:rsidRPr="00582D5D">
        <w:rPr>
          <w:rFonts w:ascii="仿宋" w:eastAsia="仿宋" w:hAnsi="仿宋" w:cs="仿宋"/>
          <w:sz w:val="28"/>
          <w:szCs w:val="28"/>
        </w:rPr>
        <w:t>1000-1060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元</w:t>
      </w:r>
      <w:r w:rsidR="00696EDF" w:rsidRPr="00582D5D">
        <w:rPr>
          <w:rFonts w:ascii="仿宋" w:eastAsia="仿宋" w:hAnsi="仿宋" w:cs="仿宋"/>
          <w:sz w:val="28"/>
          <w:szCs w:val="28"/>
        </w:rPr>
        <w:t>/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吨，苏南</w:t>
      </w:r>
      <w:r w:rsidR="00696EDF" w:rsidRPr="00582D5D">
        <w:rPr>
          <w:rFonts w:ascii="仿宋" w:eastAsia="仿宋" w:hAnsi="仿宋" w:cs="仿宋"/>
          <w:sz w:val="28"/>
          <w:szCs w:val="28"/>
        </w:rPr>
        <w:t>1120-1180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元</w:t>
      </w:r>
      <w:r w:rsidR="00696EDF" w:rsidRPr="00582D5D">
        <w:rPr>
          <w:rFonts w:ascii="仿宋" w:eastAsia="仿宋" w:hAnsi="仿宋" w:cs="仿宋"/>
          <w:sz w:val="28"/>
          <w:szCs w:val="28"/>
        </w:rPr>
        <w:t>/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吨；安徽</w:t>
      </w:r>
      <w:r w:rsidR="00696EDF" w:rsidRPr="00582D5D">
        <w:rPr>
          <w:rFonts w:ascii="仿宋" w:eastAsia="仿宋" w:hAnsi="仿宋" w:cs="仿宋"/>
          <w:sz w:val="28"/>
          <w:szCs w:val="28"/>
        </w:rPr>
        <w:t>1120-1160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元</w:t>
      </w:r>
      <w:r w:rsidR="00696EDF" w:rsidRPr="00582D5D">
        <w:rPr>
          <w:rFonts w:ascii="仿宋" w:eastAsia="仿宋" w:hAnsi="仿宋" w:cs="仿宋"/>
          <w:sz w:val="28"/>
          <w:szCs w:val="28"/>
        </w:rPr>
        <w:t>/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吨；江西地区</w:t>
      </w:r>
      <w:r w:rsidR="00696EDF" w:rsidRPr="00582D5D">
        <w:rPr>
          <w:rFonts w:ascii="仿宋" w:eastAsia="仿宋" w:hAnsi="仿宋" w:cs="仿宋"/>
          <w:sz w:val="28"/>
          <w:szCs w:val="28"/>
        </w:rPr>
        <w:t>1120-1160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元</w:t>
      </w:r>
      <w:r w:rsidR="00696EDF" w:rsidRPr="00582D5D">
        <w:rPr>
          <w:rFonts w:ascii="仿宋" w:eastAsia="仿宋" w:hAnsi="仿宋" w:cs="仿宋"/>
          <w:sz w:val="28"/>
          <w:szCs w:val="28"/>
        </w:rPr>
        <w:t>/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吨；福建省内送到</w:t>
      </w:r>
      <w:r w:rsidR="00696EDF" w:rsidRPr="00582D5D">
        <w:rPr>
          <w:rFonts w:ascii="仿宋" w:eastAsia="仿宋" w:hAnsi="仿宋" w:cs="仿宋"/>
          <w:sz w:val="28"/>
          <w:szCs w:val="28"/>
        </w:rPr>
        <w:t>1150-1170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元</w:t>
      </w:r>
      <w:r w:rsidR="00696EDF" w:rsidRPr="00582D5D">
        <w:rPr>
          <w:rFonts w:ascii="仿宋" w:eastAsia="仿宋" w:hAnsi="仿宋" w:cs="仿宋"/>
          <w:sz w:val="28"/>
          <w:szCs w:val="28"/>
        </w:rPr>
        <w:t>/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吨；广西</w:t>
      </w:r>
      <w:r w:rsidR="00696EDF" w:rsidRPr="00582D5D">
        <w:rPr>
          <w:rFonts w:ascii="仿宋" w:eastAsia="仿宋" w:hAnsi="仿宋" w:cs="仿宋"/>
          <w:sz w:val="28"/>
          <w:szCs w:val="28"/>
        </w:rPr>
        <w:t>1200-1250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元</w:t>
      </w:r>
      <w:r w:rsidR="00696EDF" w:rsidRPr="00582D5D">
        <w:rPr>
          <w:rFonts w:ascii="仿宋" w:eastAsia="仿宋" w:hAnsi="仿宋" w:cs="仿宋"/>
          <w:sz w:val="28"/>
          <w:szCs w:val="28"/>
        </w:rPr>
        <w:t>/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吨；湖北</w:t>
      </w:r>
      <w:r w:rsidR="00696EDF" w:rsidRPr="00582D5D">
        <w:rPr>
          <w:rFonts w:ascii="仿宋" w:eastAsia="仿宋" w:hAnsi="仿宋" w:cs="仿宋"/>
          <w:sz w:val="28"/>
          <w:szCs w:val="28"/>
        </w:rPr>
        <w:t>1080-1120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元</w:t>
      </w:r>
      <w:r w:rsidR="00696EDF" w:rsidRPr="00582D5D">
        <w:rPr>
          <w:rFonts w:ascii="仿宋" w:eastAsia="仿宋" w:hAnsi="仿宋" w:cs="仿宋"/>
          <w:sz w:val="28"/>
          <w:szCs w:val="28"/>
        </w:rPr>
        <w:t>/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吨；河南</w:t>
      </w:r>
      <w:r w:rsidR="00696EDF" w:rsidRPr="00582D5D">
        <w:rPr>
          <w:rFonts w:ascii="仿宋" w:eastAsia="仿宋" w:hAnsi="仿宋" w:cs="仿宋"/>
          <w:sz w:val="28"/>
          <w:szCs w:val="28"/>
        </w:rPr>
        <w:t>1120-1140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元</w:t>
      </w:r>
      <w:r w:rsidR="00696EDF" w:rsidRPr="00582D5D">
        <w:rPr>
          <w:rFonts w:ascii="仿宋" w:eastAsia="仿宋" w:hAnsi="仿宋" w:cs="仿宋"/>
          <w:sz w:val="28"/>
          <w:szCs w:val="28"/>
        </w:rPr>
        <w:t>/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吨（折百）；内蒙古</w:t>
      </w:r>
      <w:r w:rsidR="00696EDF" w:rsidRPr="00582D5D">
        <w:rPr>
          <w:rFonts w:ascii="仿宋" w:eastAsia="仿宋" w:hAnsi="仿宋" w:cs="仿宋"/>
          <w:sz w:val="28"/>
          <w:szCs w:val="28"/>
        </w:rPr>
        <w:t>3350-3500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元</w:t>
      </w:r>
      <w:r w:rsidR="00696EDF" w:rsidRPr="00582D5D">
        <w:rPr>
          <w:rFonts w:ascii="仿宋" w:eastAsia="仿宋" w:hAnsi="仿宋" w:cs="仿宋"/>
          <w:sz w:val="28"/>
          <w:szCs w:val="28"/>
        </w:rPr>
        <w:t>/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吨（折百）；辽宁</w:t>
      </w:r>
      <w:r w:rsidR="00696EDF" w:rsidRPr="00582D5D">
        <w:rPr>
          <w:rFonts w:ascii="仿宋" w:eastAsia="仿宋" w:hAnsi="仿宋" w:cs="仿宋"/>
          <w:sz w:val="28"/>
          <w:szCs w:val="28"/>
        </w:rPr>
        <w:t>1050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元</w:t>
      </w:r>
      <w:r w:rsidR="00696EDF" w:rsidRPr="00582D5D">
        <w:rPr>
          <w:rFonts w:ascii="仿宋" w:eastAsia="仿宋" w:hAnsi="仿宋" w:cs="仿宋"/>
          <w:sz w:val="28"/>
          <w:szCs w:val="28"/>
        </w:rPr>
        <w:t>/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吨；四川</w:t>
      </w:r>
      <w:r w:rsidR="00696EDF" w:rsidRPr="00582D5D">
        <w:rPr>
          <w:rFonts w:ascii="仿宋" w:eastAsia="仿宋" w:hAnsi="仿宋" w:cs="仿宋"/>
          <w:sz w:val="28"/>
          <w:szCs w:val="28"/>
        </w:rPr>
        <w:t>3800-4000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元</w:t>
      </w:r>
      <w:r w:rsidR="00696EDF" w:rsidRPr="00582D5D">
        <w:rPr>
          <w:rFonts w:ascii="仿宋" w:eastAsia="仿宋" w:hAnsi="仿宋" w:cs="仿宋"/>
          <w:sz w:val="28"/>
          <w:szCs w:val="28"/>
        </w:rPr>
        <w:t>/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吨（折百）</w:t>
      </w:r>
      <w:r w:rsidR="00C412D4" w:rsidRPr="00885B66">
        <w:rPr>
          <w:rFonts w:ascii="仿宋" w:eastAsia="仿宋" w:hAnsi="仿宋" w:cs="仿宋" w:hint="eastAsia"/>
          <w:sz w:val="28"/>
          <w:szCs w:val="28"/>
        </w:rPr>
        <w:t>。</w:t>
      </w:r>
    </w:p>
    <w:p w:rsidR="00C412D4" w:rsidRPr="00885B66" w:rsidRDefault="00C412D4" w:rsidP="00582D5D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885B66">
        <w:rPr>
          <w:rFonts w:ascii="仿宋" w:eastAsia="仿宋" w:hAnsi="仿宋" w:cs="仿宋" w:hint="eastAsia"/>
          <w:sz w:val="28"/>
          <w:szCs w:val="28"/>
        </w:rPr>
        <w:t>高浓碱主流出厂价格：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山东</w:t>
      </w:r>
      <w:r w:rsidR="00696EDF" w:rsidRPr="00582D5D">
        <w:rPr>
          <w:rFonts w:ascii="仿宋" w:eastAsia="仿宋" w:hAnsi="仿宋" w:cs="仿宋"/>
          <w:sz w:val="28"/>
          <w:szCs w:val="28"/>
        </w:rPr>
        <w:t>48%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离子膜液碱出厂</w:t>
      </w:r>
      <w:r w:rsidR="00696EDF" w:rsidRPr="00582D5D">
        <w:rPr>
          <w:rFonts w:ascii="仿宋" w:eastAsia="仿宋" w:hAnsi="仿宋" w:cs="仿宋"/>
          <w:sz w:val="28"/>
          <w:szCs w:val="28"/>
        </w:rPr>
        <w:t>1520-1540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元</w:t>
      </w:r>
      <w:r w:rsidR="00696EDF" w:rsidRPr="00582D5D">
        <w:rPr>
          <w:rFonts w:ascii="仿宋" w:eastAsia="仿宋" w:hAnsi="仿宋" w:cs="仿宋"/>
          <w:sz w:val="28"/>
          <w:szCs w:val="28"/>
        </w:rPr>
        <w:t>/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吨，</w:t>
      </w:r>
      <w:r w:rsidR="00696EDF" w:rsidRPr="00582D5D">
        <w:rPr>
          <w:rFonts w:ascii="仿宋" w:eastAsia="仿宋" w:hAnsi="仿宋" w:cs="仿宋"/>
          <w:sz w:val="28"/>
          <w:szCs w:val="28"/>
        </w:rPr>
        <w:t>50%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离子膜液碱出厂</w:t>
      </w:r>
      <w:r w:rsidR="00696EDF" w:rsidRPr="00582D5D">
        <w:rPr>
          <w:rFonts w:ascii="仿宋" w:eastAsia="仿宋" w:hAnsi="仿宋" w:cs="仿宋"/>
          <w:sz w:val="28"/>
          <w:szCs w:val="28"/>
        </w:rPr>
        <w:t>1550-1590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元</w:t>
      </w:r>
      <w:r w:rsidR="00696EDF" w:rsidRPr="00582D5D">
        <w:rPr>
          <w:rFonts w:ascii="仿宋" w:eastAsia="仿宋" w:hAnsi="仿宋" w:cs="仿宋"/>
          <w:sz w:val="28"/>
          <w:szCs w:val="28"/>
        </w:rPr>
        <w:t>/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吨。天津</w:t>
      </w:r>
      <w:r w:rsidR="00696EDF" w:rsidRPr="00582D5D">
        <w:rPr>
          <w:rFonts w:ascii="仿宋" w:eastAsia="仿宋" w:hAnsi="仿宋" w:cs="仿宋"/>
          <w:sz w:val="28"/>
          <w:szCs w:val="28"/>
        </w:rPr>
        <w:t>49%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离子膜碱出厂价格</w:t>
      </w:r>
      <w:r w:rsidR="00696EDF" w:rsidRPr="00582D5D">
        <w:rPr>
          <w:rFonts w:ascii="仿宋" w:eastAsia="仿宋" w:hAnsi="仿宋" w:cs="仿宋"/>
          <w:sz w:val="28"/>
          <w:szCs w:val="28"/>
        </w:rPr>
        <w:t>3400-3450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元</w:t>
      </w:r>
      <w:r w:rsidR="00696EDF" w:rsidRPr="00582D5D">
        <w:rPr>
          <w:rFonts w:ascii="仿宋" w:eastAsia="仿宋" w:hAnsi="仿宋" w:cs="仿宋"/>
          <w:sz w:val="28"/>
          <w:szCs w:val="28"/>
        </w:rPr>
        <w:t>/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吨（折百），福建</w:t>
      </w:r>
      <w:r w:rsidR="00696EDF" w:rsidRPr="00582D5D">
        <w:rPr>
          <w:rFonts w:ascii="仿宋" w:eastAsia="仿宋" w:hAnsi="仿宋" w:cs="仿宋"/>
          <w:sz w:val="28"/>
          <w:szCs w:val="28"/>
        </w:rPr>
        <w:t>50%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离子膜液碱省内送到</w:t>
      </w:r>
      <w:r w:rsidR="00696EDF" w:rsidRPr="00582D5D">
        <w:rPr>
          <w:rFonts w:ascii="仿宋" w:eastAsia="仿宋" w:hAnsi="仿宋" w:cs="仿宋"/>
          <w:sz w:val="28"/>
          <w:szCs w:val="28"/>
        </w:rPr>
        <w:t>1940-1960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元</w:t>
      </w:r>
      <w:r w:rsidR="00696EDF" w:rsidRPr="00582D5D">
        <w:rPr>
          <w:rFonts w:ascii="仿宋" w:eastAsia="仿宋" w:hAnsi="仿宋" w:cs="仿宋"/>
          <w:sz w:val="28"/>
          <w:szCs w:val="28"/>
        </w:rPr>
        <w:t>/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吨；广西</w:t>
      </w:r>
      <w:r w:rsidR="00696EDF" w:rsidRPr="00582D5D">
        <w:rPr>
          <w:rFonts w:ascii="仿宋" w:eastAsia="仿宋" w:hAnsi="仿宋" w:cs="仿宋"/>
          <w:sz w:val="28"/>
          <w:szCs w:val="28"/>
        </w:rPr>
        <w:t>50%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离子膜液碱出厂价格</w:t>
      </w:r>
      <w:r w:rsidR="00696EDF" w:rsidRPr="00582D5D">
        <w:rPr>
          <w:rFonts w:ascii="仿宋" w:eastAsia="仿宋" w:hAnsi="仿宋" w:cs="仿宋"/>
          <w:sz w:val="28"/>
          <w:szCs w:val="28"/>
        </w:rPr>
        <w:t>1880-1900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元</w:t>
      </w:r>
      <w:r w:rsidR="00696EDF" w:rsidRPr="00582D5D">
        <w:rPr>
          <w:rFonts w:ascii="仿宋" w:eastAsia="仿宋" w:hAnsi="仿宋" w:cs="仿宋"/>
          <w:sz w:val="28"/>
          <w:szCs w:val="28"/>
        </w:rPr>
        <w:t>/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吨；内蒙古</w:t>
      </w:r>
      <w:r w:rsidR="00696EDF" w:rsidRPr="00582D5D">
        <w:rPr>
          <w:rFonts w:ascii="仿宋" w:eastAsia="仿宋" w:hAnsi="仿宋" w:cs="仿宋"/>
          <w:sz w:val="28"/>
          <w:szCs w:val="28"/>
        </w:rPr>
        <w:t>48-50%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离子膜液碱出厂价格</w:t>
      </w:r>
      <w:r w:rsidR="00696EDF" w:rsidRPr="00582D5D">
        <w:rPr>
          <w:rFonts w:ascii="仿宋" w:eastAsia="仿宋" w:hAnsi="仿宋" w:cs="仿宋"/>
          <w:sz w:val="28"/>
          <w:szCs w:val="28"/>
        </w:rPr>
        <w:t>3500-3600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元</w:t>
      </w:r>
      <w:r w:rsidR="00696EDF" w:rsidRPr="00582D5D">
        <w:rPr>
          <w:rFonts w:ascii="仿宋" w:eastAsia="仿宋" w:hAnsi="仿宋" w:cs="仿宋"/>
          <w:sz w:val="28"/>
          <w:szCs w:val="28"/>
        </w:rPr>
        <w:t>/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吨（折百）；陕西地区</w:t>
      </w:r>
      <w:r w:rsidR="00696EDF" w:rsidRPr="00582D5D">
        <w:rPr>
          <w:rFonts w:ascii="仿宋" w:eastAsia="仿宋" w:hAnsi="仿宋" w:cs="仿宋"/>
          <w:sz w:val="28"/>
          <w:szCs w:val="28"/>
        </w:rPr>
        <w:t>50%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离子膜液碱出厂价格</w:t>
      </w:r>
      <w:r w:rsidR="00696EDF" w:rsidRPr="00582D5D">
        <w:rPr>
          <w:rFonts w:ascii="仿宋" w:eastAsia="仿宋" w:hAnsi="仿宋" w:cs="仿宋"/>
          <w:sz w:val="28"/>
          <w:szCs w:val="28"/>
        </w:rPr>
        <w:t>3400-3500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元</w:t>
      </w:r>
      <w:r w:rsidR="00696EDF" w:rsidRPr="00582D5D">
        <w:rPr>
          <w:rFonts w:ascii="仿宋" w:eastAsia="仿宋" w:hAnsi="仿宋" w:cs="仿宋"/>
          <w:sz w:val="28"/>
          <w:szCs w:val="28"/>
        </w:rPr>
        <w:t>/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吨（折百）均有；江苏地区</w:t>
      </w:r>
      <w:r w:rsidR="00696EDF" w:rsidRPr="00582D5D">
        <w:rPr>
          <w:rFonts w:ascii="仿宋" w:eastAsia="仿宋" w:hAnsi="仿宋" w:cs="仿宋"/>
          <w:sz w:val="28"/>
          <w:szCs w:val="28"/>
        </w:rPr>
        <w:t>48%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离子膜液碱出厂价格</w:t>
      </w:r>
      <w:r w:rsidR="00696EDF" w:rsidRPr="00582D5D">
        <w:rPr>
          <w:rFonts w:ascii="仿宋" w:eastAsia="仿宋" w:hAnsi="仿宋" w:cs="仿宋"/>
          <w:sz w:val="28"/>
          <w:szCs w:val="28"/>
        </w:rPr>
        <w:t>1680-1720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元</w:t>
      </w:r>
      <w:r w:rsidR="00696EDF" w:rsidRPr="00582D5D">
        <w:rPr>
          <w:rFonts w:ascii="仿宋" w:eastAsia="仿宋" w:hAnsi="仿宋" w:cs="仿宋"/>
          <w:sz w:val="28"/>
          <w:szCs w:val="28"/>
        </w:rPr>
        <w:t>/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吨。辽宁地区</w:t>
      </w:r>
      <w:r w:rsidR="00696EDF" w:rsidRPr="00582D5D">
        <w:rPr>
          <w:rFonts w:ascii="仿宋" w:eastAsia="仿宋" w:hAnsi="仿宋" w:cs="仿宋"/>
          <w:sz w:val="28"/>
          <w:szCs w:val="28"/>
        </w:rPr>
        <w:t>45%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离子膜液碱出厂报价在</w:t>
      </w:r>
      <w:r w:rsidR="00696EDF" w:rsidRPr="00582D5D">
        <w:rPr>
          <w:rFonts w:ascii="仿宋" w:eastAsia="仿宋" w:hAnsi="仿宋" w:cs="仿宋"/>
          <w:sz w:val="28"/>
          <w:szCs w:val="28"/>
        </w:rPr>
        <w:t>1650-1680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元</w:t>
      </w:r>
      <w:r w:rsidR="00696EDF" w:rsidRPr="00582D5D">
        <w:rPr>
          <w:rFonts w:ascii="仿宋" w:eastAsia="仿宋" w:hAnsi="仿宋" w:cs="仿宋"/>
          <w:sz w:val="28"/>
          <w:szCs w:val="28"/>
        </w:rPr>
        <w:t>/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吨；四川地区</w:t>
      </w:r>
      <w:r w:rsidR="00696EDF" w:rsidRPr="00582D5D">
        <w:rPr>
          <w:rFonts w:ascii="仿宋" w:eastAsia="仿宋" w:hAnsi="仿宋" w:cs="仿宋"/>
          <w:sz w:val="28"/>
          <w:szCs w:val="28"/>
        </w:rPr>
        <w:t>50%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离子膜液碱主流出厂价格</w:t>
      </w:r>
      <w:r w:rsidR="00696EDF" w:rsidRPr="00582D5D">
        <w:rPr>
          <w:rFonts w:ascii="仿宋" w:eastAsia="仿宋" w:hAnsi="仿宋" w:cs="仿宋"/>
          <w:sz w:val="28"/>
          <w:szCs w:val="28"/>
        </w:rPr>
        <w:t>3800-3950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元</w:t>
      </w:r>
      <w:r w:rsidR="00696EDF" w:rsidRPr="00582D5D">
        <w:rPr>
          <w:rFonts w:ascii="仿宋" w:eastAsia="仿宋" w:hAnsi="仿宋" w:cs="仿宋"/>
          <w:sz w:val="28"/>
          <w:szCs w:val="28"/>
        </w:rPr>
        <w:t>/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吨（折百）</w:t>
      </w:r>
      <w:r w:rsidRPr="00885B66">
        <w:rPr>
          <w:rFonts w:ascii="仿宋" w:eastAsia="仿宋" w:hAnsi="仿宋" w:cs="仿宋" w:hint="eastAsia"/>
          <w:sz w:val="28"/>
          <w:szCs w:val="28"/>
        </w:rPr>
        <w:t>。</w:t>
      </w:r>
    </w:p>
    <w:p w:rsidR="007A223B" w:rsidRPr="00885B66" w:rsidRDefault="008F6424" w:rsidP="00582D5D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885B66">
        <w:rPr>
          <w:rFonts w:ascii="仿宋" w:eastAsia="仿宋" w:hAnsi="仿宋" w:cs="仿宋" w:hint="eastAsia"/>
          <w:sz w:val="28"/>
          <w:szCs w:val="28"/>
        </w:rPr>
        <w:t>后市预测：</w:t>
      </w:r>
    </w:p>
    <w:p w:rsidR="00C412D4" w:rsidRPr="00885B66" w:rsidRDefault="00240A04" w:rsidP="00582D5D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885B66">
        <w:rPr>
          <w:rFonts w:ascii="仿宋" w:eastAsia="仿宋" w:hAnsi="仿宋" w:cs="仿宋" w:hint="eastAsia"/>
          <w:sz w:val="28"/>
          <w:szCs w:val="28"/>
        </w:rPr>
        <w:lastRenderedPageBreak/>
        <w:t>1、</w:t>
      </w:r>
      <w:r w:rsidR="00C632D9" w:rsidRPr="003B7808">
        <w:rPr>
          <w:rFonts w:ascii="仿宋" w:eastAsia="仿宋" w:hAnsi="仿宋" w:cs="仿宋" w:hint="eastAsia"/>
          <w:sz w:val="28"/>
          <w:szCs w:val="28"/>
        </w:rPr>
        <w:t>需求：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山东无棣齐星高科技铝材正在进行复产前期准备，具体复产进度还需进一步观察；内蒙古蒙西鄂尔多斯铝业有限公司近日已复产，预期</w:t>
      </w:r>
      <w:r w:rsidR="00696EDF" w:rsidRPr="00582D5D">
        <w:rPr>
          <w:rFonts w:ascii="仿宋" w:eastAsia="仿宋" w:hAnsi="仿宋" w:cs="仿宋"/>
          <w:sz w:val="28"/>
          <w:szCs w:val="28"/>
        </w:rPr>
        <w:t>11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月份产出氧化铝。近期氧化铝价格的持续下行、及其采暖季减产情况不明朗，或将影响</w:t>
      </w:r>
      <w:r w:rsidR="00696EDF" w:rsidRPr="00582D5D">
        <w:rPr>
          <w:rFonts w:ascii="仿宋" w:eastAsia="仿宋" w:hAnsi="仿宋" w:cs="仿宋"/>
          <w:sz w:val="28"/>
          <w:szCs w:val="28"/>
        </w:rPr>
        <w:t>10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月下旬至</w:t>
      </w:r>
      <w:r w:rsidR="00696EDF" w:rsidRPr="00582D5D">
        <w:rPr>
          <w:rFonts w:ascii="仿宋" w:eastAsia="仿宋" w:hAnsi="仿宋" w:cs="仿宋"/>
          <w:sz w:val="28"/>
          <w:szCs w:val="28"/>
        </w:rPr>
        <w:t>11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月对烧碱的接单心态</w:t>
      </w:r>
      <w:r w:rsidR="00C412D4" w:rsidRPr="00885B66">
        <w:rPr>
          <w:rFonts w:ascii="仿宋" w:eastAsia="仿宋" w:hAnsi="仿宋" w:cs="仿宋" w:hint="eastAsia"/>
          <w:sz w:val="28"/>
          <w:szCs w:val="28"/>
        </w:rPr>
        <w:t>。</w:t>
      </w:r>
    </w:p>
    <w:p w:rsidR="00C412D4" w:rsidRPr="00885B66" w:rsidRDefault="00240A04" w:rsidP="00582D5D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885B66">
        <w:rPr>
          <w:rFonts w:ascii="仿宋" w:eastAsia="仿宋" w:hAnsi="仿宋" w:cs="仿宋" w:hint="eastAsia"/>
          <w:sz w:val="28"/>
          <w:szCs w:val="28"/>
        </w:rPr>
        <w:t>2、</w:t>
      </w:r>
      <w:r w:rsidR="00C632D9" w:rsidRPr="003B7808">
        <w:rPr>
          <w:rFonts w:ascii="仿宋" w:eastAsia="仿宋" w:hAnsi="仿宋" w:cs="仿宋" w:hint="eastAsia"/>
          <w:sz w:val="28"/>
          <w:szCs w:val="28"/>
        </w:rPr>
        <w:t>供应：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山东博汇海力自</w:t>
      </w:r>
      <w:r w:rsidR="00696EDF" w:rsidRPr="00582D5D">
        <w:rPr>
          <w:rFonts w:ascii="仿宋" w:eastAsia="仿宋" w:hAnsi="仿宋" w:cs="仿宋"/>
          <w:sz w:val="28"/>
          <w:szCs w:val="28"/>
        </w:rPr>
        <w:t>10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月</w:t>
      </w:r>
      <w:r w:rsidR="00696EDF" w:rsidRPr="00582D5D">
        <w:rPr>
          <w:rFonts w:ascii="仿宋" w:eastAsia="仿宋" w:hAnsi="仿宋" w:cs="仿宋"/>
          <w:sz w:val="28"/>
          <w:szCs w:val="28"/>
        </w:rPr>
        <w:t>11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日起轮流检修，恢复日期暂未确定，东营地区有个别厂家氯碱装置检修减产，江苏新浦</w:t>
      </w:r>
      <w:r w:rsidR="00696EDF" w:rsidRPr="00582D5D">
        <w:rPr>
          <w:rFonts w:ascii="仿宋" w:eastAsia="仿宋" w:hAnsi="仿宋" w:cs="仿宋"/>
          <w:sz w:val="28"/>
          <w:szCs w:val="28"/>
        </w:rPr>
        <w:t>10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月</w:t>
      </w:r>
      <w:r w:rsidR="00696EDF" w:rsidRPr="00582D5D">
        <w:rPr>
          <w:rFonts w:ascii="仿宋" w:eastAsia="仿宋" w:hAnsi="仿宋" w:cs="仿宋"/>
          <w:sz w:val="28"/>
          <w:szCs w:val="28"/>
        </w:rPr>
        <w:t>23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日开始检修</w:t>
      </w:r>
      <w:r w:rsidR="00696EDF" w:rsidRPr="00582D5D">
        <w:rPr>
          <w:rFonts w:ascii="仿宋" w:eastAsia="仿宋" w:hAnsi="仿宋" w:cs="仿宋"/>
          <w:sz w:val="28"/>
          <w:szCs w:val="28"/>
        </w:rPr>
        <w:t>30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万氯碱装置，预计检修</w:t>
      </w:r>
      <w:r w:rsidR="00696EDF" w:rsidRPr="00582D5D">
        <w:rPr>
          <w:rFonts w:ascii="仿宋" w:eastAsia="仿宋" w:hAnsi="仿宋" w:cs="仿宋"/>
          <w:sz w:val="28"/>
          <w:szCs w:val="28"/>
        </w:rPr>
        <w:t>15</w:t>
      </w:r>
      <w:r w:rsidR="00696EDF" w:rsidRPr="00582D5D">
        <w:rPr>
          <w:rFonts w:ascii="仿宋" w:eastAsia="仿宋" w:hAnsi="仿宋" w:cs="仿宋" w:hint="eastAsia"/>
          <w:sz w:val="28"/>
          <w:szCs w:val="28"/>
        </w:rPr>
        <w:t>日，其他厂家在液氯市场价格持续高位的刺激下，开工负荷维持高位</w:t>
      </w:r>
      <w:r w:rsidR="00C412D4" w:rsidRPr="00885B66">
        <w:rPr>
          <w:rFonts w:ascii="仿宋" w:eastAsia="仿宋" w:hAnsi="仿宋" w:cs="仿宋" w:hint="eastAsia"/>
          <w:sz w:val="28"/>
          <w:szCs w:val="28"/>
        </w:rPr>
        <w:t>。</w:t>
      </w:r>
    </w:p>
    <w:p w:rsidR="00C632D9" w:rsidRPr="003B7808" w:rsidRDefault="00696EDF" w:rsidP="00582D5D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582D5D">
        <w:rPr>
          <w:rFonts w:ascii="仿宋" w:eastAsia="仿宋" w:hAnsi="仿宋" w:cs="仿宋" w:hint="eastAsia"/>
          <w:sz w:val="28"/>
          <w:szCs w:val="28"/>
        </w:rPr>
        <w:t>华北地区片碱加工企业逐步开工，液碱需求量将继续增加，利好周边液碱市场；氧化铝价格下行，影响采购心态，但开工率维持高位，对烧碱的需求量未有减量，氯碱企业大多持稳观望为主</w:t>
      </w:r>
      <w:r w:rsidR="00C632D9" w:rsidRPr="003B7808">
        <w:rPr>
          <w:rFonts w:ascii="仿宋" w:eastAsia="仿宋" w:hAnsi="仿宋" w:cs="仿宋" w:hint="eastAsia"/>
          <w:sz w:val="28"/>
          <w:szCs w:val="28"/>
        </w:rPr>
        <w:t>。</w:t>
      </w:r>
    </w:p>
    <w:p w:rsidR="0053159E" w:rsidRDefault="0053159E" w:rsidP="00C632D9">
      <w:pPr>
        <w:widowControl/>
        <w:ind w:firstLineChars="200" w:firstLine="602"/>
        <w:jc w:val="left"/>
        <w:rPr>
          <w:rStyle w:val="txt4"/>
          <w:b/>
          <w:bCs/>
          <w:sz w:val="30"/>
          <w:szCs w:val="30"/>
        </w:rPr>
      </w:pPr>
    </w:p>
    <w:p w:rsidR="00537D9E" w:rsidRPr="002C5DD5" w:rsidRDefault="00537D9E" w:rsidP="00C632D9">
      <w:pPr>
        <w:widowControl/>
        <w:ind w:firstLineChars="200" w:firstLine="602"/>
        <w:jc w:val="left"/>
        <w:rPr>
          <w:rStyle w:val="txt4"/>
          <w:rFonts w:cs="Times New Roman"/>
          <w:b/>
          <w:bCs/>
          <w:sz w:val="30"/>
          <w:szCs w:val="30"/>
        </w:rPr>
      </w:pPr>
      <w:r w:rsidRPr="002C5DD5">
        <w:rPr>
          <w:rStyle w:val="txt4"/>
          <w:rFonts w:hint="eastAsia"/>
          <w:b/>
          <w:bCs/>
          <w:sz w:val="30"/>
          <w:szCs w:val="30"/>
        </w:rPr>
        <w:t>本周国内片碱实际成交周汇总</w:t>
      </w:r>
      <w:bookmarkEnd w:id="100"/>
      <w:bookmarkEnd w:id="101"/>
      <w:bookmarkEnd w:id="102"/>
      <w:bookmarkEnd w:id="103"/>
    </w:p>
    <w:p w:rsidR="00537D9E" w:rsidRDefault="00537D9E" w:rsidP="004203C1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W w:w="8700" w:type="dxa"/>
        <w:tblInd w:w="-106" w:type="dxa"/>
        <w:tblLayout w:type="fixed"/>
        <w:tblLook w:val="00A0"/>
      </w:tblPr>
      <w:tblGrid>
        <w:gridCol w:w="1780"/>
        <w:gridCol w:w="1820"/>
        <w:gridCol w:w="2028"/>
        <w:gridCol w:w="1536"/>
        <w:gridCol w:w="1536"/>
      </w:tblGrid>
      <w:tr w:rsidR="00537D9E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37D9E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696EDF" w:rsidRPr="00C412D4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EDF" w:rsidRPr="00696EDF" w:rsidRDefault="00696EDF" w:rsidP="00D36CA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2018/10/2</w:t>
            </w:r>
            <w:r w:rsidR="00D36CA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EDF" w:rsidRPr="00A27328" w:rsidRDefault="00696EDF" w:rsidP="00C412D4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EDF" w:rsidRPr="00A27328" w:rsidRDefault="00696EDF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EDF" w:rsidRPr="00696EDF" w:rsidRDefault="00696EDF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EDF" w:rsidRPr="00696EDF" w:rsidRDefault="00696EDF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4250</w:t>
            </w:r>
          </w:p>
        </w:tc>
      </w:tr>
      <w:tr w:rsidR="00D36CAE" w:rsidRPr="00C412D4" w:rsidTr="00FD49F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CAE" w:rsidRDefault="00D36CAE" w:rsidP="00D36CAE">
            <w:pPr>
              <w:jc w:val="center"/>
            </w:pPr>
            <w:r w:rsidRPr="005D432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A27328" w:rsidRDefault="00D36CAE" w:rsidP="00C412D4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A27328" w:rsidRDefault="00D36CA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4350</w:t>
            </w:r>
          </w:p>
        </w:tc>
      </w:tr>
      <w:tr w:rsidR="00D36CAE" w:rsidRPr="00C412D4" w:rsidTr="00FD49F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CAE" w:rsidRDefault="00D36CAE" w:rsidP="00D36CAE">
            <w:pPr>
              <w:jc w:val="center"/>
            </w:pPr>
            <w:r w:rsidRPr="005D432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A27328" w:rsidRDefault="00D36CAE" w:rsidP="00A273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A27328" w:rsidRDefault="00D36CA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5100</w:t>
            </w:r>
          </w:p>
        </w:tc>
      </w:tr>
      <w:tr w:rsidR="00D36CAE" w:rsidRPr="00C412D4" w:rsidTr="00FD49F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CAE" w:rsidRDefault="00D36CAE" w:rsidP="00D36CAE">
            <w:pPr>
              <w:jc w:val="center"/>
            </w:pPr>
            <w:r w:rsidRPr="005D432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A27328" w:rsidRDefault="00D36CAE" w:rsidP="00A273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A27328" w:rsidRDefault="00D36CA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D36CAE" w:rsidRPr="00C412D4" w:rsidTr="00FD49F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CAE" w:rsidRDefault="00D36CAE" w:rsidP="00D36CAE">
            <w:pPr>
              <w:jc w:val="center"/>
            </w:pPr>
            <w:r w:rsidRPr="005D432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A27328" w:rsidRDefault="00D36CAE" w:rsidP="00A273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A27328" w:rsidRDefault="00D36CA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D36CAE" w:rsidRPr="00C412D4" w:rsidTr="00FD49F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CAE" w:rsidRDefault="00D36CAE" w:rsidP="00D36CAE">
            <w:pPr>
              <w:jc w:val="center"/>
            </w:pPr>
            <w:r w:rsidRPr="005D432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A27328" w:rsidRDefault="00D36CAE" w:rsidP="00A273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A27328" w:rsidRDefault="00D36CA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3950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3950</w:t>
            </w:r>
          </w:p>
        </w:tc>
      </w:tr>
      <w:tr w:rsidR="00D36CAE" w:rsidRPr="00C412D4" w:rsidTr="00FD49F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CAE" w:rsidRDefault="00D36CAE" w:rsidP="00D36CAE">
            <w:pPr>
              <w:jc w:val="center"/>
            </w:pPr>
            <w:r w:rsidRPr="005D432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A27328" w:rsidRDefault="00D36CAE" w:rsidP="00A273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A27328" w:rsidRDefault="00D36CA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4350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4350</w:t>
            </w:r>
          </w:p>
        </w:tc>
      </w:tr>
      <w:tr w:rsidR="00D36CAE" w:rsidRPr="00C412D4" w:rsidTr="00FD49F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CAE" w:rsidRDefault="00D36CAE" w:rsidP="00D36CAE">
            <w:pPr>
              <w:jc w:val="center"/>
            </w:pPr>
            <w:r w:rsidRPr="005D432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A27328" w:rsidRDefault="00D36CAE" w:rsidP="00A273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A27328" w:rsidRDefault="00D36CA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4300</w:t>
            </w:r>
          </w:p>
        </w:tc>
      </w:tr>
      <w:tr w:rsidR="00D36CAE" w:rsidRPr="00C412D4" w:rsidTr="00FD49F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CAE" w:rsidRDefault="00D36CAE" w:rsidP="00D36CAE">
            <w:pPr>
              <w:jc w:val="center"/>
            </w:pPr>
            <w:r w:rsidRPr="005D432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A27328" w:rsidRDefault="00D36CAE" w:rsidP="00A273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A27328" w:rsidRDefault="00D36CA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4350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4350</w:t>
            </w:r>
          </w:p>
        </w:tc>
      </w:tr>
      <w:tr w:rsidR="00D36CAE" w:rsidRPr="00C412D4" w:rsidTr="00FD49F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CAE" w:rsidRDefault="00D36CAE" w:rsidP="00D36CAE">
            <w:pPr>
              <w:jc w:val="center"/>
            </w:pPr>
            <w:r w:rsidRPr="005D432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A27328" w:rsidRDefault="00D36CAE" w:rsidP="00A273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A27328" w:rsidRDefault="00D36CA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4200</w:t>
            </w:r>
          </w:p>
        </w:tc>
      </w:tr>
      <w:tr w:rsidR="00D36CAE" w:rsidRPr="00C412D4" w:rsidTr="00FD49F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CAE" w:rsidRDefault="00D36CAE" w:rsidP="00D36CAE">
            <w:pPr>
              <w:jc w:val="center"/>
            </w:pPr>
            <w:r w:rsidRPr="005D432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A27328" w:rsidRDefault="00D36CAE" w:rsidP="00A273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A27328" w:rsidRDefault="00D36CA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4200</w:t>
            </w:r>
          </w:p>
        </w:tc>
      </w:tr>
      <w:tr w:rsidR="00D36CAE" w:rsidRPr="00C412D4" w:rsidTr="00FD49F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CAE" w:rsidRDefault="00D36CAE" w:rsidP="00D36CAE">
            <w:pPr>
              <w:jc w:val="center"/>
            </w:pPr>
            <w:r w:rsidRPr="005D432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A27328" w:rsidRDefault="00D36CAE" w:rsidP="00A273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A27328" w:rsidRDefault="00D36CA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5600</w:t>
            </w:r>
          </w:p>
        </w:tc>
      </w:tr>
      <w:tr w:rsidR="00D36CAE" w:rsidRPr="00C412D4" w:rsidTr="00FD49F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CAE" w:rsidRDefault="00D36CAE" w:rsidP="00D36CAE">
            <w:pPr>
              <w:jc w:val="center"/>
            </w:pPr>
            <w:r w:rsidRPr="005D432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A27328" w:rsidRDefault="00D36CAE" w:rsidP="00A273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A27328" w:rsidRDefault="00D36CA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5500</w:t>
            </w:r>
          </w:p>
        </w:tc>
      </w:tr>
      <w:tr w:rsidR="00D36CAE" w:rsidRPr="00C412D4" w:rsidTr="00FD49F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CAE" w:rsidRDefault="00D36CAE" w:rsidP="00D36CAE">
            <w:pPr>
              <w:jc w:val="center"/>
            </w:pPr>
            <w:r w:rsidRPr="005D432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A27328" w:rsidRDefault="00D36CAE" w:rsidP="00A273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A27328" w:rsidRDefault="00D36CA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5700</w:t>
            </w:r>
          </w:p>
        </w:tc>
      </w:tr>
      <w:tr w:rsidR="00D36CAE" w:rsidRPr="00C412D4" w:rsidTr="00FD49F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CAE" w:rsidRDefault="00D36CAE" w:rsidP="00D36CAE">
            <w:pPr>
              <w:jc w:val="center"/>
            </w:pPr>
            <w:r w:rsidRPr="005D432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2018/10/26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A27328" w:rsidRDefault="00D36CAE" w:rsidP="00A273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A27328" w:rsidRDefault="00D36CA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4500</w:t>
            </w:r>
          </w:p>
        </w:tc>
      </w:tr>
      <w:tr w:rsidR="00D36CAE" w:rsidRPr="00C412D4" w:rsidTr="00FD49F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CAE" w:rsidRDefault="00D36CAE" w:rsidP="00D36CAE">
            <w:pPr>
              <w:jc w:val="center"/>
            </w:pPr>
            <w:r w:rsidRPr="005D432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A27328" w:rsidRDefault="00D36CAE" w:rsidP="00A273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A27328" w:rsidRDefault="00D36CA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3800</w:t>
            </w:r>
          </w:p>
        </w:tc>
      </w:tr>
      <w:tr w:rsidR="00D36CAE" w:rsidRPr="00C412D4" w:rsidTr="00FD49FB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CAE" w:rsidRDefault="00D36CAE" w:rsidP="00D36CAE">
            <w:pPr>
              <w:jc w:val="center"/>
            </w:pPr>
            <w:r w:rsidRPr="005D432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CAE" w:rsidRPr="00A27328" w:rsidRDefault="00D36CAE" w:rsidP="00A273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A27328" w:rsidRDefault="00D36CA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4100</w:t>
            </w:r>
          </w:p>
        </w:tc>
      </w:tr>
      <w:tr w:rsidR="00D36CAE" w:rsidRPr="00C412D4" w:rsidTr="00FD49FB">
        <w:trPr>
          <w:trHeight w:val="37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6CAE" w:rsidRDefault="00D36CAE" w:rsidP="00D36CAE">
            <w:pPr>
              <w:jc w:val="center"/>
            </w:pPr>
            <w:r w:rsidRPr="005D432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2018/10/26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CAE" w:rsidRPr="00A27328" w:rsidRDefault="00D36CAE" w:rsidP="00A27328">
            <w:pPr>
              <w:jc w:val="center"/>
              <w:rPr>
                <w:rFonts w:asciiTheme="minorEastAsia" w:eastAsiaTheme="minorEastAsia" w:hAnsiTheme="minorEastAsia" w:cs="宋体"/>
                <w:color w:val="000000" w:themeColor="text1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A27328" w:rsidRDefault="00D36CAE" w:rsidP="00C412D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273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6CAE" w:rsidRPr="00696EDF" w:rsidRDefault="00D36CAE" w:rsidP="00696EDF">
            <w:pPr>
              <w:jc w:val="center"/>
              <w:rPr>
                <w:rFonts w:asciiTheme="majorEastAsia" w:eastAsiaTheme="majorEastAsia" w:hAnsiTheme="majorEastAsia" w:cs="宋体"/>
                <w:color w:val="000000"/>
                <w:sz w:val="20"/>
                <w:szCs w:val="20"/>
              </w:rPr>
            </w:pPr>
            <w:r w:rsidRPr="00696ED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4400</w:t>
            </w:r>
          </w:p>
        </w:tc>
      </w:tr>
    </w:tbl>
    <w:p w:rsidR="00537D9E" w:rsidRPr="0072188E" w:rsidRDefault="00537D9E" w:rsidP="0072188E">
      <w:pPr>
        <w:pStyle w:val="2"/>
        <w:snapToGrid w:val="0"/>
        <w:spacing w:line="400" w:lineRule="exact"/>
        <w:ind w:rightChars="-71" w:right="-149"/>
        <w:jc w:val="center"/>
        <w:rPr>
          <w:rFonts w:asciiTheme="majorEastAsia" w:eastAsiaTheme="majorEastAsia" w:hAnsiTheme="majorEastAsia" w:cs="Times New Roman"/>
          <w:sz w:val="20"/>
          <w:szCs w:val="20"/>
        </w:rPr>
      </w:pPr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104" w:name="_Toc485981325"/>
      <w:bookmarkStart w:id="105" w:name="_Toc250731929"/>
      <w:bookmarkStart w:id="106" w:name="_Toc300238851"/>
      <w:bookmarkStart w:id="107" w:name="_Toc392240282"/>
      <w:bookmarkStart w:id="108" w:name="_Toc295403452"/>
      <w:bookmarkStart w:id="109" w:name="_Toc233795930"/>
      <w:bookmarkStart w:id="110" w:name="_Toc252539758"/>
      <w:bookmarkStart w:id="111" w:name="_Toc511390008"/>
      <w:bookmarkStart w:id="112" w:name="_Toc513127193"/>
      <w:bookmarkStart w:id="113" w:name="_Toc515610376"/>
      <w:bookmarkStart w:id="114" w:name="_Toc516234894"/>
      <w:bookmarkStart w:id="115" w:name="_Toc516234900"/>
      <w:bookmarkStart w:id="116" w:name="_Toc516839087"/>
      <w:bookmarkStart w:id="117" w:name="_Toc517425041"/>
      <w:bookmarkStart w:id="118" w:name="_Toc518032002"/>
      <w:bookmarkStart w:id="119" w:name="_Toc518638262"/>
      <w:bookmarkStart w:id="120" w:name="_Toc519848560"/>
      <w:bookmarkStart w:id="121" w:name="_Toc520465079"/>
      <w:bookmarkStart w:id="122" w:name="_Toc521057604"/>
      <w:bookmarkStart w:id="123" w:name="_Toc521660550"/>
      <w:bookmarkStart w:id="124" w:name="_Toc522259767"/>
      <w:bookmarkStart w:id="125" w:name="_Toc522280057"/>
      <w:bookmarkStart w:id="126" w:name="_Toc522870748"/>
      <w:bookmarkStart w:id="127" w:name="_Toc522870754"/>
      <w:bookmarkStart w:id="128" w:name="_Toc522870763"/>
      <w:bookmarkStart w:id="129" w:name="_Toc522870772"/>
      <w:bookmarkStart w:id="130" w:name="_Toc524091684"/>
      <w:bookmarkStart w:id="131" w:name="_Toc524701467"/>
      <w:bookmarkStart w:id="132" w:name="_Toc525289549"/>
      <w:bookmarkStart w:id="133" w:name="_Toc525306466"/>
      <w:bookmarkStart w:id="134" w:name="_Toc525306477"/>
      <w:bookmarkStart w:id="135" w:name="_Toc525912529"/>
      <w:bookmarkStart w:id="136" w:name="_Toc527101793"/>
      <w:bookmarkStart w:id="137" w:name="_Toc527705003"/>
      <w:bookmarkStart w:id="138" w:name="_Toc528329959"/>
      <w:r>
        <w:rPr>
          <w:rFonts w:ascii="黑体" w:hAnsi="黑体" w:cs="黑体" w:hint="eastAsia"/>
          <w:sz w:val="30"/>
          <w:szCs w:val="30"/>
        </w:rPr>
        <w:t>液氯</w:t>
      </w:r>
      <w:bookmarkStart w:id="139" w:name="_Toc233795931"/>
      <w:bookmarkStart w:id="140" w:name="_Toc252539759"/>
      <w:bookmarkStart w:id="141" w:name="_Toc185611021"/>
      <w:bookmarkStart w:id="142" w:name="_Toc250731930"/>
      <w:bookmarkStart w:id="143" w:name="_Toc485981326"/>
      <w:bookmarkStart w:id="144" w:name="_Toc392240283"/>
      <w:bookmarkStart w:id="145" w:name="_Toc295403453"/>
      <w:bookmarkStart w:id="146" w:name="_Toc300238852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147" w:name="_Toc511390009"/>
      <w:bookmarkStart w:id="148" w:name="_Toc513127194"/>
      <w:bookmarkStart w:id="149" w:name="_Toc515610377"/>
      <w:bookmarkStart w:id="150" w:name="_Toc516234895"/>
      <w:bookmarkStart w:id="151" w:name="_Toc516234901"/>
      <w:bookmarkStart w:id="152" w:name="_Toc516839088"/>
      <w:bookmarkStart w:id="153" w:name="_Toc517425042"/>
      <w:bookmarkStart w:id="154" w:name="_Toc518032003"/>
      <w:bookmarkStart w:id="155" w:name="_Toc518638263"/>
      <w:bookmarkStart w:id="156" w:name="_Toc519848561"/>
      <w:bookmarkStart w:id="157" w:name="_Toc520465080"/>
      <w:bookmarkStart w:id="158" w:name="_Toc521057605"/>
      <w:bookmarkStart w:id="159" w:name="_Toc521660551"/>
      <w:bookmarkStart w:id="160" w:name="_Toc522259768"/>
      <w:bookmarkStart w:id="161" w:name="_Toc522280058"/>
      <w:bookmarkStart w:id="162" w:name="_Toc522870749"/>
      <w:bookmarkStart w:id="163" w:name="_Toc522870755"/>
      <w:bookmarkStart w:id="164" w:name="_Toc522870764"/>
      <w:bookmarkStart w:id="165" w:name="_Toc522870773"/>
      <w:bookmarkStart w:id="166" w:name="_Toc524091685"/>
      <w:bookmarkStart w:id="167" w:name="_Toc524701468"/>
      <w:bookmarkStart w:id="168" w:name="_Toc525289550"/>
      <w:bookmarkStart w:id="169" w:name="_Toc525306467"/>
      <w:bookmarkStart w:id="170" w:name="_Toc525306478"/>
      <w:bookmarkStart w:id="171" w:name="_Toc525912530"/>
      <w:bookmarkStart w:id="172" w:name="_Toc527101794"/>
      <w:bookmarkStart w:id="173" w:name="_Toc527705004"/>
      <w:bookmarkStart w:id="174" w:name="_Toc528329960"/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175" w:name="_Toc250731931"/>
      <w:bookmarkStart w:id="176" w:name="_Toc252539760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</w:p>
    <w:p w:rsidR="00537D9E" w:rsidRPr="00885B66" w:rsidRDefault="00537D9E" w:rsidP="004203C1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仿宋"/>
          <w:kern w:val="2"/>
          <w:sz w:val="28"/>
          <w:szCs w:val="28"/>
        </w:rPr>
      </w:pPr>
    </w:p>
    <w:p w:rsidR="00A27328" w:rsidRPr="00A27328" w:rsidRDefault="00885B66" w:rsidP="00696EDF">
      <w:pPr>
        <w:ind w:firstLine="420"/>
        <w:rPr>
          <w:rFonts w:ascii="仿宋" w:eastAsia="仿宋" w:hAnsi="仿宋" w:cs="仿宋"/>
          <w:sz w:val="28"/>
          <w:szCs w:val="28"/>
        </w:rPr>
      </w:pPr>
      <w:r w:rsidRPr="00885B66">
        <w:rPr>
          <w:rFonts w:ascii="仿宋" w:eastAsia="仿宋" w:hAnsi="仿宋" w:cs="仿宋" w:hint="eastAsia"/>
          <w:sz w:val="28"/>
          <w:szCs w:val="28"/>
        </w:rPr>
        <w:t>本周</w:t>
      </w:r>
      <w:r w:rsidR="00696EDF">
        <w:rPr>
          <w:rFonts w:hint="eastAsia"/>
          <w:color w:val="191919"/>
          <w:shd w:val="clear" w:color="auto" w:fill="FFFFFF"/>
        </w:rPr>
        <w:t>河北地区目前调价较为保守，河北传统的氯乙酸和氯化石蜡下游进入亏损，拿货意愿一般。山西地区目前积极走货为主，调整意愿不足。河南地区经过长久观望后开始跟涨，涨幅</w:t>
      </w:r>
      <w:r w:rsidR="00696EDF">
        <w:rPr>
          <w:rFonts w:hint="eastAsia"/>
          <w:color w:val="191919"/>
          <w:shd w:val="clear" w:color="auto" w:fill="FFFFFF"/>
        </w:rPr>
        <w:t>100</w:t>
      </w:r>
      <w:r w:rsidR="00696EDF">
        <w:rPr>
          <w:rFonts w:hint="eastAsia"/>
          <w:color w:val="191919"/>
          <w:shd w:val="clear" w:color="auto" w:fill="FFFFFF"/>
        </w:rPr>
        <w:t>元</w:t>
      </w:r>
      <w:r w:rsidR="00696EDF">
        <w:rPr>
          <w:rFonts w:hint="eastAsia"/>
          <w:color w:val="191919"/>
          <w:shd w:val="clear" w:color="auto" w:fill="FFFFFF"/>
        </w:rPr>
        <w:t>/</w:t>
      </w:r>
      <w:r w:rsidR="00696EDF">
        <w:rPr>
          <w:rFonts w:hint="eastAsia"/>
          <w:color w:val="191919"/>
          <w:shd w:val="clear" w:color="auto" w:fill="FFFFFF"/>
        </w:rPr>
        <w:t>吨，与外围水平持平。</w:t>
      </w:r>
      <w:r w:rsidR="00696EDF">
        <w:rPr>
          <w:rFonts w:hint="eastAsia"/>
          <w:color w:val="191919"/>
          <w:shd w:val="clear" w:color="auto" w:fill="FFFFFF"/>
        </w:rPr>
        <w:t> </w:t>
      </w:r>
      <w:r w:rsidR="00696EDF">
        <w:rPr>
          <w:rFonts w:hint="eastAsia"/>
          <w:color w:val="191919"/>
        </w:rPr>
        <w:br/>
      </w:r>
      <w:r w:rsidR="00696EDF">
        <w:rPr>
          <w:rFonts w:hint="eastAsia"/>
          <w:color w:val="191919"/>
          <w:shd w:val="clear" w:color="auto" w:fill="FFFFFF"/>
        </w:rPr>
        <w:t xml:space="preserve">    </w:t>
      </w:r>
      <w:r w:rsidR="00696EDF">
        <w:rPr>
          <w:rFonts w:hint="eastAsia"/>
          <w:color w:val="191919"/>
          <w:shd w:val="clear" w:color="auto" w:fill="FFFFFF"/>
        </w:rPr>
        <w:t>河南地区液氯市场成交重心上提，河南地区本周累计普涨</w:t>
      </w:r>
      <w:r w:rsidR="00696EDF">
        <w:rPr>
          <w:rFonts w:hint="eastAsia"/>
          <w:color w:val="191919"/>
          <w:shd w:val="clear" w:color="auto" w:fill="FFFFFF"/>
        </w:rPr>
        <w:t>100</w:t>
      </w:r>
      <w:r w:rsidR="00696EDF">
        <w:rPr>
          <w:rFonts w:hint="eastAsia"/>
          <w:color w:val="191919"/>
          <w:shd w:val="clear" w:color="auto" w:fill="FFFFFF"/>
        </w:rPr>
        <w:t>元</w:t>
      </w:r>
      <w:r w:rsidR="00696EDF">
        <w:rPr>
          <w:rFonts w:hint="eastAsia"/>
          <w:color w:val="191919"/>
          <w:shd w:val="clear" w:color="auto" w:fill="FFFFFF"/>
        </w:rPr>
        <w:t>/</w:t>
      </w:r>
      <w:r w:rsidR="00696EDF">
        <w:rPr>
          <w:rFonts w:hint="eastAsia"/>
          <w:color w:val="191919"/>
          <w:shd w:val="clear" w:color="auto" w:fill="FFFFFF"/>
        </w:rPr>
        <w:t>吨，货源紧张，河南地区氯碱市场目前：焦作地区执行</w:t>
      </w:r>
      <w:r w:rsidR="00696EDF">
        <w:rPr>
          <w:rFonts w:hint="eastAsia"/>
          <w:color w:val="191919"/>
          <w:shd w:val="clear" w:color="auto" w:fill="FFFFFF"/>
        </w:rPr>
        <w:t>700</w:t>
      </w:r>
      <w:r w:rsidR="00696EDF">
        <w:rPr>
          <w:rFonts w:hint="eastAsia"/>
          <w:color w:val="191919"/>
          <w:shd w:val="clear" w:color="auto" w:fill="FFFFFF"/>
        </w:rPr>
        <w:t>元</w:t>
      </w:r>
      <w:r w:rsidR="00696EDF">
        <w:rPr>
          <w:rFonts w:hint="eastAsia"/>
          <w:color w:val="191919"/>
          <w:shd w:val="clear" w:color="auto" w:fill="FFFFFF"/>
        </w:rPr>
        <w:t>/</w:t>
      </w:r>
      <w:r w:rsidR="00696EDF">
        <w:rPr>
          <w:rFonts w:hint="eastAsia"/>
          <w:color w:val="191919"/>
          <w:shd w:val="clear" w:color="auto" w:fill="FFFFFF"/>
        </w:rPr>
        <w:t>吨，开封地区执行</w:t>
      </w:r>
      <w:r w:rsidR="00696EDF">
        <w:rPr>
          <w:rFonts w:hint="eastAsia"/>
          <w:color w:val="191919"/>
          <w:shd w:val="clear" w:color="auto" w:fill="FFFFFF"/>
        </w:rPr>
        <w:t>600-700</w:t>
      </w:r>
      <w:r w:rsidR="00696EDF">
        <w:rPr>
          <w:rFonts w:hint="eastAsia"/>
          <w:color w:val="191919"/>
          <w:shd w:val="clear" w:color="auto" w:fill="FFFFFF"/>
        </w:rPr>
        <w:t>元</w:t>
      </w:r>
      <w:r w:rsidR="00696EDF">
        <w:rPr>
          <w:rFonts w:hint="eastAsia"/>
          <w:color w:val="191919"/>
          <w:shd w:val="clear" w:color="auto" w:fill="FFFFFF"/>
        </w:rPr>
        <w:t>/</w:t>
      </w:r>
      <w:r w:rsidR="00696EDF">
        <w:rPr>
          <w:rFonts w:hint="eastAsia"/>
          <w:color w:val="191919"/>
          <w:shd w:val="clear" w:color="auto" w:fill="FFFFFF"/>
        </w:rPr>
        <w:t>吨，平顶山、舞阳地区一带执行</w:t>
      </w:r>
      <w:r w:rsidR="00696EDF">
        <w:rPr>
          <w:rFonts w:hint="eastAsia"/>
          <w:color w:val="191919"/>
          <w:shd w:val="clear" w:color="auto" w:fill="FFFFFF"/>
        </w:rPr>
        <w:t>500</w:t>
      </w:r>
      <w:r w:rsidR="00696EDF">
        <w:rPr>
          <w:rFonts w:hint="eastAsia"/>
          <w:color w:val="191919"/>
          <w:shd w:val="clear" w:color="auto" w:fill="FFFFFF"/>
        </w:rPr>
        <w:t>元</w:t>
      </w:r>
      <w:r w:rsidR="00696EDF">
        <w:rPr>
          <w:rFonts w:hint="eastAsia"/>
          <w:color w:val="191919"/>
          <w:shd w:val="clear" w:color="auto" w:fill="FFFFFF"/>
        </w:rPr>
        <w:t>/</w:t>
      </w:r>
      <w:r w:rsidR="00696EDF">
        <w:rPr>
          <w:rFonts w:hint="eastAsia"/>
          <w:color w:val="191919"/>
          <w:shd w:val="clear" w:color="auto" w:fill="FFFFFF"/>
        </w:rPr>
        <w:t>吨，钢瓶槽车同价。河南当地市场需求上较为稳定，但考虑到下游接受能力有限，并未持续跟涨。</w:t>
      </w:r>
      <w:r w:rsidR="00696EDF">
        <w:rPr>
          <w:rFonts w:hint="eastAsia"/>
          <w:color w:val="191919"/>
        </w:rPr>
        <w:br/>
      </w:r>
      <w:r w:rsidR="00696EDF">
        <w:rPr>
          <w:rFonts w:hint="eastAsia"/>
          <w:color w:val="191919"/>
          <w:shd w:val="clear" w:color="auto" w:fill="FFFFFF"/>
        </w:rPr>
        <w:t xml:space="preserve">    </w:t>
      </w:r>
      <w:r w:rsidR="00696EDF">
        <w:rPr>
          <w:rFonts w:hint="eastAsia"/>
          <w:color w:val="191919"/>
          <w:shd w:val="clear" w:color="auto" w:fill="FFFFFF"/>
        </w:rPr>
        <w:t>华东安徽地区本周涨幅在</w:t>
      </w:r>
      <w:r w:rsidR="00696EDF">
        <w:rPr>
          <w:rFonts w:hint="eastAsia"/>
          <w:color w:val="191919"/>
          <w:shd w:val="clear" w:color="auto" w:fill="FFFFFF"/>
        </w:rPr>
        <w:t>100-150</w:t>
      </w:r>
      <w:r w:rsidR="00696EDF">
        <w:rPr>
          <w:rFonts w:hint="eastAsia"/>
          <w:color w:val="191919"/>
          <w:shd w:val="clear" w:color="auto" w:fill="FFFFFF"/>
        </w:rPr>
        <w:t>元</w:t>
      </w:r>
      <w:r w:rsidR="00696EDF">
        <w:rPr>
          <w:rFonts w:hint="eastAsia"/>
          <w:color w:val="191919"/>
          <w:shd w:val="clear" w:color="auto" w:fill="FFFFFF"/>
        </w:rPr>
        <w:t>/</w:t>
      </w:r>
      <w:r w:rsidR="00696EDF">
        <w:rPr>
          <w:rFonts w:hint="eastAsia"/>
          <w:color w:val="191919"/>
          <w:shd w:val="clear" w:color="auto" w:fill="FFFFFF"/>
        </w:rPr>
        <w:t>吨，安徽地区外围山东西部地区价格本周上涨。安徽地区液氯主流槽车涨后在</w:t>
      </w:r>
      <w:r w:rsidR="00696EDF">
        <w:rPr>
          <w:rFonts w:hint="eastAsia"/>
          <w:color w:val="191919"/>
          <w:shd w:val="clear" w:color="auto" w:fill="FFFFFF"/>
        </w:rPr>
        <w:t>650-700</w:t>
      </w:r>
      <w:r w:rsidR="00696EDF">
        <w:rPr>
          <w:rFonts w:hint="eastAsia"/>
          <w:color w:val="191919"/>
          <w:shd w:val="clear" w:color="auto" w:fill="FFFFFF"/>
        </w:rPr>
        <w:t>元</w:t>
      </w:r>
      <w:r w:rsidR="00696EDF">
        <w:rPr>
          <w:rFonts w:hint="eastAsia"/>
          <w:color w:val="191919"/>
          <w:shd w:val="clear" w:color="auto" w:fill="FFFFFF"/>
        </w:rPr>
        <w:t>/</w:t>
      </w:r>
      <w:r w:rsidR="00696EDF">
        <w:rPr>
          <w:rFonts w:hint="eastAsia"/>
          <w:color w:val="191919"/>
          <w:shd w:val="clear" w:color="auto" w:fill="FFFFFF"/>
        </w:rPr>
        <w:t>吨均有，省内低价难寻。</w:t>
      </w:r>
      <w:r w:rsidR="00696EDF">
        <w:rPr>
          <w:rFonts w:hint="eastAsia"/>
          <w:color w:val="191919"/>
          <w:shd w:val="clear" w:color="auto" w:fill="FFFFFF"/>
        </w:rPr>
        <w:t xml:space="preserve"> </w:t>
      </w:r>
      <w:r w:rsidR="00696EDF">
        <w:rPr>
          <w:rFonts w:hint="eastAsia"/>
          <w:color w:val="191919"/>
          <w:shd w:val="clear" w:color="auto" w:fill="FFFFFF"/>
        </w:rPr>
        <w:t>江西液氯市场成交重心上移，江西地区受外围江苏安徽等地利好，价格跟涨，江西地区下游开工稳定，省内氯碱正常开工。江西地区目前省内槽车出货价格调至</w:t>
      </w:r>
      <w:r w:rsidR="00696EDF">
        <w:rPr>
          <w:rFonts w:hint="eastAsia"/>
          <w:color w:val="191919"/>
          <w:shd w:val="clear" w:color="auto" w:fill="FFFFFF"/>
        </w:rPr>
        <w:t>600-700</w:t>
      </w:r>
      <w:r w:rsidR="00696EDF">
        <w:rPr>
          <w:rFonts w:hint="eastAsia"/>
          <w:color w:val="191919"/>
          <w:shd w:val="clear" w:color="auto" w:fill="FFFFFF"/>
        </w:rPr>
        <w:t>元</w:t>
      </w:r>
      <w:r w:rsidR="00696EDF">
        <w:rPr>
          <w:rFonts w:hint="eastAsia"/>
          <w:color w:val="191919"/>
          <w:shd w:val="clear" w:color="auto" w:fill="FFFFFF"/>
        </w:rPr>
        <w:t>/</w:t>
      </w:r>
      <w:r w:rsidR="00696EDF">
        <w:rPr>
          <w:rFonts w:hint="eastAsia"/>
          <w:color w:val="191919"/>
          <w:shd w:val="clear" w:color="auto" w:fill="FFFFFF"/>
        </w:rPr>
        <w:t>吨均有，省内低价难寻，与外围地区基本持稳</w:t>
      </w:r>
      <w:r w:rsidR="00A27328" w:rsidRPr="00A27328">
        <w:rPr>
          <w:rFonts w:ascii="仿宋" w:eastAsia="仿宋" w:hAnsi="仿宋" w:cs="仿宋" w:hint="eastAsia"/>
          <w:sz w:val="28"/>
          <w:szCs w:val="28"/>
        </w:rPr>
        <w:t>。</w:t>
      </w:r>
    </w:p>
    <w:p w:rsidR="0053159E" w:rsidRDefault="0053159E" w:rsidP="0053159E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537D9E" w:rsidRDefault="00537D9E" w:rsidP="0053159E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二、山东市场分析</w:t>
      </w:r>
    </w:p>
    <w:p w:rsidR="00885B66" w:rsidRPr="00885B66" w:rsidRDefault="00696EDF" w:rsidP="00696EDF">
      <w:pPr>
        <w:widowControl/>
        <w:ind w:firstLineChars="200"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color w:val="191919"/>
          <w:shd w:val="clear" w:color="auto" w:fill="FFFFFF"/>
        </w:rPr>
        <w:t>山东地区市场本周累计上调</w:t>
      </w:r>
      <w:r>
        <w:rPr>
          <w:rFonts w:hint="eastAsia"/>
          <w:color w:val="191919"/>
          <w:shd w:val="clear" w:color="auto" w:fill="FFFFFF"/>
        </w:rPr>
        <w:t>200</w:t>
      </w:r>
      <w:r>
        <w:rPr>
          <w:rFonts w:hint="eastAsia"/>
          <w:color w:val="191919"/>
          <w:shd w:val="clear" w:color="auto" w:fill="FFFFFF"/>
        </w:rPr>
        <w:t>元</w:t>
      </w:r>
      <w:r>
        <w:rPr>
          <w:rFonts w:hint="eastAsia"/>
          <w:color w:val="191919"/>
          <w:shd w:val="clear" w:color="auto" w:fill="FFFFFF"/>
        </w:rPr>
        <w:t>/</w:t>
      </w:r>
      <w:r>
        <w:rPr>
          <w:rFonts w:hint="eastAsia"/>
          <w:color w:val="191919"/>
          <w:shd w:val="clear" w:color="auto" w:fill="FFFFFF"/>
        </w:rPr>
        <w:t>吨，山东东营地区部分氯碱装置检修减产，液氯供应减量，价格上行。目前山东地区氯碱负荷偏高，各家企业如无特殊问题，开工处于高位，出货较为顺畅，厂家库存适中。液氯市场也存在一定利空影响，山东淄博有氯碱厂受自身配套下游减产影响，今日开始液氯外销</w:t>
      </w:r>
      <w:r>
        <w:rPr>
          <w:rFonts w:hint="eastAsia"/>
          <w:color w:val="191919"/>
          <w:shd w:val="clear" w:color="auto" w:fill="FFFFFF"/>
        </w:rPr>
        <w:t>400</w:t>
      </w:r>
      <w:r>
        <w:rPr>
          <w:rFonts w:hint="eastAsia"/>
          <w:color w:val="191919"/>
          <w:shd w:val="clear" w:color="auto" w:fill="FFFFFF"/>
        </w:rPr>
        <w:t>吨</w:t>
      </w:r>
      <w:r w:rsidR="00885B66" w:rsidRPr="00885B66">
        <w:rPr>
          <w:rFonts w:ascii="仿宋" w:eastAsia="仿宋" w:hAnsi="仿宋" w:cs="仿宋" w:hint="eastAsia"/>
          <w:sz w:val="28"/>
          <w:szCs w:val="28"/>
        </w:rPr>
        <w:t>。</w:t>
      </w:r>
    </w:p>
    <w:p w:rsidR="0053159E" w:rsidRDefault="0053159E" w:rsidP="0096603F">
      <w:pPr>
        <w:widowControl/>
        <w:ind w:firstLineChars="200" w:firstLine="600"/>
        <w:jc w:val="left"/>
        <w:rPr>
          <w:rFonts w:ascii="黑体" w:eastAsia="黑体" w:hAnsi="黑体" w:cs="黑体"/>
          <w:sz w:val="30"/>
          <w:szCs w:val="30"/>
        </w:rPr>
      </w:pPr>
    </w:p>
    <w:p w:rsidR="00537D9E" w:rsidRPr="00766A49" w:rsidRDefault="00537D9E" w:rsidP="0096603F">
      <w:pPr>
        <w:widowControl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三、后市分析</w:t>
      </w:r>
    </w:p>
    <w:p w:rsidR="0096603F" w:rsidRPr="0096603F" w:rsidRDefault="00537D9E" w:rsidP="0096603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后市预测：</w:t>
      </w:r>
      <w:r w:rsidR="00696EDF">
        <w:rPr>
          <w:rFonts w:hint="eastAsia"/>
          <w:color w:val="191919"/>
          <w:shd w:val="clear" w:color="auto" w:fill="FFFFFF"/>
        </w:rPr>
        <w:t> </w:t>
      </w:r>
      <w:r w:rsidR="00696EDF">
        <w:rPr>
          <w:rFonts w:hint="eastAsia"/>
          <w:color w:val="191919"/>
          <w:shd w:val="clear" w:color="auto" w:fill="FFFFFF"/>
        </w:rPr>
        <w:t>本周液氯价格上行幅度较大，供应暂时稳定，下游企业对此轮上涨已达到承受能力极限。后市预测：预计下周全国液氯市场稳定的可能性极大，目前部分下游产品跟涨不易，上游氯碱厂家或将持稳观望，等待耗氯下游产品拉涨的动作</w:t>
      </w:r>
      <w:r w:rsidR="00885B66" w:rsidRPr="00885B66">
        <w:rPr>
          <w:rFonts w:ascii="仿宋" w:eastAsia="仿宋" w:hAnsi="仿宋" w:cs="仿宋" w:hint="eastAsia"/>
          <w:sz w:val="28"/>
          <w:szCs w:val="28"/>
        </w:rPr>
        <w:t>。</w:t>
      </w:r>
    </w:p>
    <w:p w:rsidR="00537D9E" w:rsidRPr="00317D90" w:rsidRDefault="00537D9E" w:rsidP="0096603F">
      <w:pPr>
        <w:widowControl/>
        <w:ind w:firstLineChars="200" w:firstLine="602"/>
        <w:jc w:val="left"/>
        <w:rPr>
          <w:b/>
          <w:bCs/>
          <w:sz w:val="30"/>
          <w:szCs w:val="30"/>
        </w:rPr>
      </w:pPr>
      <w:r w:rsidRPr="00317D90">
        <w:rPr>
          <w:rFonts w:hint="eastAsia"/>
          <w:b/>
          <w:bCs/>
          <w:sz w:val="30"/>
          <w:szCs w:val="30"/>
        </w:rPr>
        <w:t>国内地区市场价格</w:t>
      </w:r>
    </w:p>
    <w:p w:rsidR="00766A49" w:rsidRPr="00766A49" w:rsidRDefault="00766A49" w:rsidP="003F7207">
      <w:pPr>
        <w:widowControl/>
        <w:ind w:firstLine="420"/>
        <w:jc w:val="left"/>
        <w:rPr>
          <w:rFonts w:cs="Times New Roman"/>
          <w:b/>
          <w:bCs/>
          <w:color w:val="FF0000"/>
          <w:sz w:val="30"/>
          <w:szCs w:val="30"/>
        </w:rPr>
      </w:pPr>
    </w:p>
    <w:tbl>
      <w:tblPr>
        <w:tblW w:w="8400" w:type="dxa"/>
        <w:tblInd w:w="-106" w:type="dxa"/>
        <w:tblLayout w:type="fixed"/>
        <w:tblLook w:val="00A0"/>
      </w:tblPr>
      <w:tblGrid>
        <w:gridCol w:w="1680"/>
        <w:gridCol w:w="1680"/>
        <w:gridCol w:w="1680"/>
        <w:gridCol w:w="1680"/>
        <w:gridCol w:w="1680"/>
      </w:tblGrid>
      <w:tr w:rsidR="00537D9E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177" w:name="_Toc233795926"/>
            <w:bookmarkEnd w:id="175"/>
            <w:bookmarkEnd w:id="176"/>
            <w:bookmarkEnd w:id="177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37D9E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37D9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Pr="00F91E8D" w:rsidRDefault="00537D9E" w:rsidP="00696ED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  <w:r w:rsidR="00FD138F"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3B780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696E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696ED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80</w:t>
            </w:r>
            <w:r w:rsidR="00E141AC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696ED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9</w:t>
            </w:r>
            <w:r w:rsidR="001F3EA0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  <w:r w:rsidR="00E141AC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696EDF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6EDF" w:rsidRDefault="00696EDF" w:rsidP="00696EDF">
            <w:pPr>
              <w:jc w:val="center"/>
            </w:pPr>
            <w:r w:rsidRPr="006A123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6A12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6A123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A12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EDF" w:rsidRDefault="00696ED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EDF" w:rsidRDefault="00696ED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EDF" w:rsidRDefault="00696ED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EDF" w:rsidRDefault="00696ED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900</w:t>
            </w:r>
          </w:p>
        </w:tc>
      </w:tr>
      <w:tr w:rsidR="00696EDF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6EDF" w:rsidRDefault="00696EDF" w:rsidP="00696EDF">
            <w:pPr>
              <w:jc w:val="center"/>
            </w:pPr>
            <w:r w:rsidRPr="006A123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6A12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6A123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A12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EDF" w:rsidRDefault="00696ED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EDF" w:rsidRDefault="00696ED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EDF" w:rsidRDefault="00696ED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EDF" w:rsidRDefault="00696ED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700</w:t>
            </w:r>
          </w:p>
        </w:tc>
      </w:tr>
      <w:tr w:rsidR="00696EDF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6EDF" w:rsidRDefault="00696EDF" w:rsidP="00696EDF">
            <w:pPr>
              <w:jc w:val="center"/>
            </w:pPr>
            <w:r w:rsidRPr="006A123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6A12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6A123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A12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EDF" w:rsidRDefault="00696ED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EDF" w:rsidRDefault="00696ED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EDF" w:rsidRDefault="00696EDF" w:rsidP="00240A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650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EDF" w:rsidRDefault="00696ED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800</w:t>
            </w:r>
          </w:p>
        </w:tc>
      </w:tr>
      <w:tr w:rsidR="00696EDF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6EDF" w:rsidRDefault="00696EDF" w:rsidP="00696EDF">
            <w:pPr>
              <w:jc w:val="center"/>
            </w:pPr>
            <w:r w:rsidRPr="006A123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6A12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6A123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A12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EDF" w:rsidRDefault="00696ED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EDF" w:rsidRDefault="00696ED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EDF" w:rsidRDefault="00696ED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EDF" w:rsidRDefault="00696ED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696EDF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6EDF" w:rsidRDefault="00696EDF" w:rsidP="00696EDF">
            <w:pPr>
              <w:jc w:val="center"/>
            </w:pPr>
            <w:r w:rsidRPr="006A123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6A12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6A123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A12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EDF" w:rsidRDefault="00696ED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EDF" w:rsidRDefault="00696ED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EDF" w:rsidRDefault="00696ED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EDF" w:rsidRDefault="00696ED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600</w:t>
            </w:r>
          </w:p>
        </w:tc>
      </w:tr>
      <w:tr w:rsidR="00696EDF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6EDF" w:rsidRDefault="00696EDF" w:rsidP="00696EDF">
            <w:pPr>
              <w:jc w:val="center"/>
            </w:pPr>
            <w:r w:rsidRPr="006A123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6A12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  <w:r w:rsidRPr="006A123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A12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EDF" w:rsidRDefault="00696ED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EDF" w:rsidRDefault="00696ED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EDF" w:rsidRDefault="00696ED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EDF" w:rsidRDefault="00696ED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500</w:t>
            </w:r>
          </w:p>
        </w:tc>
      </w:tr>
    </w:tbl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p w:rsidR="00537D9E" w:rsidRDefault="00537D9E" w:rsidP="004203C1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0" w:history="1">
        <w:r>
          <w:rPr>
            <w:rStyle w:val="a9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37D9E" w:rsidRDefault="00537D9E"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sectPr w:rsidR="00537D9E" w:rsidSect="0073241A">
      <w:headerReference w:type="default" r:id="rId11"/>
      <w:footerReference w:type="default" r:id="rId12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2A6" w:rsidRDefault="00A842A6" w:rsidP="007324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842A6" w:rsidRDefault="00A842A6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D7" w:rsidRDefault="0014366D">
    <w:pPr>
      <w:pStyle w:val="a4"/>
      <w:jc w:val="center"/>
    </w:pPr>
    <w:r>
      <w:rPr>
        <w:b/>
        <w:bCs/>
      </w:rPr>
      <w:fldChar w:fldCharType="begin"/>
    </w:r>
    <w:r w:rsidR="00650ED7">
      <w:rPr>
        <w:b/>
        <w:bCs/>
      </w:rPr>
      <w:instrText>PAGE</w:instrText>
    </w:r>
    <w:r>
      <w:rPr>
        <w:b/>
        <w:bCs/>
      </w:rPr>
      <w:fldChar w:fldCharType="separate"/>
    </w:r>
    <w:r w:rsidR="0006570B">
      <w:rPr>
        <w:b/>
        <w:bCs/>
        <w:noProof/>
      </w:rPr>
      <w:t>2</w:t>
    </w:r>
    <w:r>
      <w:rPr>
        <w:b/>
        <w:bCs/>
      </w:rPr>
      <w:fldChar w:fldCharType="end"/>
    </w:r>
    <w:r w:rsidR="00650ED7">
      <w:rPr>
        <w:lang w:val="zh-CN"/>
      </w:rPr>
      <w:t xml:space="preserve"> / </w:t>
    </w:r>
    <w:r>
      <w:rPr>
        <w:b/>
        <w:bCs/>
      </w:rPr>
      <w:fldChar w:fldCharType="begin"/>
    </w:r>
    <w:r w:rsidR="00650ED7">
      <w:rPr>
        <w:b/>
        <w:bCs/>
      </w:rPr>
      <w:instrText>NUMPAGES</w:instrText>
    </w:r>
    <w:r>
      <w:rPr>
        <w:b/>
        <w:bCs/>
      </w:rPr>
      <w:fldChar w:fldCharType="separate"/>
    </w:r>
    <w:r w:rsidR="0006570B">
      <w:rPr>
        <w:b/>
        <w:bCs/>
        <w:noProof/>
      </w:rPr>
      <w:t>8</w:t>
    </w:r>
    <w:r>
      <w:rPr>
        <w:b/>
        <w:bCs/>
      </w:rPr>
      <w:fldChar w:fldCharType="end"/>
    </w:r>
  </w:p>
  <w:p w:rsidR="00650ED7" w:rsidRDefault="00650E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2A6" w:rsidRDefault="00A842A6" w:rsidP="007324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842A6" w:rsidRDefault="00A842A6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D7" w:rsidRDefault="00650ED7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-536575</wp:posOffset>
          </wp:positionV>
          <wp:extent cx="7551420" cy="10696575"/>
          <wp:effectExtent l="19050" t="0" r="0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50ED7" w:rsidRDefault="00650ED7">
    <w:pPr>
      <w:pStyle w:val="a5"/>
      <w:pBdr>
        <w:bottom w:val="none" w:sz="0" w:space="0" w:color="auto"/>
      </w:pBdr>
    </w:pPr>
  </w:p>
  <w:p w:rsidR="00650ED7" w:rsidRDefault="00650ED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5A20B56F"/>
    <w:multiLevelType w:val="singleLevel"/>
    <w:tmpl w:val="5A20B5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20BB4C"/>
    <w:multiLevelType w:val="singleLevel"/>
    <w:tmpl w:val="5A20BB4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44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013C8"/>
    <w:rsid w:val="00002CE3"/>
    <w:rsid w:val="00010DB4"/>
    <w:rsid w:val="000112E5"/>
    <w:rsid w:val="000154EF"/>
    <w:rsid w:val="00026A36"/>
    <w:rsid w:val="0004320C"/>
    <w:rsid w:val="0006570B"/>
    <w:rsid w:val="00065726"/>
    <w:rsid w:val="0007741E"/>
    <w:rsid w:val="00085917"/>
    <w:rsid w:val="0009407D"/>
    <w:rsid w:val="00095266"/>
    <w:rsid w:val="00096A95"/>
    <w:rsid w:val="00097923"/>
    <w:rsid w:val="000A004B"/>
    <w:rsid w:val="000B13BE"/>
    <w:rsid w:val="000B43A4"/>
    <w:rsid w:val="000C4607"/>
    <w:rsid w:val="000C72ED"/>
    <w:rsid w:val="000D1869"/>
    <w:rsid w:val="000D3DBE"/>
    <w:rsid w:val="000E26FB"/>
    <w:rsid w:val="000F4985"/>
    <w:rsid w:val="001078AB"/>
    <w:rsid w:val="001164A9"/>
    <w:rsid w:val="00123320"/>
    <w:rsid w:val="0012620F"/>
    <w:rsid w:val="00135248"/>
    <w:rsid w:val="0014366D"/>
    <w:rsid w:val="0014784B"/>
    <w:rsid w:val="00153176"/>
    <w:rsid w:val="00161430"/>
    <w:rsid w:val="00163783"/>
    <w:rsid w:val="0016559E"/>
    <w:rsid w:val="00180C42"/>
    <w:rsid w:val="00192B10"/>
    <w:rsid w:val="001A5B29"/>
    <w:rsid w:val="001B0C21"/>
    <w:rsid w:val="001C20CD"/>
    <w:rsid w:val="001C4856"/>
    <w:rsid w:val="001D3943"/>
    <w:rsid w:val="001D4D78"/>
    <w:rsid w:val="001E158A"/>
    <w:rsid w:val="001E6FCE"/>
    <w:rsid w:val="001F3EA0"/>
    <w:rsid w:val="001F633B"/>
    <w:rsid w:val="001F7A1C"/>
    <w:rsid w:val="00210AE7"/>
    <w:rsid w:val="0022387E"/>
    <w:rsid w:val="0022444B"/>
    <w:rsid w:val="00230B31"/>
    <w:rsid w:val="0023620E"/>
    <w:rsid w:val="002378AC"/>
    <w:rsid w:val="00237D68"/>
    <w:rsid w:val="00240A04"/>
    <w:rsid w:val="00243FEA"/>
    <w:rsid w:val="002545A5"/>
    <w:rsid w:val="002636AD"/>
    <w:rsid w:val="002712B6"/>
    <w:rsid w:val="00273011"/>
    <w:rsid w:val="00277D27"/>
    <w:rsid w:val="00277D2C"/>
    <w:rsid w:val="0028492A"/>
    <w:rsid w:val="00292924"/>
    <w:rsid w:val="002970A0"/>
    <w:rsid w:val="002A3F05"/>
    <w:rsid w:val="002B0DE2"/>
    <w:rsid w:val="002B7C0C"/>
    <w:rsid w:val="002C0194"/>
    <w:rsid w:val="002C5DD5"/>
    <w:rsid w:val="002C6A4E"/>
    <w:rsid w:val="002D67FA"/>
    <w:rsid w:val="002E11E0"/>
    <w:rsid w:val="002E4AEB"/>
    <w:rsid w:val="00317D90"/>
    <w:rsid w:val="00323B86"/>
    <w:rsid w:val="003462AE"/>
    <w:rsid w:val="003503A7"/>
    <w:rsid w:val="00356333"/>
    <w:rsid w:val="00361079"/>
    <w:rsid w:val="003625BB"/>
    <w:rsid w:val="0036609F"/>
    <w:rsid w:val="0038128C"/>
    <w:rsid w:val="00384728"/>
    <w:rsid w:val="00384E33"/>
    <w:rsid w:val="00387F03"/>
    <w:rsid w:val="0039401A"/>
    <w:rsid w:val="003A0AB2"/>
    <w:rsid w:val="003A331B"/>
    <w:rsid w:val="003B15E0"/>
    <w:rsid w:val="003B64C7"/>
    <w:rsid w:val="003B7808"/>
    <w:rsid w:val="003C0792"/>
    <w:rsid w:val="003D4003"/>
    <w:rsid w:val="003E79A5"/>
    <w:rsid w:val="003F31AD"/>
    <w:rsid w:val="003F7207"/>
    <w:rsid w:val="00405BA5"/>
    <w:rsid w:val="00407D4B"/>
    <w:rsid w:val="00412C07"/>
    <w:rsid w:val="00415F5A"/>
    <w:rsid w:val="004203C1"/>
    <w:rsid w:val="00420B7E"/>
    <w:rsid w:val="00433B13"/>
    <w:rsid w:val="00454B72"/>
    <w:rsid w:val="00456670"/>
    <w:rsid w:val="00467D8A"/>
    <w:rsid w:val="00475F92"/>
    <w:rsid w:val="00486295"/>
    <w:rsid w:val="00486621"/>
    <w:rsid w:val="00486BF4"/>
    <w:rsid w:val="0049002D"/>
    <w:rsid w:val="00491A4E"/>
    <w:rsid w:val="004954AD"/>
    <w:rsid w:val="004954D8"/>
    <w:rsid w:val="004B0CDC"/>
    <w:rsid w:val="004B3E19"/>
    <w:rsid w:val="004B7BA6"/>
    <w:rsid w:val="004C2399"/>
    <w:rsid w:val="004C5799"/>
    <w:rsid w:val="004D32D7"/>
    <w:rsid w:val="004D7C15"/>
    <w:rsid w:val="004E044E"/>
    <w:rsid w:val="004E3C75"/>
    <w:rsid w:val="004F1861"/>
    <w:rsid w:val="004F3262"/>
    <w:rsid w:val="004F76E6"/>
    <w:rsid w:val="00500399"/>
    <w:rsid w:val="0050040A"/>
    <w:rsid w:val="005060EF"/>
    <w:rsid w:val="00506FA1"/>
    <w:rsid w:val="00507CF3"/>
    <w:rsid w:val="00513273"/>
    <w:rsid w:val="00514979"/>
    <w:rsid w:val="0053159E"/>
    <w:rsid w:val="005337DE"/>
    <w:rsid w:val="00537D9E"/>
    <w:rsid w:val="00543B15"/>
    <w:rsid w:val="0056058C"/>
    <w:rsid w:val="00565264"/>
    <w:rsid w:val="00582D5D"/>
    <w:rsid w:val="00596F7F"/>
    <w:rsid w:val="005A17DA"/>
    <w:rsid w:val="005A3CE4"/>
    <w:rsid w:val="005A7F2C"/>
    <w:rsid w:val="005C08DC"/>
    <w:rsid w:val="005C2CDA"/>
    <w:rsid w:val="005C6A97"/>
    <w:rsid w:val="005D007D"/>
    <w:rsid w:val="005D0F14"/>
    <w:rsid w:val="005E2B07"/>
    <w:rsid w:val="005E2EA6"/>
    <w:rsid w:val="005F4E29"/>
    <w:rsid w:val="005F6FE0"/>
    <w:rsid w:val="0060727C"/>
    <w:rsid w:val="00636747"/>
    <w:rsid w:val="006405B5"/>
    <w:rsid w:val="00642549"/>
    <w:rsid w:val="00647952"/>
    <w:rsid w:val="00650ED7"/>
    <w:rsid w:val="00664441"/>
    <w:rsid w:val="006663D0"/>
    <w:rsid w:val="006721AE"/>
    <w:rsid w:val="00673444"/>
    <w:rsid w:val="00674179"/>
    <w:rsid w:val="00674239"/>
    <w:rsid w:val="00682577"/>
    <w:rsid w:val="0069452D"/>
    <w:rsid w:val="00695E33"/>
    <w:rsid w:val="00696EDF"/>
    <w:rsid w:val="006A02D9"/>
    <w:rsid w:val="006A224F"/>
    <w:rsid w:val="006B06FF"/>
    <w:rsid w:val="006B3B80"/>
    <w:rsid w:val="006B3FA3"/>
    <w:rsid w:val="006B5764"/>
    <w:rsid w:val="006B7E7C"/>
    <w:rsid w:val="006C3F53"/>
    <w:rsid w:val="006C43CA"/>
    <w:rsid w:val="006D1855"/>
    <w:rsid w:val="006D37BF"/>
    <w:rsid w:val="006E0B28"/>
    <w:rsid w:val="006E6D87"/>
    <w:rsid w:val="006F134F"/>
    <w:rsid w:val="00702144"/>
    <w:rsid w:val="00702423"/>
    <w:rsid w:val="007135D7"/>
    <w:rsid w:val="0072188E"/>
    <w:rsid w:val="0072776C"/>
    <w:rsid w:val="0073241A"/>
    <w:rsid w:val="00737C28"/>
    <w:rsid w:val="00745B76"/>
    <w:rsid w:val="00766A49"/>
    <w:rsid w:val="00770753"/>
    <w:rsid w:val="007731FD"/>
    <w:rsid w:val="00773E14"/>
    <w:rsid w:val="00774768"/>
    <w:rsid w:val="00774E6C"/>
    <w:rsid w:val="00776665"/>
    <w:rsid w:val="007801FD"/>
    <w:rsid w:val="007859E5"/>
    <w:rsid w:val="007A141A"/>
    <w:rsid w:val="007A167E"/>
    <w:rsid w:val="007A223B"/>
    <w:rsid w:val="007A339C"/>
    <w:rsid w:val="007A5962"/>
    <w:rsid w:val="007A6F27"/>
    <w:rsid w:val="007B1517"/>
    <w:rsid w:val="007C32F6"/>
    <w:rsid w:val="007D6B00"/>
    <w:rsid w:val="007E0972"/>
    <w:rsid w:val="007E0F08"/>
    <w:rsid w:val="007E3FCF"/>
    <w:rsid w:val="007E6632"/>
    <w:rsid w:val="007F2624"/>
    <w:rsid w:val="008074F4"/>
    <w:rsid w:val="008144B6"/>
    <w:rsid w:val="00822A25"/>
    <w:rsid w:val="008342A1"/>
    <w:rsid w:val="00846284"/>
    <w:rsid w:val="00851423"/>
    <w:rsid w:val="00865BDE"/>
    <w:rsid w:val="0087043F"/>
    <w:rsid w:val="0087619A"/>
    <w:rsid w:val="00885B66"/>
    <w:rsid w:val="0089028B"/>
    <w:rsid w:val="00892DB9"/>
    <w:rsid w:val="00892F70"/>
    <w:rsid w:val="0089332E"/>
    <w:rsid w:val="008A450F"/>
    <w:rsid w:val="008C0312"/>
    <w:rsid w:val="008C17FA"/>
    <w:rsid w:val="008C26E2"/>
    <w:rsid w:val="008C28FC"/>
    <w:rsid w:val="008D073F"/>
    <w:rsid w:val="008E3A8F"/>
    <w:rsid w:val="008E5DCD"/>
    <w:rsid w:val="008F6424"/>
    <w:rsid w:val="008F6D7F"/>
    <w:rsid w:val="008F7717"/>
    <w:rsid w:val="0091594B"/>
    <w:rsid w:val="00917402"/>
    <w:rsid w:val="00921AD3"/>
    <w:rsid w:val="00927579"/>
    <w:rsid w:val="00927582"/>
    <w:rsid w:val="00933A2A"/>
    <w:rsid w:val="00934CB5"/>
    <w:rsid w:val="00937BDF"/>
    <w:rsid w:val="009410E0"/>
    <w:rsid w:val="0094505E"/>
    <w:rsid w:val="00951818"/>
    <w:rsid w:val="009636D6"/>
    <w:rsid w:val="0096603F"/>
    <w:rsid w:val="00975E1F"/>
    <w:rsid w:val="0098318F"/>
    <w:rsid w:val="00987611"/>
    <w:rsid w:val="00993180"/>
    <w:rsid w:val="009A59EE"/>
    <w:rsid w:val="009B7481"/>
    <w:rsid w:val="009C625C"/>
    <w:rsid w:val="009D2716"/>
    <w:rsid w:val="009E3765"/>
    <w:rsid w:val="009E57C4"/>
    <w:rsid w:val="009F531E"/>
    <w:rsid w:val="009F6A41"/>
    <w:rsid w:val="00A0531F"/>
    <w:rsid w:val="00A0658F"/>
    <w:rsid w:val="00A10EAD"/>
    <w:rsid w:val="00A13F55"/>
    <w:rsid w:val="00A17FAC"/>
    <w:rsid w:val="00A244F2"/>
    <w:rsid w:val="00A27328"/>
    <w:rsid w:val="00A31F3B"/>
    <w:rsid w:val="00A34650"/>
    <w:rsid w:val="00A36214"/>
    <w:rsid w:val="00A424D6"/>
    <w:rsid w:val="00A52C76"/>
    <w:rsid w:val="00A63A78"/>
    <w:rsid w:val="00A82147"/>
    <w:rsid w:val="00A842A6"/>
    <w:rsid w:val="00AA4C1F"/>
    <w:rsid w:val="00AA57D9"/>
    <w:rsid w:val="00AB03F0"/>
    <w:rsid w:val="00AB48D2"/>
    <w:rsid w:val="00AB6505"/>
    <w:rsid w:val="00AC0BBE"/>
    <w:rsid w:val="00AD43FE"/>
    <w:rsid w:val="00AD4573"/>
    <w:rsid w:val="00AD5A9D"/>
    <w:rsid w:val="00AD6808"/>
    <w:rsid w:val="00AE5DE8"/>
    <w:rsid w:val="00AF25E1"/>
    <w:rsid w:val="00B049BC"/>
    <w:rsid w:val="00B05414"/>
    <w:rsid w:val="00B1158A"/>
    <w:rsid w:val="00B11A21"/>
    <w:rsid w:val="00B142A2"/>
    <w:rsid w:val="00B20CBC"/>
    <w:rsid w:val="00B46E60"/>
    <w:rsid w:val="00B51A50"/>
    <w:rsid w:val="00B63456"/>
    <w:rsid w:val="00B7594B"/>
    <w:rsid w:val="00B90A51"/>
    <w:rsid w:val="00B93CDD"/>
    <w:rsid w:val="00B95C6E"/>
    <w:rsid w:val="00BA71BD"/>
    <w:rsid w:val="00BA7BA1"/>
    <w:rsid w:val="00BB2918"/>
    <w:rsid w:val="00BB3E08"/>
    <w:rsid w:val="00BC67F8"/>
    <w:rsid w:val="00BD3D76"/>
    <w:rsid w:val="00BE38E4"/>
    <w:rsid w:val="00BE7A8B"/>
    <w:rsid w:val="00BF0ECD"/>
    <w:rsid w:val="00BF454B"/>
    <w:rsid w:val="00BF7D26"/>
    <w:rsid w:val="00C10F0C"/>
    <w:rsid w:val="00C1328E"/>
    <w:rsid w:val="00C13A91"/>
    <w:rsid w:val="00C31207"/>
    <w:rsid w:val="00C328A4"/>
    <w:rsid w:val="00C378FA"/>
    <w:rsid w:val="00C412D4"/>
    <w:rsid w:val="00C4540B"/>
    <w:rsid w:val="00C514C7"/>
    <w:rsid w:val="00C60172"/>
    <w:rsid w:val="00C61ECF"/>
    <w:rsid w:val="00C632D9"/>
    <w:rsid w:val="00C70AD6"/>
    <w:rsid w:val="00CA1673"/>
    <w:rsid w:val="00CA777D"/>
    <w:rsid w:val="00CB0F82"/>
    <w:rsid w:val="00CB4193"/>
    <w:rsid w:val="00CD4DE4"/>
    <w:rsid w:val="00CF2A3C"/>
    <w:rsid w:val="00CF39CD"/>
    <w:rsid w:val="00D00A08"/>
    <w:rsid w:val="00D013C8"/>
    <w:rsid w:val="00D03ED4"/>
    <w:rsid w:val="00D043E7"/>
    <w:rsid w:val="00D24CD9"/>
    <w:rsid w:val="00D27BAE"/>
    <w:rsid w:val="00D36CAE"/>
    <w:rsid w:val="00D3773D"/>
    <w:rsid w:val="00D47173"/>
    <w:rsid w:val="00D72263"/>
    <w:rsid w:val="00D73706"/>
    <w:rsid w:val="00D76C80"/>
    <w:rsid w:val="00D839AE"/>
    <w:rsid w:val="00D86AD0"/>
    <w:rsid w:val="00DA2865"/>
    <w:rsid w:val="00DA5671"/>
    <w:rsid w:val="00DA66D7"/>
    <w:rsid w:val="00DB70BA"/>
    <w:rsid w:val="00DB7174"/>
    <w:rsid w:val="00DD0254"/>
    <w:rsid w:val="00DE1FB5"/>
    <w:rsid w:val="00DE27B8"/>
    <w:rsid w:val="00DE583F"/>
    <w:rsid w:val="00E075D9"/>
    <w:rsid w:val="00E141AC"/>
    <w:rsid w:val="00E14507"/>
    <w:rsid w:val="00E16F09"/>
    <w:rsid w:val="00E403E5"/>
    <w:rsid w:val="00E40936"/>
    <w:rsid w:val="00E45DBB"/>
    <w:rsid w:val="00E50F72"/>
    <w:rsid w:val="00E51CFA"/>
    <w:rsid w:val="00E51E94"/>
    <w:rsid w:val="00E54C5D"/>
    <w:rsid w:val="00E6203C"/>
    <w:rsid w:val="00E679A7"/>
    <w:rsid w:val="00E70F83"/>
    <w:rsid w:val="00E74E3E"/>
    <w:rsid w:val="00E86451"/>
    <w:rsid w:val="00E92017"/>
    <w:rsid w:val="00E92B36"/>
    <w:rsid w:val="00E94998"/>
    <w:rsid w:val="00E952E4"/>
    <w:rsid w:val="00EA18E3"/>
    <w:rsid w:val="00EA260C"/>
    <w:rsid w:val="00EB11AE"/>
    <w:rsid w:val="00EC2277"/>
    <w:rsid w:val="00EC6DA6"/>
    <w:rsid w:val="00EC7F7C"/>
    <w:rsid w:val="00ED16F7"/>
    <w:rsid w:val="00ED7695"/>
    <w:rsid w:val="00EE0015"/>
    <w:rsid w:val="00EE164B"/>
    <w:rsid w:val="00F0287F"/>
    <w:rsid w:val="00F11086"/>
    <w:rsid w:val="00F122BB"/>
    <w:rsid w:val="00F25810"/>
    <w:rsid w:val="00F331BE"/>
    <w:rsid w:val="00F4206D"/>
    <w:rsid w:val="00F421B4"/>
    <w:rsid w:val="00F52099"/>
    <w:rsid w:val="00F56B77"/>
    <w:rsid w:val="00F5736E"/>
    <w:rsid w:val="00F5787A"/>
    <w:rsid w:val="00F61DEB"/>
    <w:rsid w:val="00F77473"/>
    <w:rsid w:val="00F91123"/>
    <w:rsid w:val="00F91E8D"/>
    <w:rsid w:val="00F974D5"/>
    <w:rsid w:val="00F97DAE"/>
    <w:rsid w:val="00FA6490"/>
    <w:rsid w:val="00FB164A"/>
    <w:rsid w:val="00FB1EDD"/>
    <w:rsid w:val="00FB3554"/>
    <w:rsid w:val="00FB54E9"/>
    <w:rsid w:val="00FC26DE"/>
    <w:rsid w:val="00FD138F"/>
    <w:rsid w:val="00FD7572"/>
    <w:rsid w:val="00FE7C37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1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73241A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73241A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3241A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73241A"/>
    <w:rPr>
      <w:rFonts w:ascii="Cambria" w:hAnsi="Cambria" w:cs="Cambria"/>
      <w:b/>
      <w:bCs/>
      <w:kern w:val="2"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73241A"/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3241A"/>
    <w:rPr>
      <w:sz w:val="18"/>
      <w:szCs w:val="18"/>
    </w:rPr>
  </w:style>
  <w:style w:type="paragraph" w:styleId="a4">
    <w:name w:val="footer"/>
    <w:basedOn w:val="a"/>
    <w:link w:val="Char0"/>
    <w:uiPriority w:val="99"/>
    <w:rsid w:val="0073241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3241A"/>
    <w:rPr>
      <w:sz w:val="18"/>
      <w:szCs w:val="18"/>
    </w:rPr>
  </w:style>
  <w:style w:type="paragraph" w:styleId="a5">
    <w:name w:val="header"/>
    <w:basedOn w:val="a"/>
    <w:link w:val="Char1"/>
    <w:uiPriority w:val="99"/>
    <w:rsid w:val="00732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3241A"/>
    <w:rPr>
      <w:sz w:val="18"/>
      <w:szCs w:val="18"/>
    </w:rPr>
  </w:style>
  <w:style w:type="paragraph" w:styleId="10">
    <w:name w:val="toc 1"/>
    <w:basedOn w:val="a"/>
    <w:next w:val="a"/>
    <w:autoRedefine/>
    <w:uiPriority w:val="39"/>
    <w:rsid w:val="0073241A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99"/>
    <w:qFormat/>
    <w:rsid w:val="0073241A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99"/>
    <w:locked/>
    <w:rsid w:val="0073241A"/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autoRedefine/>
    <w:uiPriority w:val="39"/>
    <w:rsid w:val="0073241A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rsid w:val="007324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73241A"/>
    <w:rPr>
      <w:b/>
      <w:bCs/>
    </w:rPr>
  </w:style>
  <w:style w:type="character" w:styleId="a9">
    <w:name w:val="Hyperlink"/>
    <w:basedOn w:val="a0"/>
    <w:uiPriority w:val="99"/>
    <w:rsid w:val="0073241A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73241A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rsid w:val="0073241A"/>
  </w:style>
  <w:style w:type="paragraph" w:customStyle="1" w:styleId="TOC1">
    <w:name w:val="TOC 标题1"/>
    <w:basedOn w:val="1"/>
    <w:next w:val="a"/>
    <w:uiPriority w:val="99"/>
    <w:rsid w:val="0073241A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rsid w:val="0073241A"/>
    <w:pPr>
      <w:ind w:firstLineChars="200" w:firstLine="420"/>
    </w:pPr>
  </w:style>
  <w:style w:type="character" w:customStyle="1" w:styleId="apple-converted-space">
    <w:name w:val="apple-converted-space"/>
    <w:basedOn w:val="a0"/>
    <w:rsid w:val="000B4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jbsc2017zsw@163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hinacc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istrator\Desktop\&#25105;\&#27599;&#26085;&#24037;&#20316;\&#40644;\&#40644;9&#21608;&#20116;&#21608;&#25253;\&#20013;&#21326;&#21830;&#21153;&#32593;VIP&#26381;&#21153;&#21608;&#25253;&#65306;&#27695;&#30897;&#65288;20181026&#65289;%20-%20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8</Pages>
  <Words>606</Words>
  <Characters>3459</Characters>
  <Application>Microsoft Office Word</Application>
  <DocSecurity>0</DocSecurity>
  <Lines>28</Lines>
  <Paragraphs>8</Paragraphs>
  <ScaleCrop>false</ScaleCrop>
  <Company>china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58</cp:revision>
  <dcterms:created xsi:type="dcterms:W3CDTF">2018-07-12T05:18:00Z</dcterms:created>
  <dcterms:modified xsi:type="dcterms:W3CDTF">2018-10-26T07:10:00Z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