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C9" w:rsidRDefault="00EB0FC9" w:rsidP="00EB0FC9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B0FC9" w:rsidRPr="000A13B9" w:rsidRDefault="00EB0FC9" w:rsidP="00EB0FC9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 w:rsidRPr="000A13B9">
        <w:rPr>
          <w:rFonts w:ascii="方正小标宋简体" w:eastAsia="方正小标宋简体" w:hAnsi="方正小标宋简体" w:cs="方正小标宋简体" w:hint="eastAsia"/>
          <w:sz w:val="44"/>
          <w:szCs w:val="44"/>
        </w:rPr>
        <w:t>产能置换方案表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857"/>
        <w:gridCol w:w="1265"/>
        <w:gridCol w:w="1866"/>
        <w:gridCol w:w="1033"/>
        <w:gridCol w:w="1082"/>
        <w:gridCol w:w="1046"/>
        <w:gridCol w:w="832"/>
      </w:tblGrid>
      <w:tr w:rsidR="00EB0FC9" w:rsidTr="000A13B9">
        <w:trPr>
          <w:trHeight w:val="782"/>
          <w:jc w:val="center"/>
        </w:trPr>
        <w:tc>
          <w:tcPr>
            <w:tcW w:w="8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建设项目情况</w:t>
            </w:r>
          </w:p>
        </w:tc>
      </w:tr>
      <w:tr w:rsidR="00EB0FC9" w:rsidTr="000A13B9">
        <w:trPr>
          <w:trHeight w:val="1239"/>
          <w:jc w:val="center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主体设备名称、型号及数量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核定产能（万吨）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开工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投产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已完成置换的产能</w:t>
            </w:r>
          </w:p>
        </w:tc>
      </w:tr>
      <w:tr w:rsidR="00EB0FC9" w:rsidTr="000A13B9">
        <w:trPr>
          <w:trHeight w:val="1239"/>
          <w:jc w:val="center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内蒙古华云新材料有限公司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包头铝业产业园区（包头市东河区）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500KA电解槽×342台（本次置换110台）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46（本次置换15）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2015年</w:t>
            </w:r>
          </w:p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ind w:left="120" w:hangingChars="50" w:hanging="12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2017年</w:t>
            </w:r>
          </w:p>
          <w:p w:rsidR="00EB0FC9" w:rsidRDefault="00EB0FC9" w:rsidP="000A13B9">
            <w:pPr>
              <w:widowControl/>
              <w:spacing w:line="360" w:lineRule="exact"/>
              <w:ind w:left="120" w:hangingChars="50" w:hanging="12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ind w:firstLineChars="150" w:firstLine="360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EB0FC9" w:rsidTr="000A13B9">
        <w:trPr>
          <w:trHeight w:val="906"/>
          <w:jc w:val="center"/>
        </w:trPr>
        <w:tc>
          <w:tcPr>
            <w:tcW w:w="8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退出产能情况</w:t>
            </w:r>
          </w:p>
        </w:tc>
      </w:tr>
      <w:tr w:rsidR="00EB0FC9" w:rsidTr="000A13B9">
        <w:trPr>
          <w:trHeight w:val="1239"/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省（区、市）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主体设备名称、型号及数量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核定产能（万吨）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启动拆除时间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拆除到位时间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B0FC9" w:rsidTr="000A13B9">
        <w:trPr>
          <w:trHeight w:val="1593"/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内蒙古天瑞铝业有限公司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ind w:left="480" w:hangingChars="200" w:hanging="480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500KA电解槽</w:t>
            </w:r>
          </w:p>
          <w:p w:rsidR="00EB0FC9" w:rsidRDefault="00EB0FC9" w:rsidP="000A13B9">
            <w:pPr>
              <w:widowControl/>
              <w:spacing w:line="360" w:lineRule="exact"/>
              <w:ind w:left="480" w:hangingChars="200" w:hanging="480"/>
              <w:jc w:val="left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×110台</w:t>
            </w:r>
          </w:p>
          <w:p w:rsidR="00EB0FC9" w:rsidRDefault="00EB0FC9" w:rsidP="000A13B9">
            <w:pPr>
              <w:spacing w:line="36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拟建项目</w:t>
            </w:r>
          </w:p>
        </w:tc>
      </w:tr>
      <w:tr w:rsidR="00EB0FC9" w:rsidTr="000A13B9">
        <w:trPr>
          <w:trHeight w:val="1258"/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0FC9" w:rsidRDefault="00EB0FC9" w:rsidP="000A13B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</w:tr>
    </w:tbl>
    <w:p w:rsidR="004A2EC6" w:rsidRDefault="00EB0FC9"/>
    <w:sectPr w:rsidR="004A2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C9"/>
    <w:rsid w:val="000C7832"/>
    <w:rsid w:val="004052A1"/>
    <w:rsid w:val="00EB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http://sdwm.org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2019-01-07T02:11:00Z</dcterms:created>
  <dcterms:modified xsi:type="dcterms:W3CDTF">2019-01-07T02:11:00Z</dcterms:modified>
</cp:coreProperties>
</file>