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3" w:rsidRDefault="00482EAC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-1282700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B53" w:rsidRPr="005806E8" w:rsidRDefault="00F93826" w:rsidP="005806E8">
      <w:pPr>
        <w:spacing w:line="400" w:lineRule="exact"/>
        <w:rPr>
          <w:rFonts w:cs="Times New Roman"/>
        </w:rPr>
      </w:pPr>
      <w:r w:rsidRPr="00F938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 style="mso-next-textbox:#文本框 2">
              <w:txbxContent>
                <w:p w:rsidR="00A52EE9" w:rsidRDefault="00A52EE9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A52EE9" w:rsidRDefault="00A52EE9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A52EE9" w:rsidRDefault="00A52EE9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A52EE9" w:rsidRDefault="00A52EE9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9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A52EE9" w:rsidRDefault="00A52EE9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A52EE9" w:rsidRDefault="00A52EE9">
                  <w:pPr>
                    <w:jc w:val="left"/>
                    <w:rPr>
                      <w:rFonts w:cs="Times New Roman"/>
                    </w:rPr>
                  </w:pPr>
                </w:p>
                <w:p w:rsidR="00A52EE9" w:rsidRDefault="00A52EE9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F93826">
        <w:pict>
          <v:shape id="文本框 3" o:spid="_x0000_s1029" type="#_x0000_t202" style="position:absolute;left:0;text-align:left;margin-left:175.45pt;margin-top:490.7pt;width:126.6pt;height:54.1pt;z-index:251657216" filled="f" stroked="f">
            <v:textbox style="mso-next-textbox:#文本框 3">
              <w:txbxContent>
                <w:p w:rsidR="00A52EE9" w:rsidRDefault="00A52EE9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10202306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C20132">
                    <w:rPr>
                      <w:rFonts w:hint="eastAsia"/>
                      <w:kern w:val="2"/>
                    </w:rPr>
                    <w:t>6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3"/>
                  <w:r w:rsidR="002854EB">
                    <w:rPr>
                      <w:rFonts w:hint="eastAsia"/>
                      <w:kern w:val="2"/>
                    </w:rPr>
                    <w:t>14</w:t>
                  </w:r>
                </w:p>
              </w:txbxContent>
            </v:textbox>
          </v:shape>
        </w:pict>
      </w:r>
      <w:r w:rsidR="00482EAC">
        <w:rPr>
          <w:rFonts w:cs="Times New Roman"/>
        </w:rPr>
        <w:br w:type="page"/>
      </w:r>
      <w:r w:rsidRPr="00F93826">
        <w:rPr>
          <w:rFonts w:ascii="Times New Roman" w:eastAsia="黑体"/>
          <w:sz w:val="32"/>
          <w:szCs w:val="32"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 style="mso-next-textbox:#_x0000_s1030">
              <w:txbxContent>
                <w:p w:rsidR="00A52EE9" w:rsidRDefault="00A52EE9" w:rsidP="00B17B07">
                  <w:pPr>
                    <w:pStyle w:val="CharCharChar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0202307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C8000C" w:rsidRDefault="00F93826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F93826">
                    <w:fldChar w:fldCharType="begin"/>
                  </w:r>
                  <w:r w:rsidR="00A52EE9">
                    <w:instrText xml:space="preserve"> TOC \o "1-3" \h \z \u </w:instrText>
                  </w:r>
                  <w:r w:rsidRPr="00F93826">
                    <w:fldChar w:fldCharType="separate"/>
                  </w:r>
                  <w:hyperlink r:id="rId10" w:anchor="_Toc10202306" w:history="1">
                    <w:r w:rsidR="00C8000C" w:rsidRPr="0075231C">
                      <w:rPr>
                        <w:rStyle w:val="a9"/>
                        <w:noProof/>
                      </w:rPr>
                      <w:t>2019.</w:t>
                    </w:r>
                    <w:r w:rsidR="00C20132">
                      <w:rPr>
                        <w:rStyle w:val="a9"/>
                        <w:rFonts w:hint="eastAsia"/>
                        <w:noProof/>
                      </w:rPr>
                      <w:t>6</w:t>
                    </w:r>
                    <w:r w:rsidR="00C8000C" w:rsidRPr="0075231C">
                      <w:rPr>
                        <w:rStyle w:val="a9"/>
                        <w:noProof/>
                      </w:rPr>
                      <w:t>.</w:t>
                    </w:r>
                    <w:r w:rsidR="002854EB">
                      <w:rPr>
                        <w:rStyle w:val="a9"/>
                        <w:rFonts w:hint="eastAsia"/>
                        <w:noProof/>
                      </w:rPr>
                      <w:t>14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_Toc10202306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1" w:anchor="_Toc10202307" w:history="1">
                    <w:r w:rsidR="00C8000C" w:rsidRPr="0075231C">
                      <w:rPr>
                        <w:rStyle w:val="a9"/>
                        <w:rFonts w:hint="eastAsia"/>
                        <w:noProof/>
                      </w:rPr>
                      <w:t>氯碱市场周报目录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_Toc10202307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08" w:history="1">
                    <w:r w:rsidR="00C8000C" w:rsidRPr="0075231C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_Toc10202308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09" w:history="1">
                    <w:r w:rsidR="00C8000C" w:rsidRPr="0075231C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_Toc10202309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10" w:history="1">
                    <w:r w:rsidR="00C8000C" w:rsidRPr="0075231C">
                      <w:rPr>
                        <w:rStyle w:val="a9"/>
                        <w:rFonts w:ascii="黑体" w:eastAsia="黑体" w:hAnsi="黑体" w:cs="黑体" w:hint="eastAsia"/>
                        <w:noProof/>
                        <w:kern w:val="0"/>
                      </w:rPr>
                      <w:t>一、纯碱市场一周综述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_Toc10202310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11" w:history="1">
                    <w:r w:rsidR="00C8000C" w:rsidRPr="0075231C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 影响市场因素及后市预测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_Toc10202311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0202312" w:history="1">
                    <w:r w:rsidR="00C8000C" w:rsidRPr="0075231C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本周国内纯碱市场价格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_Toc10202312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13" w:history="1">
                    <w:r w:rsidR="00C8000C" w:rsidRPr="0075231C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_Toc10202313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14" w:history="1">
                    <w:r w:rsidR="00C8000C" w:rsidRPr="0075231C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中国烧碱市场行情综述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_Toc10202314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20"/>
                    <w:tabs>
                      <w:tab w:val="left" w:pos="105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15" w:history="1">
                    <w:r w:rsidR="00C8000C" w:rsidRPr="0075231C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</w:t>
                    </w:r>
                    <w:r w:rsidR="00C8000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small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C8000C" w:rsidRPr="0075231C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市场综述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_Toc10202315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16" w:history="1">
                    <w:r w:rsidR="00C8000C" w:rsidRPr="0075231C">
                      <w:rPr>
                        <w:rStyle w:val="a9"/>
                        <w:rFonts w:hint="eastAsia"/>
                        <w:noProof/>
                      </w:rPr>
                      <w:t>二、价格方面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_Toc10202316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6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0202317" w:history="1">
                    <w:r w:rsidR="00C8000C" w:rsidRPr="0075231C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本周国内片碱实际成交周汇总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_Toc10202317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18" w:history="1">
                    <w:r w:rsidR="00C8000C" w:rsidRPr="0075231C">
                      <w:rPr>
                        <w:rStyle w:val="a9"/>
                        <w:rFonts w:cs="黑体" w:hint="eastAsia"/>
                        <w:noProof/>
                      </w:rPr>
                      <w:t>液氯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_Toc10202318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19" w:history="1">
                    <w:r w:rsidR="00C8000C" w:rsidRPr="0075231C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_Toc10202319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20" w:history="1">
                    <w:r w:rsidR="00C8000C" w:rsidRPr="0075231C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一、中国液氯市场行情综述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_Toc10202320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21" w:history="1">
                    <w:r w:rsidR="00C8000C" w:rsidRPr="0075231C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二、市场价格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_Toc10202321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22" w:history="1">
                    <w:r w:rsidR="00C8000C" w:rsidRPr="0075231C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三、山东市场分析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_Toc10202322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0202323" w:history="1">
                    <w:r w:rsidR="00C8000C" w:rsidRPr="0075231C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四、后市分析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_Toc10202323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8000C" w:rsidRDefault="00F93826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0202324" w:history="1">
                    <w:r w:rsidR="00C8000C" w:rsidRPr="0075231C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国内地区市场价格</w:t>
                    </w:r>
                    <w:r w:rsidR="00C8000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C8000C">
                      <w:rPr>
                        <w:noProof/>
                        <w:webHidden/>
                      </w:rPr>
                      <w:instrText xml:space="preserve"> PAGEREF _Toc10202324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C8000C"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A52EE9" w:rsidRDefault="00F93826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482EAC">
        <w:br w:type="page"/>
      </w:r>
      <w:bookmarkEnd w:id="0"/>
    </w:p>
    <w:p w:rsidR="00E81B53" w:rsidRPr="0037795E" w:rsidRDefault="00482EAC" w:rsidP="0037795E">
      <w:pPr>
        <w:pStyle w:val="1"/>
        <w:spacing w:line="400" w:lineRule="exact"/>
        <w:jc w:val="center"/>
        <w:rPr>
          <w:rStyle w:val="txt4"/>
        </w:rPr>
      </w:pPr>
      <w:bookmarkStart w:id="5" w:name="_Toc392240276"/>
      <w:bookmarkStart w:id="6" w:name="_Toc518638259"/>
      <w:bookmarkStart w:id="7" w:name="_Toc1739294"/>
      <w:bookmarkStart w:id="8" w:name="_Toc536198167"/>
      <w:bookmarkStart w:id="9" w:name="_Toc1394100"/>
      <w:bookmarkStart w:id="10" w:name="_Toc531954272"/>
      <w:bookmarkStart w:id="11" w:name="_Toc532564063"/>
      <w:bookmarkStart w:id="12" w:name="_Toc522870745"/>
      <w:bookmarkStart w:id="13" w:name="_Toc532564037"/>
      <w:bookmarkStart w:id="14" w:name="_Toc522870769"/>
      <w:bookmarkStart w:id="15" w:name="_Toc525306463"/>
      <w:bookmarkStart w:id="16" w:name="_Toc513127190"/>
      <w:bookmarkStart w:id="17" w:name="_Toc511390005"/>
      <w:bookmarkStart w:id="18" w:name="_Toc528930993"/>
      <w:bookmarkStart w:id="19" w:name="_Toc520465076"/>
      <w:bookmarkStart w:id="20" w:name="_Toc536540307"/>
      <w:bookmarkStart w:id="21" w:name="_Toc522870751"/>
      <w:bookmarkStart w:id="22" w:name="_Toc517425038"/>
      <w:bookmarkStart w:id="23" w:name="_Toc519848557"/>
      <w:bookmarkStart w:id="24" w:name="_Toc522280054"/>
      <w:bookmarkStart w:id="25" w:name="_Toc516234897"/>
      <w:bookmarkStart w:id="26" w:name="_Toc525912526"/>
      <w:bookmarkStart w:id="27" w:name="_Toc525306474"/>
      <w:bookmarkStart w:id="28" w:name="_Toc534378400"/>
      <w:bookmarkStart w:id="29" w:name="_Toc535588708"/>
      <w:bookmarkStart w:id="30" w:name="_Toc530750139"/>
      <w:bookmarkStart w:id="31" w:name="_Toc527101790"/>
      <w:bookmarkStart w:id="32" w:name="_Toc533149330"/>
      <w:bookmarkStart w:id="33" w:name="_Toc529526325"/>
      <w:bookmarkStart w:id="34" w:name="_Toc516234891"/>
      <w:bookmarkStart w:id="35" w:name="_Toc515610373"/>
      <w:bookmarkStart w:id="36" w:name="_Toc528919986"/>
      <w:bookmarkStart w:id="37" w:name="_Toc485981321"/>
      <w:bookmarkStart w:id="38" w:name="_Toc524091681"/>
      <w:bookmarkStart w:id="39" w:name="_Toc524701464"/>
      <w:bookmarkStart w:id="40" w:name="_Toc522259764"/>
      <w:bookmarkStart w:id="41" w:name="_Toc530128349"/>
      <w:bookmarkStart w:id="42" w:name="_Toc527705000"/>
      <w:bookmarkStart w:id="43" w:name="_Toc521660547"/>
      <w:bookmarkStart w:id="44" w:name="_Toc521057601"/>
      <w:bookmarkStart w:id="45" w:name="_Toc516839084"/>
      <w:bookmarkStart w:id="46" w:name="_Toc518031999"/>
      <w:bookmarkStart w:id="47" w:name="_Toc536541137"/>
      <w:bookmarkStart w:id="48" w:name="_Toc534915165"/>
      <w:bookmarkStart w:id="49" w:name="_Toc528329956"/>
      <w:bookmarkStart w:id="50" w:name="_Toc1035930"/>
      <w:bookmarkStart w:id="51" w:name="_Toc532564260"/>
      <w:bookmarkStart w:id="52" w:name="_Toc525289546"/>
      <w:bookmarkStart w:id="53" w:name="_Toc522870760"/>
      <w:bookmarkStart w:id="54" w:name="_Toc536789785"/>
      <w:bookmarkStart w:id="55" w:name="_Toc1139285"/>
      <w:bookmarkStart w:id="56" w:name="_Toc4139106"/>
      <w:bookmarkStart w:id="57" w:name="_Toc4596891"/>
      <w:bookmarkStart w:id="58" w:name="_Toc4654028"/>
      <w:bookmarkStart w:id="59" w:name="_Toc4767063"/>
      <w:bookmarkStart w:id="60" w:name="_Toc8313133"/>
      <w:bookmarkStart w:id="61" w:name="_Toc8378815"/>
      <w:bookmarkStart w:id="62" w:name="_Toc8991653"/>
      <w:bookmarkStart w:id="63" w:name="_Toc9583952"/>
      <w:bookmarkStart w:id="64" w:name="_Toc9597659"/>
      <w:bookmarkStart w:id="65" w:name="_Toc10202308"/>
      <w:bookmarkStart w:id="66" w:name="_Toc300238840"/>
      <w:r>
        <w:rPr>
          <w:rFonts w:cs="黑体" w:hint="eastAsia"/>
        </w:rPr>
        <w:lastRenderedPageBreak/>
        <w:t>纯碱</w:t>
      </w:r>
      <w:bookmarkStart w:id="67" w:name="_Toc485981322"/>
      <w:bookmarkStart w:id="68" w:name="_Toc39224027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5F638F" w:rsidRDefault="005F638F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69" w:name="_Toc536540308"/>
      <w:bookmarkStart w:id="70" w:name="_Toc1394101"/>
      <w:bookmarkStart w:id="71" w:name="_Toc1739295"/>
      <w:bookmarkStart w:id="72" w:name="_Toc511390006"/>
      <w:bookmarkStart w:id="73" w:name="_Toc1035931"/>
      <w:bookmarkStart w:id="74" w:name="_Toc1139286"/>
      <w:bookmarkStart w:id="75" w:name="_Toc536541138"/>
      <w:bookmarkStart w:id="76" w:name="_Toc522259765"/>
      <w:bookmarkStart w:id="77" w:name="_Toc536198168"/>
      <w:bookmarkStart w:id="78" w:name="_Toc534915166"/>
      <w:bookmarkStart w:id="79" w:name="_Toc533149331"/>
      <w:bookmarkStart w:id="80" w:name="_Toc534378401"/>
      <w:bookmarkStart w:id="81" w:name="_Toc535588709"/>
      <w:bookmarkStart w:id="82" w:name="_Toc532564064"/>
      <w:bookmarkStart w:id="83" w:name="_Toc531954273"/>
      <w:bookmarkStart w:id="84" w:name="_Toc532564038"/>
      <w:bookmarkStart w:id="85" w:name="_Toc530128350"/>
      <w:bookmarkStart w:id="86" w:name="_Toc528930994"/>
      <w:bookmarkStart w:id="87" w:name="_Toc529526326"/>
      <w:bookmarkStart w:id="88" w:name="_Toc530750140"/>
      <w:bookmarkStart w:id="89" w:name="_Toc532564261"/>
      <w:bookmarkStart w:id="90" w:name="_Toc536789786"/>
      <w:bookmarkStart w:id="91" w:name="_Toc528329957"/>
      <w:bookmarkStart w:id="92" w:name="_Toc527101791"/>
      <w:bookmarkStart w:id="93" w:name="_Toc527705001"/>
      <w:bookmarkStart w:id="94" w:name="_Toc525306475"/>
      <w:bookmarkStart w:id="95" w:name="_Toc525289547"/>
      <w:bookmarkStart w:id="96" w:name="_Toc525306464"/>
      <w:bookmarkStart w:id="97" w:name="_Toc525912527"/>
      <w:bookmarkStart w:id="98" w:name="_Toc524091682"/>
      <w:bookmarkStart w:id="99" w:name="_Toc522870761"/>
      <w:bookmarkStart w:id="100" w:name="_Toc522870770"/>
      <w:bookmarkStart w:id="101" w:name="_Toc522870746"/>
      <w:bookmarkStart w:id="102" w:name="_Toc522280055"/>
      <w:bookmarkStart w:id="103" w:name="_Toc522870752"/>
      <w:bookmarkStart w:id="104" w:name="_Toc524701465"/>
      <w:bookmarkStart w:id="105" w:name="_Toc521057602"/>
      <w:bookmarkStart w:id="106" w:name="_Toc519848558"/>
      <w:bookmarkStart w:id="107" w:name="_Toc520465077"/>
      <w:bookmarkStart w:id="108" w:name="_Toc518032000"/>
      <w:bookmarkStart w:id="109" w:name="_Toc516839085"/>
      <w:bookmarkStart w:id="110" w:name="_Toc517425039"/>
      <w:bookmarkStart w:id="111" w:name="_Toc518638260"/>
      <w:bookmarkStart w:id="112" w:name="_Toc516234892"/>
      <w:bookmarkStart w:id="113" w:name="_Toc513127191"/>
      <w:bookmarkStart w:id="114" w:name="_Toc515610374"/>
      <w:bookmarkStart w:id="115" w:name="_Toc516234898"/>
      <w:bookmarkStart w:id="116" w:name="_Toc528919987"/>
      <w:bookmarkStart w:id="117" w:name="_Toc521660548"/>
      <w:bookmarkStart w:id="118" w:name="_Toc4139107"/>
      <w:bookmarkStart w:id="119" w:name="_Toc4596892"/>
      <w:bookmarkStart w:id="120" w:name="_Toc4654029"/>
    </w:p>
    <w:p w:rsidR="00E81B53" w:rsidRDefault="00482EAC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121" w:name="_Toc4767064"/>
      <w:bookmarkStart w:id="122" w:name="_Toc8313134"/>
      <w:bookmarkStart w:id="123" w:name="_Toc8378816"/>
      <w:bookmarkStart w:id="124" w:name="_Toc8991654"/>
      <w:bookmarkStart w:id="125" w:name="_Toc9583953"/>
      <w:bookmarkStart w:id="126" w:name="_Toc9597660"/>
      <w:bookmarkStart w:id="127" w:name="_Toc10202309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1E070F" w:rsidRPr="001E070F" w:rsidRDefault="001E070F" w:rsidP="001E070F"/>
    <w:p w:rsidR="00E81B53" w:rsidRDefault="00482EAC" w:rsidP="00C153B1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bookmarkStart w:id="128" w:name="_Toc4596893"/>
      <w:bookmarkStart w:id="129" w:name="_Toc4654030"/>
      <w:bookmarkStart w:id="130" w:name="_Toc4767065"/>
      <w:bookmarkStart w:id="131" w:name="_Toc8313135"/>
      <w:bookmarkStart w:id="132" w:name="_Toc8378817"/>
      <w:bookmarkStart w:id="133" w:name="_Toc8991655"/>
      <w:bookmarkStart w:id="134" w:name="_Toc9583954"/>
      <w:bookmarkStart w:id="135" w:name="_Toc9597661"/>
      <w:bookmarkStart w:id="136" w:name="_Toc10202310"/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37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2854EB" w:rsidRPr="002854EB" w:rsidRDefault="002854EB" w:rsidP="002854EB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54EB">
        <w:rPr>
          <w:rFonts w:ascii="仿宋" w:eastAsia="仿宋" w:hAnsi="仿宋" w:cs="仿宋"/>
          <w:kern w:val="2"/>
          <w:sz w:val="28"/>
          <w:szCs w:val="28"/>
        </w:rPr>
        <w:t>本周纯碱价格保持降价趋势，轻碱降幅50-100元/吨不等，重碱降幅50-100元/吨。</w:t>
      </w:r>
    </w:p>
    <w:p w:rsidR="002854EB" w:rsidRPr="002854EB" w:rsidRDefault="002854EB" w:rsidP="002854EB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54EB">
        <w:rPr>
          <w:rFonts w:ascii="仿宋" w:eastAsia="仿宋" w:hAnsi="仿宋" w:cs="仿宋"/>
          <w:kern w:val="2"/>
          <w:sz w:val="28"/>
          <w:szCs w:val="28"/>
        </w:rPr>
        <w:t>轻质纯碱方面，本周下游直供用户普遍按需拿量，另外经销商操作也相对谨慎，采购灵活为主，低价货源占领出货优势。河南区域厂家引领低价出货，该区域货源外发多地导致外埠用户采购观望情绪加深;另外江苏、安徽、湖北、福建等地厂家跟降价难抑出货压力;南方与北方市场随行就市为主;除此之外，西南、西北等西部区域小幅震荡下调，由于各地降价幅度不一加深供需矛盾，市场供需格局受降价有调整表现，市场价格震荡下行中。</w:t>
      </w:r>
    </w:p>
    <w:p w:rsidR="002854EB" w:rsidRPr="002854EB" w:rsidRDefault="002854EB" w:rsidP="002854EB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54EB">
        <w:rPr>
          <w:rFonts w:ascii="仿宋" w:eastAsia="仿宋" w:hAnsi="仿宋" w:cs="仿宋"/>
          <w:kern w:val="2"/>
          <w:sz w:val="28"/>
          <w:szCs w:val="28"/>
        </w:rPr>
        <w:t>重质纯碱方面，本周多数上游纯碱企业以重碱低价库存表现有缓降想法，下游用户方面以轻碱近期快降表现，加上自身储量与碱企形成对立僵持局面;少数厂家按照月底结算发运中。本周实际签单用户较少，部分东部区域用户签单价格明显下调100元/吨，成交价格低至1850元/吨到货，重碱下行以个别定单为主，主流用户成交价格弱势坚挺中。</w:t>
      </w:r>
    </w:p>
    <w:p w:rsidR="00E81B53" w:rsidRDefault="00482EAC" w:rsidP="005F08A1">
      <w:pPr>
        <w:pStyle w:val="a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供应端：</w:t>
      </w:r>
    </w:p>
    <w:p w:rsidR="002854EB" w:rsidRPr="002854EB" w:rsidRDefault="002854EB" w:rsidP="002854EB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38" w:name="_Toc4596894"/>
      <w:bookmarkStart w:id="139" w:name="_Toc4654031"/>
      <w:bookmarkStart w:id="140" w:name="_Toc4767066"/>
      <w:r w:rsidRPr="002854EB">
        <w:rPr>
          <w:rFonts w:ascii="仿宋" w:eastAsia="仿宋" w:hAnsi="仿宋" w:cs="仿宋"/>
          <w:kern w:val="2"/>
          <w:sz w:val="28"/>
          <w:szCs w:val="28"/>
        </w:rPr>
        <w:lastRenderedPageBreak/>
        <w:t>轻碱主流含税出厂价格：辽宁地区现阶段本地贸易出货含税出价在1900-2000元/吨左右，终端到货2000-2050/吨左右;河北地区含税出价1800-1850元/吨;山东地区含税出价1800-1850元/吨;江苏地区含税出价1600-1750元/吨;杭州地区含税出价1800-1850元/吨;福建地区含税出价1650元/吨左右;广东地区含税出价1850-1950元/吨;华中地区含税出价1550-1750元/吨;青海地区含税出价1500-1600元/吨;川渝区域含税出价1780-1850元/吨;云贵地区含税出价1750元/吨左右;江西区域含税出价1750-1800元/吨。</w:t>
      </w:r>
    </w:p>
    <w:p w:rsidR="002854EB" w:rsidRPr="002854EB" w:rsidRDefault="002854EB" w:rsidP="002854EB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54EB">
        <w:rPr>
          <w:rFonts w:ascii="仿宋" w:eastAsia="仿宋" w:hAnsi="仿宋" w:cs="仿宋"/>
          <w:kern w:val="2"/>
          <w:sz w:val="28"/>
          <w:szCs w:val="28"/>
        </w:rPr>
        <w:t>重碱主流含税送到价格：目前华北地区重碱含税送到1900-2000元/吨左右，沙河区域含税送达1950元/吨(现汇价格);青海区域含税出厂价1500-1650元/吨;西南区域含税送到1950-2000元/吨;东北区域重碱主流含税送到2000-2050元/吨;广东重碱含税送到价格2000-2100元/吨;华东片区主流含税送到1850-2000元/吨。</w:t>
      </w:r>
    </w:p>
    <w:p w:rsidR="00E81B53" w:rsidRDefault="00482EAC" w:rsidP="001E24A4">
      <w:pPr>
        <w:widowControl/>
        <w:numPr>
          <w:ilvl w:val="0"/>
          <w:numId w:val="1"/>
        </w:numPr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bookmarkStart w:id="141" w:name="_Toc8313136"/>
      <w:bookmarkStart w:id="142" w:name="_Toc8378818"/>
      <w:bookmarkStart w:id="143" w:name="_Toc8991656"/>
      <w:bookmarkStart w:id="144" w:name="_Toc9583955"/>
      <w:bookmarkStart w:id="145" w:name="_Toc9597662"/>
      <w:bookmarkStart w:id="146" w:name="_Toc10202311"/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2854EB" w:rsidRPr="002854EB" w:rsidRDefault="002854EB" w:rsidP="002854EB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54EB">
        <w:rPr>
          <w:rFonts w:ascii="仿宋" w:eastAsia="仿宋" w:hAnsi="仿宋" w:cs="仿宋"/>
          <w:kern w:val="2"/>
          <w:sz w:val="28"/>
          <w:szCs w:val="28"/>
        </w:rPr>
        <w:t>供应方面，江苏实联及山东海化装置停机对自身供应过剩有缓解，但对市场供应减量影响小，后期青海盐湖及青海发投检修计划实施或加深市场供应减量表现，纯碱稳价支持筹码加大;</w:t>
      </w:r>
    </w:p>
    <w:p w:rsidR="002854EB" w:rsidRPr="002854EB" w:rsidRDefault="002854EB" w:rsidP="002854EB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54EB">
        <w:rPr>
          <w:rFonts w:ascii="仿宋" w:eastAsia="仿宋" w:hAnsi="仿宋" w:cs="仿宋"/>
          <w:kern w:val="2"/>
          <w:sz w:val="28"/>
          <w:szCs w:val="28"/>
        </w:rPr>
        <w:t>心态方面，轻碱市场部分上游企业快降有出货增量表现，另外低价趋近成本线增加止跌可能;另外，高价跟跌持续缩小差距，市场降价</w:t>
      </w:r>
      <w:r w:rsidRPr="002854EB">
        <w:rPr>
          <w:rFonts w:ascii="仿宋" w:eastAsia="仿宋" w:hAnsi="仿宋" w:cs="仿宋"/>
          <w:kern w:val="2"/>
          <w:sz w:val="28"/>
          <w:szCs w:val="28"/>
        </w:rPr>
        <w:lastRenderedPageBreak/>
        <w:t>走势空间减弱。重碱用户对降价期待较强，因供应过剩矛盾不强，整体跌幅有限。</w:t>
      </w:r>
    </w:p>
    <w:p w:rsidR="002854EB" w:rsidRPr="002854EB" w:rsidRDefault="002854EB" w:rsidP="002854EB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54EB">
        <w:rPr>
          <w:rFonts w:ascii="仿宋" w:eastAsia="仿宋" w:hAnsi="仿宋" w:cs="仿宋"/>
          <w:kern w:val="2"/>
          <w:sz w:val="28"/>
          <w:szCs w:val="28"/>
        </w:rPr>
        <w:t>综合看，轻碱市场下周震荡整理为主，西南、西北局部高价下行可能明显;重碱下行趋势明朗，降幅或受部分企业迫切出货有降幅表现。</w:t>
      </w:r>
    </w:p>
    <w:p w:rsidR="00E81B53" w:rsidRDefault="00482EAC" w:rsidP="005F08A1">
      <w:pPr>
        <w:widowControl/>
        <w:ind w:firstLineChars="200" w:firstLine="602"/>
        <w:jc w:val="left"/>
        <w:outlineLvl w:val="2"/>
        <w:rPr>
          <w:rFonts w:ascii="仿宋" w:eastAsia="仿宋" w:hAnsi="仿宋" w:cs="仿宋"/>
          <w:sz w:val="28"/>
          <w:szCs w:val="28"/>
        </w:rPr>
      </w:pPr>
      <w:bookmarkStart w:id="147" w:name="_Toc4596895"/>
      <w:bookmarkStart w:id="148" w:name="_Toc4654032"/>
      <w:bookmarkStart w:id="149" w:name="_Toc4767067"/>
      <w:bookmarkStart w:id="150" w:name="_Toc8313137"/>
      <w:bookmarkStart w:id="151" w:name="_Toc8378819"/>
      <w:bookmarkStart w:id="152" w:name="_Toc8991657"/>
      <w:bookmarkStart w:id="153" w:name="_Toc9583956"/>
      <w:bookmarkStart w:id="154" w:name="_Toc9597663"/>
      <w:bookmarkStart w:id="155" w:name="_Toc10202312"/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37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tbl>
      <w:tblPr>
        <w:tblW w:w="5000" w:type="pct"/>
        <w:tblLook w:val="04A0"/>
      </w:tblPr>
      <w:tblGrid>
        <w:gridCol w:w="1503"/>
        <w:gridCol w:w="1441"/>
        <w:gridCol w:w="1444"/>
        <w:gridCol w:w="1444"/>
        <w:gridCol w:w="1444"/>
        <w:gridCol w:w="1444"/>
      </w:tblGrid>
      <w:tr w:rsidR="00700544" w:rsidRPr="00700544" w:rsidTr="00700544">
        <w:trPr>
          <w:trHeight w:val="285"/>
        </w:trPr>
        <w:tc>
          <w:tcPr>
            <w:tcW w:w="8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AE0A18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F2855" w:rsidRPr="001F2855" w:rsidRDefault="00AE0A18" w:rsidP="001F285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6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 w:rsidR="00C20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4216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700544" w:rsidRDefault="00AE0A18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0A18" w:rsidRPr="00493DEF" w:rsidRDefault="00B734BA" w:rsidP="001F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493DEF" w:rsidRDefault="00B734BA" w:rsidP="001F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0A18" w:rsidRPr="00493DEF" w:rsidRDefault="00AE0A18" w:rsidP="001F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493DEF" w:rsidRDefault="00B734BA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1F2855" w:rsidRPr="00700544" w:rsidTr="00A52EE9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F2855" w:rsidRDefault="001F2855" w:rsidP="001F2855">
            <w:pPr>
              <w:jc w:val="center"/>
            </w:pPr>
            <w:r w:rsidRPr="006851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700544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1F2855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F2855" w:rsidRDefault="001F2855" w:rsidP="001F2855">
            <w:pPr>
              <w:jc w:val="center"/>
            </w:pPr>
            <w:r w:rsidRPr="006851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700544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C15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580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B734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1F2855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F2855" w:rsidRDefault="001F2855" w:rsidP="001F2855">
            <w:pPr>
              <w:jc w:val="center"/>
            </w:pPr>
            <w:r w:rsidRPr="006851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700544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1F2855" w:rsidRPr="00700544" w:rsidTr="00A52EE9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F2855" w:rsidRDefault="001F2855" w:rsidP="001F2855">
            <w:pPr>
              <w:jc w:val="center"/>
            </w:pPr>
            <w:r w:rsidRPr="006851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700544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1F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1F2855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F2855" w:rsidRDefault="001F2855" w:rsidP="001F2855">
            <w:pPr>
              <w:jc w:val="center"/>
            </w:pPr>
            <w:r w:rsidRPr="006851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700544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1F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1F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1F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1F2855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F2855" w:rsidRDefault="001F2855" w:rsidP="001F2855">
            <w:pPr>
              <w:jc w:val="center"/>
            </w:pPr>
            <w:r w:rsidRPr="0068513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700544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7F4D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2855" w:rsidRPr="00493DEF" w:rsidRDefault="001F2855" w:rsidP="00B734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2855" w:rsidRPr="00493DEF" w:rsidRDefault="001F2855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</w:tr>
    </w:tbl>
    <w:p w:rsidR="00E81B53" w:rsidRDefault="00E81B53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E81B53" w:rsidRPr="008007E4" w:rsidRDefault="00482EAC" w:rsidP="00C153B1">
      <w:pPr>
        <w:pStyle w:val="1"/>
        <w:spacing w:line="400" w:lineRule="exact"/>
        <w:jc w:val="center"/>
        <w:rPr>
          <w:b w:val="0"/>
          <w:bCs w:val="0"/>
        </w:rPr>
      </w:pPr>
      <w:bookmarkStart w:id="156" w:name="_Toc392240279"/>
      <w:bookmarkStart w:id="157" w:name="_Toc485981323"/>
      <w:bookmarkStart w:id="158" w:name="_Toc511390007"/>
      <w:bookmarkStart w:id="159" w:name="_Toc513127192"/>
      <w:bookmarkStart w:id="160" w:name="_Toc515610375"/>
      <w:bookmarkStart w:id="161" w:name="_Toc516234893"/>
      <w:bookmarkStart w:id="162" w:name="_Toc516234899"/>
      <w:bookmarkStart w:id="163" w:name="_Toc516839086"/>
      <w:bookmarkStart w:id="164" w:name="_Toc517425040"/>
      <w:bookmarkStart w:id="165" w:name="_Toc518032001"/>
      <w:bookmarkStart w:id="166" w:name="_Toc518638261"/>
      <w:bookmarkStart w:id="167" w:name="_Toc519848559"/>
      <w:bookmarkStart w:id="168" w:name="_Toc520465078"/>
      <w:bookmarkStart w:id="169" w:name="_Toc521057603"/>
      <w:bookmarkStart w:id="170" w:name="_Toc521660549"/>
      <w:bookmarkStart w:id="171" w:name="_Toc522259766"/>
      <w:bookmarkStart w:id="172" w:name="_Toc522280056"/>
      <w:bookmarkStart w:id="173" w:name="_Toc522870747"/>
      <w:bookmarkStart w:id="174" w:name="_Toc522870753"/>
      <w:bookmarkStart w:id="175" w:name="_Toc522870762"/>
      <w:bookmarkStart w:id="176" w:name="_Toc522870771"/>
      <w:bookmarkStart w:id="177" w:name="_Toc524091683"/>
      <w:bookmarkStart w:id="178" w:name="_Toc524701466"/>
      <w:bookmarkStart w:id="179" w:name="_Toc525289548"/>
      <w:bookmarkStart w:id="180" w:name="_Toc525306465"/>
      <w:bookmarkStart w:id="181" w:name="_Toc525306476"/>
      <w:bookmarkStart w:id="182" w:name="_Toc525912528"/>
      <w:bookmarkStart w:id="183" w:name="_Toc527101792"/>
      <w:bookmarkStart w:id="184" w:name="_Toc527705002"/>
      <w:bookmarkStart w:id="185" w:name="_Toc528329958"/>
      <w:bookmarkStart w:id="186" w:name="_Toc528919988"/>
      <w:bookmarkStart w:id="187" w:name="_Toc528930995"/>
      <w:bookmarkStart w:id="188" w:name="_Toc529526327"/>
      <w:bookmarkStart w:id="189" w:name="_Toc530128351"/>
      <w:bookmarkStart w:id="190" w:name="_Toc530750141"/>
      <w:bookmarkStart w:id="191" w:name="_Toc531954274"/>
      <w:bookmarkStart w:id="192" w:name="_Toc532564039"/>
      <w:bookmarkStart w:id="193" w:name="_Toc532564065"/>
      <w:bookmarkStart w:id="194" w:name="_Toc532564262"/>
      <w:bookmarkStart w:id="195" w:name="_Toc533149332"/>
      <w:bookmarkStart w:id="196" w:name="_Toc534378402"/>
      <w:bookmarkStart w:id="197" w:name="_Toc534915167"/>
      <w:bookmarkStart w:id="198" w:name="_Toc535588710"/>
      <w:bookmarkStart w:id="199" w:name="_Toc536198169"/>
      <w:bookmarkStart w:id="200" w:name="_Toc536540309"/>
      <w:bookmarkStart w:id="201" w:name="_Toc536541139"/>
      <w:bookmarkStart w:id="202" w:name="_Toc536789787"/>
      <w:bookmarkStart w:id="203" w:name="_Toc1035932"/>
      <w:bookmarkStart w:id="204" w:name="_Toc1139287"/>
      <w:bookmarkStart w:id="205" w:name="_Toc1394102"/>
      <w:bookmarkStart w:id="206" w:name="_Toc1739296"/>
      <w:bookmarkStart w:id="207" w:name="_Toc4139108"/>
      <w:bookmarkStart w:id="208" w:name="_Toc4596896"/>
      <w:bookmarkStart w:id="209" w:name="_Toc4654033"/>
      <w:bookmarkStart w:id="210" w:name="_Toc4767068"/>
      <w:bookmarkStart w:id="211" w:name="_Toc8313138"/>
      <w:bookmarkStart w:id="212" w:name="_Toc8378820"/>
      <w:bookmarkStart w:id="213" w:name="_Toc8991658"/>
      <w:bookmarkStart w:id="214" w:name="_Toc9583957"/>
      <w:bookmarkStart w:id="215" w:name="_Toc9597664"/>
      <w:bookmarkStart w:id="216" w:name="_Toc10202313"/>
      <w:r w:rsidRPr="008007E4">
        <w:rPr>
          <w:rFonts w:cs="黑体" w:hint="eastAsia"/>
        </w:rPr>
        <w:t>烧碱</w:t>
      </w:r>
      <w:bookmarkStart w:id="217" w:name="_Toc250731925"/>
      <w:bookmarkStart w:id="218" w:name="_Toc252539754"/>
      <w:bookmarkStart w:id="219" w:name="_Toc295403449"/>
      <w:bookmarkStart w:id="220" w:name="_Toc300238848"/>
      <w:bookmarkEnd w:id="66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5F638F" w:rsidRPr="008007E4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221" w:name="_Toc4596897"/>
      <w:bookmarkStart w:id="222" w:name="_Toc4654034"/>
    </w:p>
    <w:p w:rsidR="00E81B53" w:rsidRPr="008007E4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223" w:name="_Toc4767069"/>
      <w:bookmarkStart w:id="224" w:name="_Toc8313139"/>
      <w:bookmarkStart w:id="225" w:name="_Toc8378821"/>
      <w:bookmarkStart w:id="226" w:name="_Toc8991659"/>
      <w:bookmarkStart w:id="227" w:name="_Toc9583958"/>
      <w:bookmarkStart w:id="228" w:name="_Toc9597665"/>
      <w:bookmarkStart w:id="229" w:name="_Toc10202314"/>
      <w:r w:rsidRPr="008007E4"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30" w:name="_Toc392240280"/>
      <w:bookmarkStart w:id="231" w:name="_Toc300238850"/>
      <w:bookmarkStart w:id="232" w:name="_Toc295403451"/>
      <w:bookmarkStart w:id="233" w:name="_Toc264643747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E81B53" w:rsidRPr="008007E4" w:rsidRDefault="00482EAC" w:rsidP="00C153B1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eastAsia="黑体" w:hAnsi="黑体" w:cs="Times New Roman"/>
          <w:sz w:val="30"/>
          <w:szCs w:val="30"/>
        </w:rPr>
      </w:pPr>
      <w:bookmarkStart w:id="234" w:name="_Toc4596898"/>
      <w:bookmarkStart w:id="235" w:name="_Toc4654035"/>
      <w:bookmarkStart w:id="236" w:name="_Toc4767070"/>
      <w:bookmarkStart w:id="237" w:name="_Toc8313140"/>
      <w:bookmarkStart w:id="238" w:name="_Toc8378822"/>
      <w:bookmarkStart w:id="239" w:name="_Toc8991660"/>
      <w:bookmarkStart w:id="240" w:name="_Toc9583959"/>
      <w:bookmarkStart w:id="241" w:name="_Toc9597666"/>
      <w:bookmarkStart w:id="242" w:name="_Toc10202315"/>
      <w:r w:rsidRPr="008007E4">
        <w:rPr>
          <w:rFonts w:ascii="黑体" w:eastAsia="黑体" w:hAnsi="黑体" w:cs="黑体" w:hint="eastAsia"/>
          <w:sz w:val="30"/>
          <w:szCs w:val="30"/>
        </w:rPr>
        <w:t>市场综述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:rsidR="00994DAD" w:rsidRPr="00994DAD" w:rsidRDefault="00994DAD" w:rsidP="00994DAD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243" w:name="_Toc4596899"/>
      <w:bookmarkStart w:id="244" w:name="_Toc4654036"/>
      <w:bookmarkStart w:id="245" w:name="_Toc4767071"/>
      <w:r w:rsidRPr="00994DAD">
        <w:rPr>
          <w:rFonts w:ascii="仿宋" w:eastAsia="仿宋" w:hAnsi="仿宋" w:cs="仿宋"/>
          <w:kern w:val="2"/>
          <w:sz w:val="28"/>
          <w:szCs w:val="28"/>
        </w:rPr>
        <w:t>本周中国液体烧碱市场整体成交大稳小动，区域性较为明显，其中山东地区高浓度液碱价格上调明显，省内高浓度液碱库存低位，上游企业信心足，价格上行，下游持买涨不买跌的心态，市场成交氛围较好;节后东部及滨州地区液碱库存水平低位，价格上调20元/吨，后期西部地区低浓度液碱价格受检修利好，价格小幅上行。华北山西地</w:t>
      </w:r>
      <w:r w:rsidRPr="00994DAD">
        <w:rPr>
          <w:rFonts w:ascii="仿宋" w:eastAsia="仿宋" w:hAnsi="仿宋" w:cs="仿宋"/>
          <w:kern w:val="2"/>
          <w:sz w:val="28"/>
          <w:szCs w:val="28"/>
        </w:rPr>
        <w:lastRenderedPageBreak/>
        <w:t>区因本月长单价格回落明显，部分氯碱企业生产积极性降低，烧碱供应明显减量，省内液碱供应略有短缺。</w:t>
      </w:r>
    </w:p>
    <w:p w:rsidR="00994DAD" w:rsidRPr="00994DAD" w:rsidRDefault="00994DAD" w:rsidP="00994DAD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994DAD">
        <w:rPr>
          <w:rFonts w:ascii="仿宋" w:eastAsia="仿宋" w:hAnsi="仿宋" w:cs="仿宋"/>
          <w:kern w:val="2"/>
          <w:sz w:val="28"/>
          <w:szCs w:val="28"/>
        </w:rPr>
        <w:t>华东地区液碱市场走货一般，局部地区液碱价格稍有下滑，上游氯碱企业以长单发货为主，整体开工水平相对较高，烧碱供应充裕;下游市场需求仍保持低迷态势，市场成交心态不佳，短期内液碱市场难有明显变化。</w:t>
      </w:r>
    </w:p>
    <w:p w:rsidR="00994DAD" w:rsidRPr="00994DAD" w:rsidRDefault="00994DAD" w:rsidP="00994DAD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994DAD">
        <w:rPr>
          <w:rFonts w:ascii="仿宋" w:eastAsia="仿宋" w:hAnsi="仿宋" w:cs="仿宋"/>
          <w:kern w:val="2"/>
          <w:sz w:val="28"/>
          <w:szCs w:val="28"/>
        </w:rPr>
        <w:t>华南地区弱势维稳运行，下游需求面无明显变化，区域内社会库存水平高位，但当地贸易商挺价意识较强，价格暂稳，广西地区节后限行取消，积极出货，消化库存为主。</w:t>
      </w:r>
    </w:p>
    <w:p w:rsidR="00994DAD" w:rsidRPr="00994DAD" w:rsidRDefault="00994DAD" w:rsidP="00994DAD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994DAD">
        <w:rPr>
          <w:rFonts w:ascii="仿宋" w:eastAsia="仿宋" w:hAnsi="仿宋" w:cs="仿宋"/>
          <w:kern w:val="2"/>
          <w:sz w:val="28"/>
          <w:szCs w:val="28"/>
        </w:rPr>
        <w:t>西北地区液碱出货顺畅，本周部分贸易商采购积极性较高，主流氯碱企业库存水平低位，个别企业报价小幅上调，整体成交重心大稳小动，下游片碱加工企业生产积极性依旧一般，刚需采购为主。</w:t>
      </w:r>
    </w:p>
    <w:p w:rsidR="00994DAD" w:rsidRPr="00994DAD" w:rsidRDefault="00994DAD" w:rsidP="00994DAD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994DAD">
        <w:rPr>
          <w:rFonts w:ascii="仿宋" w:eastAsia="仿宋" w:hAnsi="仿宋" w:cs="仿宋"/>
          <w:kern w:val="2"/>
          <w:sz w:val="28"/>
          <w:szCs w:val="28"/>
        </w:rPr>
        <w:t>西南地区液碱市场走势不佳，区域内氯碱装置开工稳定，液碱供应充裕，近期虽片碱市场成交稍有转好，但价格依旧维持低位水平，液碱出货压力仍旧存在，后期四川永祥有短暂的检修计划，或能为液碱市场带来转机。</w:t>
      </w:r>
    </w:p>
    <w:p w:rsidR="00994DAD" w:rsidRPr="00994DAD" w:rsidRDefault="00994DAD" w:rsidP="00994DAD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994DAD">
        <w:rPr>
          <w:rFonts w:ascii="仿宋" w:eastAsia="仿宋" w:hAnsi="仿宋" w:cs="仿宋"/>
          <w:kern w:val="2"/>
          <w:sz w:val="28"/>
          <w:szCs w:val="28"/>
        </w:rPr>
        <w:t>跟踪数据，6月13日中国32%离子膜液碱市场价格指数747，较6月6日数据相比↓1.23%;6月13日中国50%离子膜液碱市场平均出厂价格在1298元/吨，较6月6日数据相比↑0.44%。</w:t>
      </w:r>
    </w:p>
    <w:p w:rsidR="00E81B53" w:rsidRPr="008007E4" w:rsidRDefault="00482EAC" w:rsidP="00113EEE">
      <w:pPr>
        <w:pStyle w:val="a7"/>
        <w:spacing w:before="0" w:beforeAutospacing="0" w:after="0" w:afterAutospacing="0" w:line="400" w:lineRule="exact"/>
        <w:ind w:firstLineChars="200" w:firstLine="602"/>
        <w:outlineLvl w:val="1"/>
        <w:rPr>
          <w:b/>
          <w:bCs/>
          <w:sz w:val="30"/>
          <w:szCs w:val="30"/>
        </w:rPr>
      </w:pPr>
      <w:bookmarkStart w:id="246" w:name="_Toc8313141"/>
      <w:bookmarkStart w:id="247" w:name="_Toc8378823"/>
      <w:bookmarkStart w:id="248" w:name="_Toc8991661"/>
      <w:bookmarkStart w:id="249" w:name="_Toc9583960"/>
      <w:bookmarkStart w:id="250" w:name="_Toc9597667"/>
      <w:bookmarkStart w:id="251" w:name="_Toc10202316"/>
      <w:r w:rsidRPr="008007E4">
        <w:rPr>
          <w:rFonts w:hint="eastAsia"/>
          <w:b/>
          <w:bCs/>
          <w:sz w:val="30"/>
          <w:szCs w:val="30"/>
        </w:rPr>
        <w:t>二、价格方面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:rsidR="005F7FA9" w:rsidRPr="005F7FA9" w:rsidRDefault="005F7FA9" w:rsidP="005F7FA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252" w:name="_Toc4596900"/>
      <w:bookmarkStart w:id="253" w:name="_Toc4654037"/>
      <w:bookmarkStart w:id="254" w:name="_Toc4767072"/>
      <w:r w:rsidRPr="005F7FA9">
        <w:rPr>
          <w:rFonts w:ascii="仿宋" w:eastAsia="仿宋" w:hAnsi="仿宋" w:cs="仿宋"/>
          <w:kern w:val="2"/>
          <w:sz w:val="28"/>
          <w:szCs w:val="28"/>
        </w:rPr>
        <w:lastRenderedPageBreak/>
        <w:t>截止6月13日各地区液碱价格(文中价格为现汇，承兑低浓度水碱加15元/吨，高浓度碱加30元/吨)</w:t>
      </w:r>
    </w:p>
    <w:p w:rsidR="005F7FA9" w:rsidRPr="005F7FA9" w:rsidRDefault="005F7FA9" w:rsidP="005F7FA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F7FA9">
        <w:rPr>
          <w:rFonts w:ascii="仿宋" w:eastAsia="仿宋" w:hAnsi="仿宋" w:cs="仿宋"/>
          <w:kern w:val="2"/>
          <w:sz w:val="28"/>
          <w:szCs w:val="28"/>
        </w:rPr>
        <w:t>32%离子膜液碱主流出厂价格：山东供给氧化铝行业现汇出厂价格执行620元/吨，供其他客户主流出厂价格670-720元/吨;河北680-785元/吨;天津2250-2300元/吨(折百);浙江送到萧绍经销商780-800元/吨;江苏690-770元/吨;安徽660-730元/吨;江西地区740-780元/吨;福建省内送到930-960元/吨;广西830-900元/吨;湖北750-870元/吨;河南2100-2200元/吨(折百);内蒙古2000-2100元/吨(折百);辽宁850-900元/吨;四川2800-2900元/吨(折百)。</w:t>
      </w:r>
    </w:p>
    <w:p w:rsidR="005F7FA9" w:rsidRPr="005F7FA9" w:rsidRDefault="005F7FA9" w:rsidP="005F7FA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F7FA9">
        <w:rPr>
          <w:rFonts w:ascii="仿宋" w:eastAsia="仿宋" w:hAnsi="仿宋" w:cs="仿宋"/>
          <w:kern w:val="2"/>
          <w:sz w:val="28"/>
          <w:szCs w:val="28"/>
        </w:rPr>
        <w:t>高浓碱主流出厂价格：山东48%离子膜液碱出厂1140-1180元/吨，50%离子膜液碱出厂1190-1240元/吨。天津49%离子膜碱出厂价格2400元/吨(折百)，福建50%离子膜液碱省内送到1500-1550元/吨左右;广西50%离子膜液碱出厂价格1380-1400元/吨;内蒙古48-50%离子膜液碱出厂价格2100-2300元/吨(折百);江苏地区48%离子膜液碱出厂价格1200-1250元/吨。辽宁地区45-50%离子膜液碱出厂报价在1350-1400元/吨;四川地区50%离子膜液碱主流出厂价格2900-3000元/吨(折百)。</w:t>
      </w:r>
    </w:p>
    <w:p w:rsidR="009D072C" w:rsidRPr="008007E4" w:rsidRDefault="00482EAC" w:rsidP="0053120E">
      <w:pPr>
        <w:spacing w:line="450" w:lineRule="atLeast"/>
        <w:ind w:firstLineChars="200" w:firstLine="602"/>
        <w:rPr>
          <w:rFonts w:ascii="仿宋" w:eastAsia="仿宋" w:hAnsi="仿宋" w:cs="仿宋"/>
          <w:sz w:val="28"/>
          <w:szCs w:val="28"/>
        </w:rPr>
      </w:pPr>
      <w:r w:rsidRPr="008007E4">
        <w:rPr>
          <w:rFonts w:ascii="宋体" w:hAnsi="宋体" w:cs="宋体" w:hint="eastAsia"/>
          <w:b/>
          <w:bCs/>
          <w:kern w:val="0"/>
          <w:sz w:val="30"/>
          <w:szCs w:val="30"/>
        </w:rPr>
        <w:t>三、后市预测</w:t>
      </w:r>
      <w:bookmarkStart w:id="255" w:name="_Toc4596901"/>
      <w:bookmarkStart w:id="256" w:name="_Toc4654038"/>
      <w:bookmarkEnd w:id="252"/>
      <w:bookmarkEnd w:id="253"/>
      <w:bookmarkEnd w:id="254"/>
    </w:p>
    <w:p w:rsidR="008007E4" w:rsidRPr="005F7FA9" w:rsidRDefault="005F7FA9" w:rsidP="005F7FA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257" w:name="_Toc4767073"/>
      <w:bookmarkStart w:id="258" w:name="_Toc8313142"/>
      <w:bookmarkStart w:id="259" w:name="_Toc8378824"/>
      <w:bookmarkStart w:id="260" w:name="_Toc8991662"/>
      <w:bookmarkStart w:id="261" w:name="_Toc9583961"/>
      <w:bookmarkStart w:id="262" w:name="_Toc9597668"/>
      <w:bookmarkStart w:id="263" w:name="_Toc10202317"/>
      <w:r w:rsidRPr="005F7FA9">
        <w:rPr>
          <w:rFonts w:ascii="仿宋" w:eastAsia="仿宋" w:hAnsi="仿宋" w:cs="仿宋"/>
          <w:kern w:val="2"/>
          <w:sz w:val="28"/>
          <w:szCs w:val="28"/>
        </w:rPr>
        <w:t>本周中国液体烧碱市场大稳小动，区域差异明显，山东地区高浓度液碱库存维持低位水平，且市场交投氛围较为热烈，下周省内高浓</w:t>
      </w:r>
      <w:r w:rsidRPr="005F7FA9">
        <w:rPr>
          <w:rFonts w:ascii="仿宋" w:eastAsia="仿宋" w:hAnsi="仿宋" w:cs="仿宋"/>
          <w:kern w:val="2"/>
          <w:sz w:val="28"/>
          <w:szCs w:val="28"/>
        </w:rPr>
        <w:lastRenderedPageBreak/>
        <w:t>碱价格仍有稳中上涨的可能性;西北地区液碱本周出货顺畅，多数氯碱企业库存不多，发前期欠单为主，下周区域内液碱成交重心有提升可能;其他地区氯碱企业持稳出货为主。</w:t>
      </w:r>
    </w:p>
    <w:p w:rsidR="00E81B53" w:rsidRDefault="00482EAC" w:rsidP="008007E4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230"/>
      <w:bookmarkEnd w:id="231"/>
      <w:bookmarkEnd w:id="232"/>
      <w:bookmarkEnd w:id="233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7E21DF" w:rsidRDefault="00482EAC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7881" w:type="dxa"/>
        <w:tblInd w:w="93" w:type="dxa"/>
        <w:tblLook w:val="04A0"/>
      </w:tblPr>
      <w:tblGrid>
        <w:gridCol w:w="1440"/>
        <w:gridCol w:w="2180"/>
        <w:gridCol w:w="1003"/>
        <w:gridCol w:w="1629"/>
        <w:gridCol w:w="1629"/>
      </w:tblGrid>
      <w:tr w:rsidR="002F750E" w:rsidRPr="002F750E" w:rsidTr="002F750E">
        <w:trPr>
          <w:trHeight w:val="4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96%片碱</w:t>
            </w:r>
          </w:p>
        </w:tc>
      </w:tr>
      <w:tr w:rsidR="002F750E" w:rsidRPr="002F750E" w:rsidTr="002F750E">
        <w:trPr>
          <w:trHeight w:val="45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E" w:rsidRPr="002F750E" w:rsidRDefault="002F750E" w:rsidP="002F75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E" w:rsidRPr="002F750E" w:rsidRDefault="002F750E" w:rsidP="002F750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高价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F750E"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F750E"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2800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2700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2700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2600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2600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</w:tr>
      <w:tr w:rsidR="002F750E" w:rsidRPr="002F750E" w:rsidTr="002F750E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F750E">
              <w:rPr>
                <w:rFonts w:ascii="宋体" w:hAnsi="宋体" w:cs="宋体" w:hint="eastAsia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750E" w:rsidRPr="002F750E" w:rsidRDefault="002F750E" w:rsidP="002F75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F750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E81B53" w:rsidRDefault="00E81B53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</w:p>
    <w:p w:rsidR="00E81B53" w:rsidRPr="006C5409" w:rsidRDefault="00482EAC" w:rsidP="00C153B1">
      <w:pPr>
        <w:pStyle w:val="1"/>
        <w:spacing w:line="400" w:lineRule="exact"/>
        <w:jc w:val="center"/>
        <w:rPr>
          <w:rFonts w:cs="黑体"/>
        </w:rPr>
      </w:pPr>
      <w:bookmarkStart w:id="264" w:name="_Toc527101793"/>
      <w:bookmarkStart w:id="265" w:name="_Toc527705003"/>
      <w:bookmarkStart w:id="266" w:name="_Toc525912529"/>
      <w:bookmarkStart w:id="267" w:name="_Toc525306477"/>
      <w:bookmarkStart w:id="268" w:name="_Toc525306466"/>
      <w:bookmarkStart w:id="269" w:name="_Toc525289549"/>
      <w:bookmarkStart w:id="270" w:name="_Toc524701467"/>
      <w:bookmarkStart w:id="271" w:name="_Toc524091684"/>
      <w:bookmarkStart w:id="272" w:name="_Toc522870763"/>
      <w:bookmarkStart w:id="273" w:name="_Toc522870772"/>
      <w:bookmarkStart w:id="274" w:name="_Toc522870754"/>
      <w:bookmarkStart w:id="275" w:name="_Toc522870748"/>
      <w:bookmarkStart w:id="276" w:name="_Toc522280057"/>
      <w:bookmarkStart w:id="277" w:name="_Toc522259767"/>
      <w:bookmarkStart w:id="278" w:name="_Toc521660550"/>
      <w:bookmarkStart w:id="279" w:name="_Toc521057604"/>
      <w:bookmarkStart w:id="280" w:name="_Toc520465079"/>
      <w:bookmarkStart w:id="281" w:name="_Toc518638262"/>
      <w:bookmarkStart w:id="282" w:name="_Toc519848560"/>
      <w:bookmarkStart w:id="283" w:name="_Toc518032002"/>
      <w:bookmarkStart w:id="284" w:name="_Toc517425041"/>
      <w:bookmarkStart w:id="285" w:name="_Toc516839087"/>
      <w:bookmarkStart w:id="286" w:name="_Toc516234900"/>
      <w:bookmarkStart w:id="287" w:name="_Toc516234894"/>
      <w:bookmarkStart w:id="288" w:name="_Toc515610376"/>
      <w:bookmarkStart w:id="289" w:name="_Toc513127193"/>
      <w:bookmarkStart w:id="290" w:name="_Toc252539758"/>
      <w:bookmarkStart w:id="291" w:name="_Toc511390008"/>
      <w:bookmarkStart w:id="292" w:name="_Toc233795930"/>
      <w:bookmarkStart w:id="293" w:name="_Toc295403452"/>
      <w:bookmarkStart w:id="294" w:name="_Toc392240282"/>
      <w:bookmarkStart w:id="295" w:name="_Toc300238851"/>
      <w:bookmarkStart w:id="296" w:name="_Toc250731929"/>
      <w:bookmarkStart w:id="297" w:name="_Toc485981325"/>
      <w:bookmarkStart w:id="298" w:name="_Toc528329959"/>
      <w:bookmarkStart w:id="299" w:name="_Toc528919989"/>
      <w:bookmarkStart w:id="300" w:name="_Toc528930996"/>
      <w:bookmarkStart w:id="301" w:name="_Toc529526328"/>
      <w:bookmarkStart w:id="302" w:name="_Toc530128352"/>
      <w:bookmarkStart w:id="303" w:name="_Toc530750142"/>
      <w:bookmarkStart w:id="304" w:name="_Toc531954275"/>
      <w:bookmarkStart w:id="305" w:name="_Toc532564040"/>
      <w:bookmarkStart w:id="306" w:name="_Toc532564066"/>
      <w:bookmarkStart w:id="307" w:name="_Toc532564263"/>
      <w:bookmarkStart w:id="308" w:name="_Toc533149333"/>
      <w:bookmarkStart w:id="309" w:name="_Toc534378403"/>
      <w:bookmarkStart w:id="310" w:name="_Toc534915168"/>
      <w:bookmarkStart w:id="311" w:name="_Toc535588711"/>
      <w:bookmarkStart w:id="312" w:name="_Toc536198170"/>
      <w:bookmarkStart w:id="313" w:name="_Toc536540310"/>
      <w:bookmarkStart w:id="314" w:name="_Toc536541140"/>
      <w:bookmarkStart w:id="315" w:name="_Toc536789788"/>
      <w:bookmarkStart w:id="316" w:name="_Toc1035933"/>
      <w:bookmarkStart w:id="317" w:name="_Toc1139288"/>
      <w:bookmarkStart w:id="318" w:name="_Toc1394103"/>
      <w:bookmarkStart w:id="319" w:name="_Toc1739297"/>
      <w:bookmarkStart w:id="320" w:name="_Toc4139109"/>
      <w:bookmarkStart w:id="321" w:name="_Toc4596902"/>
      <w:bookmarkStart w:id="322" w:name="_Toc4654039"/>
      <w:bookmarkStart w:id="323" w:name="_Toc4767074"/>
      <w:bookmarkStart w:id="324" w:name="_Toc8313143"/>
      <w:bookmarkStart w:id="325" w:name="_Toc8378825"/>
      <w:bookmarkStart w:id="326" w:name="_Toc8991663"/>
      <w:bookmarkStart w:id="327" w:name="_Toc9583962"/>
      <w:bookmarkStart w:id="328" w:name="_Toc9597669"/>
      <w:bookmarkStart w:id="329" w:name="_Toc10202318"/>
      <w:r w:rsidRPr="006C5409">
        <w:rPr>
          <w:rFonts w:cs="黑体" w:hint="eastAsia"/>
        </w:rPr>
        <w:t>液氯</w:t>
      </w:r>
      <w:bookmarkStart w:id="330" w:name="_Toc233795931"/>
      <w:bookmarkStart w:id="331" w:name="_Toc252539759"/>
      <w:bookmarkStart w:id="332" w:name="_Toc185611021"/>
      <w:bookmarkStart w:id="333" w:name="_Toc250731930"/>
      <w:bookmarkStart w:id="334" w:name="_Toc485981326"/>
      <w:bookmarkStart w:id="335" w:name="_Toc392240283"/>
      <w:bookmarkStart w:id="336" w:name="_Toc295403453"/>
      <w:bookmarkStart w:id="337" w:name="_Toc300238852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:rsidR="005F638F" w:rsidRPr="006C5409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338" w:name="_Toc531954276"/>
      <w:bookmarkStart w:id="339" w:name="_Toc532564041"/>
      <w:bookmarkStart w:id="340" w:name="_Toc532564067"/>
      <w:bookmarkStart w:id="341" w:name="_Toc532564264"/>
      <w:bookmarkStart w:id="342" w:name="_Toc533149334"/>
      <w:bookmarkStart w:id="343" w:name="_Toc534378404"/>
      <w:bookmarkStart w:id="344" w:name="_Toc534915169"/>
      <w:bookmarkStart w:id="345" w:name="_Toc535588712"/>
      <w:bookmarkStart w:id="346" w:name="_Toc536198171"/>
      <w:bookmarkStart w:id="347" w:name="_Toc536540311"/>
      <w:bookmarkStart w:id="348" w:name="_Toc536541141"/>
      <w:bookmarkStart w:id="349" w:name="_Toc536789789"/>
      <w:bookmarkStart w:id="350" w:name="_Toc1035934"/>
      <w:bookmarkStart w:id="351" w:name="_Toc1139289"/>
      <w:bookmarkStart w:id="352" w:name="_Toc1394104"/>
      <w:bookmarkStart w:id="353" w:name="_Toc1739298"/>
      <w:bookmarkStart w:id="354" w:name="_Toc511390009"/>
      <w:bookmarkStart w:id="355" w:name="_Toc513127194"/>
      <w:bookmarkStart w:id="356" w:name="_Toc515610377"/>
      <w:bookmarkStart w:id="357" w:name="_Toc516234895"/>
      <w:bookmarkStart w:id="358" w:name="_Toc516234901"/>
      <w:bookmarkStart w:id="359" w:name="_Toc516839088"/>
      <w:bookmarkStart w:id="360" w:name="_Toc517425042"/>
      <w:bookmarkStart w:id="361" w:name="_Toc518032003"/>
      <w:bookmarkStart w:id="362" w:name="_Toc518638263"/>
      <w:bookmarkStart w:id="363" w:name="_Toc519848561"/>
      <w:bookmarkStart w:id="364" w:name="_Toc520465080"/>
      <w:bookmarkStart w:id="365" w:name="_Toc521057605"/>
      <w:bookmarkStart w:id="366" w:name="_Toc521660551"/>
      <w:bookmarkStart w:id="367" w:name="_Toc522259768"/>
      <w:bookmarkStart w:id="368" w:name="_Toc522280058"/>
      <w:bookmarkStart w:id="369" w:name="_Toc522870749"/>
      <w:bookmarkStart w:id="370" w:name="_Toc522870755"/>
      <w:bookmarkStart w:id="371" w:name="_Toc522870764"/>
      <w:bookmarkStart w:id="372" w:name="_Toc522870773"/>
      <w:bookmarkStart w:id="373" w:name="_Toc524091685"/>
      <w:bookmarkStart w:id="374" w:name="_Toc524701468"/>
      <w:bookmarkStart w:id="375" w:name="_Toc525289550"/>
      <w:bookmarkStart w:id="376" w:name="_Toc525306467"/>
      <w:bookmarkStart w:id="377" w:name="_Toc525306478"/>
      <w:bookmarkStart w:id="378" w:name="_Toc525912530"/>
      <w:bookmarkStart w:id="379" w:name="_Toc527101794"/>
      <w:bookmarkStart w:id="380" w:name="_Toc527705004"/>
      <w:bookmarkStart w:id="381" w:name="_Toc528329960"/>
      <w:bookmarkStart w:id="382" w:name="_Toc528919990"/>
      <w:bookmarkStart w:id="383" w:name="_Toc528930997"/>
      <w:bookmarkStart w:id="384" w:name="_Toc529526329"/>
      <w:bookmarkStart w:id="385" w:name="_Toc530128353"/>
      <w:bookmarkStart w:id="386" w:name="_Toc530750143"/>
      <w:bookmarkStart w:id="387" w:name="_Toc4139110"/>
      <w:bookmarkStart w:id="388" w:name="_Toc4596903"/>
      <w:bookmarkStart w:id="389" w:name="_Toc4654040"/>
    </w:p>
    <w:p w:rsidR="00E81B53" w:rsidRPr="006C5409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390" w:name="_Toc4767075"/>
      <w:bookmarkStart w:id="391" w:name="_Toc8313144"/>
      <w:bookmarkStart w:id="392" w:name="_Toc8378826"/>
      <w:bookmarkStart w:id="393" w:name="_Toc8991664"/>
      <w:bookmarkStart w:id="394" w:name="_Toc9583963"/>
      <w:bookmarkStart w:id="395" w:name="_Toc9597670"/>
      <w:bookmarkStart w:id="396" w:name="_Toc10202319"/>
      <w:r w:rsidRPr="006C5409"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97" w:name="_Toc250731931"/>
      <w:bookmarkStart w:id="398" w:name="_Toc25253976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</w:p>
    <w:p w:rsidR="00E81B53" w:rsidRPr="00365AAF" w:rsidRDefault="00E81B5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color w:val="FF0000"/>
          <w:sz w:val="30"/>
          <w:szCs w:val="30"/>
        </w:rPr>
      </w:pPr>
    </w:p>
    <w:p w:rsidR="00E81B53" w:rsidRPr="006C5409" w:rsidRDefault="00482EAC" w:rsidP="00C153B1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bookmarkStart w:id="399" w:name="_Toc4596904"/>
      <w:bookmarkStart w:id="400" w:name="_Toc4654041"/>
      <w:bookmarkStart w:id="401" w:name="_Toc4767076"/>
      <w:bookmarkStart w:id="402" w:name="_Toc8313145"/>
      <w:bookmarkStart w:id="403" w:name="_Toc8378827"/>
      <w:bookmarkStart w:id="404" w:name="_Toc8991665"/>
      <w:bookmarkStart w:id="405" w:name="_Toc9583964"/>
      <w:bookmarkStart w:id="406" w:name="_Toc9597671"/>
      <w:bookmarkStart w:id="407" w:name="_Toc10202320"/>
      <w:r w:rsidRPr="006C5409">
        <w:rPr>
          <w:rFonts w:ascii="黑体" w:eastAsia="黑体" w:hAnsi="黑体" w:cs="黑体" w:hint="eastAsia"/>
          <w:sz w:val="30"/>
          <w:szCs w:val="30"/>
        </w:rPr>
        <w:lastRenderedPageBreak/>
        <w:t>一、中国液氯市场行情综述</w:t>
      </w:r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</w:p>
    <w:p w:rsidR="00A3138F" w:rsidRPr="00A3138F" w:rsidRDefault="00A3138F" w:rsidP="00A3138F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A3138F">
        <w:rPr>
          <w:rFonts w:ascii="仿宋" w:eastAsia="仿宋" w:hAnsi="仿宋" w:cs="仿宋"/>
          <w:kern w:val="2"/>
          <w:sz w:val="28"/>
          <w:szCs w:val="28"/>
        </w:rPr>
        <w:t>本周液氯市场难抵利空影响，江苏地区减量上涨。</w:t>
      </w:r>
    </w:p>
    <w:p w:rsidR="00A3138F" w:rsidRPr="00A3138F" w:rsidRDefault="00A3138F" w:rsidP="00A3138F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A3138F">
        <w:rPr>
          <w:rFonts w:ascii="仿宋" w:eastAsia="仿宋" w:hAnsi="仿宋" w:cs="仿宋"/>
          <w:kern w:val="2"/>
          <w:sz w:val="28"/>
          <w:szCs w:val="28"/>
        </w:rPr>
        <w:t>华中地区市场本周河南一带走弱，开封东大氯碱恢复，河南开元本周末有开工计划，供应恢复在即，当地主要下游氯化石蜡需求始终不旺并且进入淡季生产阶段，市场行情预计后期依旧走弱为主。湖南湖北地区节后持稳，部分外来货源流入补充为主。</w:t>
      </w:r>
    </w:p>
    <w:p w:rsidR="00A3138F" w:rsidRPr="00A3138F" w:rsidRDefault="00A3138F" w:rsidP="00A3138F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A3138F">
        <w:rPr>
          <w:rFonts w:ascii="仿宋" w:eastAsia="仿宋" w:hAnsi="仿宋" w:cs="仿宋"/>
          <w:kern w:val="2"/>
          <w:sz w:val="28"/>
          <w:szCs w:val="28"/>
        </w:rPr>
        <w:t>江苏地区液氯市场强势上涨，本周有氯碱企业安排检修，并且园区自用、管输等耗氯配套开工正常，外销商品量不多;安徽地区因端午假期运输影响，企业有一点的库存积压，节假日期间降价出货。</w:t>
      </w:r>
    </w:p>
    <w:p w:rsidR="00A3138F" w:rsidRPr="00A3138F" w:rsidRDefault="00A3138F" w:rsidP="00A3138F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A3138F">
        <w:rPr>
          <w:rFonts w:ascii="仿宋" w:eastAsia="仿宋" w:hAnsi="仿宋" w:cs="仿宋"/>
          <w:kern w:val="2"/>
          <w:sz w:val="28"/>
          <w:szCs w:val="28"/>
        </w:rPr>
        <w:t>本周西南、西北地区维持低稳出货，价格暂不调整。</w:t>
      </w:r>
    </w:p>
    <w:p w:rsidR="00E81B53" w:rsidRPr="00C6616D" w:rsidRDefault="00BC5BD7" w:rsidP="00C153B1">
      <w:pPr>
        <w:widowControl/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bookmarkStart w:id="408" w:name="_Toc4596905"/>
      <w:bookmarkStart w:id="409" w:name="_Toc4654042"/>
      <w:bookmarkStart w:id="410" w:name="_Toc4767077"/>
      <w:bookmarkStart w:id="411" w:name="_Toc8313146"/>
      <w:bookmarkStart w:id="412" w:name="_Toc8378828"/>
      <w:bookmarkStart w:id="413" w:name="_Toc8991666"/>
      <w:bookmarkStart w:id="414" w:name="_Toc9583965"/>
      <w:bookmarkStart w:id="415" w:name="_Toc9597672"/>
      <w:bookmarkStart w:id="416" w:name="_Toc10202321"/>
      <w:r w:rsidRPr="00C6616D">
        <w:rPr>
          <w:rFonts w:ascii="黑体" w:eastAsia="黑体" w:hAnsi="黑体" w:cs="黑体" w:hint="eastAsia"/>
          <w:sz w:val="30"/>
          <w:szCs w:val="30"/>
        </w:rPr>
        <w:t>二、</w:t>
      </w:r>
      <w:r w:rsidR="00482EAC" w:rsidRPr="00C6616D">
        <w:rPr>
          <w:rFonts w:ascii="黑体" w:eastAsia="黑体" w:hAnsi="黑体" w:cs="黑体" w:hint="eastAsia"/>
          <w:sz w:val="30"/>
          <w:szCs w:val="30"/>
        </w:rPr>
        <w:t>市场价格</w:t>
      </w:r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:rsidR="00A3138F" w:rsidRPr="00A3138F" w:rsidRDefault="00A3138F" w:rsidP="00A3138F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17" w:name="_Toc8991667"/>
      <w:r w:rsidRPr="00A3138F">
        <w:rPr>
          <w:rFonts w:ascii="仿宋" w:eastAsia="仿宋" w:hAnsi="仿宋" w:cs="仿宋"/>
          <w:kern w:val="2"/>
          <w:sz w:val="28"/>
          <w:szCs w:val="28"/>
        </w:rPr>
        <w:t>截止到6月13日发稿，各地区液氯槽车主流出厂价格：</w:t>
      </w:r>
    </w:p>
    <w:p w:rsidR="0082114E" w:rsidRPr="00A3138F" w:rsidRDefault="00A3138F" w:rsidP="00A3138F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A3138F">
        <w:rPr>
          <w:rFonts w:ascii="仿宋" w:eastAsia="仿宋" w:hAnsi="仿宋" w:cs="仿宋"/>
          <w:kern w:val="2"/>
          <w:sz w:val="28"/>
          <w:szCs w:val="28"/>
        </w:rPr>
        <w:t>山东省内主流槽车200-300元/吨均有，个别地区有(-100)-1元/吨的价格，河北省内主流槽车执行200-300元/吨;河南省槽车主流出货价格在400-600元/吨，钢瓶槽车同价;山西地区槽车出货主流在100元/吨;浙江地区槽车出货主流出厂在400-500元/吨左右;江苏地区槽车本周400-600元/吨;内蒙液氯槽车出1元/吨，广西地区本地主流槽车1-200元/吨;湖北本地400元/吨;江西地区本地槽车500-600元/吨</w:t>
      </w:r>
      <w:r w:rsidRPr="00A3138F">
        <w:rPr>
          <w:rFonts w:ascii="仿宋" w:eastAsia="仿宋" w:hAnsi="仿宋" w:cs="仿宋"/>
          <w:kern w:val="2"/>
          <w:sz w:val="28"/>
          <w:szCs w:val="28"/>
        </w:rPr>
        <w:lastRenderedPageBreak/>
        <w:t>左右，湖北当地400元/吨，湖南当地300元/吨，四川地区600-800元/吨，当地高价成交有限。</w:t>
      </w:r>
    </w:p>
    <w:p w:rsidR="00CD3BAF" w:rsidRPr="00C6616D" w:rsidRDefault="00482EAC" w:rsidP="00CD3BAF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418" w:name="_Toc9583966"/>
      <w:bookmarkStart w:id="419" w:name="_Toc9597673"/>
      <w:bookmarkStart w:id="420" w:name="_Toc10202322"/>
      <w:r w:rsidRPr="00C6616D">
        <w:rPr>
          <w:rFonts w:ascii="黑体" w:eastAsia="黑体" w:hAnsi="黑体" w:cs="黑体" w:hint="eastAsia"/>
          <w:sz w:val="30"/>
          <w:szCs w:val="30"/>
        </w:rPr>
        <w:t>三、</w:t>
      </w:r>
      <w:bookmarkStart w:id="421" w:name="_Toc4596906"/>
      <w:bookmarkStart w:id="422" w:name="_Toc4654043"/>
      <w:bookmarkStart w:id="423" w:name="_Toc4767078"/>
      <w:bookmarkStart w:id="424" w:name="_Toc8313147"/>
      <w:bookmarkStart w:id="425" w:name="_Toc8378829"/>
      <w:r w:rsidRPr="00C6616D"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26" w:name="OLE_LINK5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</w:p>
    <w:p w:rsidR="00A3138F" w:rsidRPr="00A3138F" w:rsidRDefault="00A3138F" w:rsidP="00A3138F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27" w:name="_Toc4596907"/>
      <w:bookmarkStart w:id="428" w:name="_Toc4654044"/>
      <w:bookmarkStart w:id="429" w:name="_Toc4767079"/>
      <w:bookmarkStart w:id="430" w:name="_Toc8313148"/>
      <w:bookmarkStart w:id="431" w:name="_Toc8378830"/>
      <w:bookmarkStart w:id="432" w:name="_Toc8991668"/>
      <w:bookmarkEnd w:id="426"/>
      <w:r w:rsidRPr="00A3138F">
        <w:rPr>
          <w:rFonts w:ascii="仿宋" w:eastAsia="仿宋" w:hAnsi="仿宋" w:cs="仿宋"/>
          <w:kern w:val="2"/>
          <w:sz w:val="28"/>
          <w:szCs w:val="28"/>
        </w:rPr>
        <w:t>本周山东地区行情持续走弱，主要受6月份耗氯产品不景气，部分产品出现亏损的局面，虽有山东金茂、山东海化检修，东营华泰减量等利好，但近期氯乙酸、环氧丙烷、甘氨酸、PC、氯化石蜡等产品有亏损，cpe、甲烷氯化物微利的局面下，下游产品减量明显，市场难好。</w:t>
      </w:r>
    </w:p>
    <w:p w:rsidR="0082114E" w:rsidRPr="00F708E1" w:rsidRDefault="00482EAC" w:rsidP="0082114E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433" w:name="_Toc9583967"/>
      <w:bookmarkStart w:id="434" w:name="_Toc9597674"/>
      <w:bookmarkStart w:id="435" w:name="_Toc10202323"/>
      <w:r w:rsidRPr="00F708E1"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</w:p>
    <w:p w:rsidR="00A3138F" w:rsidRPr="00A3138F" w:rsidRDefault="00A3138F" w:rsidP="00A3138F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36" w:name="_Toc4596908"/>
      <w:bookmarkStart w:id="437" w:name="_Toc4654045"/>
      <w:bookmarkStart w:id="438" w:name="_Toc4767080"/>
      <w:bookmarkStart w:id="439" w:name="_Toc8313149"/>
      <w:bookmarkStart w:id="440" w:name="_Toc8378831"/>
      <w:bookmarkStart w:id="441" w:name="_Toc8991669"/>
      <w:bookmarkStart w:id="442" w:name="_Toc9583968"/>
      <w:bookmarkStart w:id="443" w:name="_Toc9597675"/>
      <w:bookmarkStart w:id="444" w:name="_Toc10202324"/>
      <w:r w:rsidRPr="00A3138F">
        <w:rPr>
          <w:rFonts w:ascii="仿宋" w:eastAsia="仿宋" w:hAnsi="仿宋" w:cs="仿宋"/>
          <w:kern w:val="2"/>
          <w:sz w:val="28"/>
          <w:szCs w:val="28"/>
        </w:rPr>
        <w:t>本周北方地区液氯市场上下游博弈明显，市场行情走跌多受下游行情较差影响，南方地区本周受局部库存低位影响，后市预测：液氯市场进入淡季需求阶段，市场行情走势偏弱，下周预计多地弱势整理为主，下周全国液氯市场调整范围在300-400元/吨。</w:t>
      </w:r>
    </w:p>
    <w:p w:rsidR="00E81B53" w:rsidRPr="00734F14" w:rsidRDefault="00482EAC" w:rsidP="00C6616D">
      <w:pPr>
        <w:widowControl/>
        <w:ind w:firstLineChars="200" w:firstLine="602"/>
        <w:jc w:val="left"/>
        <w:outlineLvl w:val="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tbl>
      <w:tblPr>
        <w:tblW w:w="5000" w:type="pct"/>
        <w:tblLook w:val="04A0"/>
      </w:tblPr>
      <w:tblGrid>
        <w:gridCol w:w="1744"/>
        <w:gridCol w:w="1744"/>
        <w:gridCol w:w="1744"/>
        <w:gridCol w:w="1744"/>
        <w:gridCol w:w="1744"/>
      </w:tblGrid>
      <w:tr w:rsidR="00E81B53" w:rsidTr="00864D7D">
        <w:trPr>
          <w:trHeight w:val="25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45" w:name="_Toc233795926"/>
            <w:bookmarkEnd w:id="397"/>
            <w:bookmarkEnd w:id="398"/>
            <w:bookmarkEnd w:id="445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E81B53" w:rsidTr="00864D7D">
        <w:trPr>
          <w:trHeight w:val="255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7E21DF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E21DF" w:rsidRDefault="007E21DF" w:rsidP="00533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1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 w:rsidR="00E915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7E21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5336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Default="007E21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Default="007E21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3365B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65B" w:rsidRDefault="0053365B" w:rsidP="0053365B">
            <w:pPr>
              <w:jc w:val="center"/>
            </w:pPr>
            <w:r w:rsidRPr="00D62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266C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3365B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65B" w:rsidRDefault="0053365B" w:rsidP="0053365B">
            <w:pPr>
              <w:jc w:val="center"/>
            </w:pPr>
            <w:r w:rsidRPr="00D62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3365B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65B" w:rsidRDefault="0053365B" w:rsidP="0053365B">
            <w:pPr>
              <w:jc w:val="center"/>
            </w:pPr>
            <w:r w:rsidRPr="00D62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53365B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65B" w:rsidRDefault="0053365B" w:rsidP="0053365B">
            <w:pPr>
              <w:jc w:val="center"/>
            </w:pPr>
            <w:r w:rsidRPr="00D62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53365B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65B" w:rsidRDefault="0053365B" w:rsidP="0053365B">
            <w:pPr>
              <w:jc w:val="center"/>
            </w:pPr>
            <w:r w:rsidRPr="00D62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53365B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65B" w:rsidRDefault="0053365B" w:rsidP="0053365B">
            <w:pPr>
              <w:jc w:val="center"/>
            </w:pPr>
            <w:r w:rsidRPr="00D625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Default="0053365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4E7B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65B" w:rsidRPr="007619F9" w:rsidRDefault="0053365B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</w:tbl>
    <w:p w:rsidR="00C153B1" w:rsidRDefault="00C153B1">
      <w:pPr>
        <w:spacing w:line="400" w:lineRule="exact"/>
        <w:rPr>
          <w:rFonts w:cs="Times New Roman"/>
        </w:rPr>
      </w:pPr>
    </w:p>
    <w:p w:rsidR="00E81B53" w:rsidRDefault="00E81B53">
      <w:pPr>
        <w:spacing w:line="400" w:lineRule="exact"/>
        <w:rPr>
          <w:rFonts w:ascii="Arial" w:hAnsi="Arial" w:cs="Arial"/>
          <w:kern w:val="0"/>
        </w:rPr>
      </w:pPr>
    </w:p>
    <w:p w:rsidR="00E81B53" w:rsidRDefault="00482EAC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E81B53" w:rsidRDefault="00482EAC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lastRenderedPageBreak/>
        <w:t>返回本期目录</w:t>
      </w:r>
    </w:p>
    <w:p w:rsidR="00E81B53" w:rsidRDefault="00E81B53">
      <w:pPr>
        <w:spacing w:line="400" w:lineRule="exact"/>
        <w:rPr>
          <w:rFonts w:ascii="Arial" w:hAnsi="Arial" w:cs="Arial"/>
          <w:kern w:val="0"/>
        </w:rPr>
      </w:pPr>
    </w:p>
    <w:sectPr w:rsidR="00E81B53" w:rsidSect="00E81B53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0C8" w:rsidRDefault="001A10C8" w:rsidP="00E81B53">
      <w:r>
        <w:separator/>
      </w:r>
    </w:p>
  </w:endnote>
  <w:endnote w:type="continuationSeparator" w:id="1">
    <w:p w:rsidR="001A10C8" w:rsidRDefault="001A10C8" w:rsidP="00E8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E9" w:rsidRDefault="00F93826">
    <w:pPr>
      <w:pStyle w:val="a4"/>
      <w:jc w:val="center"/>
    </w:pPr>
    <w:r>
      <w:rPr>
        <w:b/>
        <w:bCs/>
      </w:rPr>
      <w:fldChar w:fldCharType="begin"/>
    </w:r>
    <w:r w:rsidR="00A52EE9">
      <w:rPr>
        <w:b/>
        <w:bCs/>
      </w:rPr>
      <w:instrText>PAGE</w:instrText>
    </w:r>
    <w:r>
      <w:rPr>
        <w:b/>
        <w:bCs/>
      </w:rPr>
      <w:fldChar w:fldCharType="separate"/>
    </w:r>
    <w:r w:rsidR="007564ED">
      <w:rPr>
        <w:b/>
        <w:bCs/>
        <w:noProof/>
      </w:rPr>
      <w:t>11</w:t>
    </w:r>
    <w:r>
      <w:rPr>
        <w:b/>
        <w:bCs/>
      </w:rPr>
      <w:fldChar w:fldCharType="end"/>
    </w:r>
    <w:r w:rsidR="00A52EE9">
      <w:rPr>
        <w:lang w:val="zh-CN"/>
      </w:rPr>
      <w:t xml:space="preserve">/ </w:t>
    </w:r>
    <w:r>
      <w:rPr>
        <w:b/>
        <w:bCs/>
      </w:rPr>
      <w:fldChar w:fldCharType="begin"/>
    </w:r>
    <w:r w:rsidR="00A52EE9">
      <w:rPr>
        <w:b/>
        <w:bCs/>
      </w:rPr>
      <w:instrText>NUMPAGES</w:instrText>
    </w:r>
    <w:r>
      <w:rPr>
        <w:b/>
        <w:bCs/>
      </w:rPr>
      <w:fldChar w:fldCharType="separate"/>
    </w:r>
    <w:r w:rsidR="007564ED">
      <w:rPr>
        <w:b/>
        <w:bCs/>
        <w:noProof/>
      </w:rPr>
      <w:t>11</w:t>
    </w:r>
    <w:r>
      <w:rPr>
        <w:b/>
        <w:bCs/>
      </w:rPr>
      <w:fldChar w:fldCharType="end"/>
    </w:r>
  </w:p>
  <w:p w:rsidR="00A52EE9" w:rsidRDefault="00A52E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0C8" w:rsidRDefault="001A10C8" w:rsidP="00E81B53">
      <w:r>
        <w:separator/>
      </w:r>
    </w:p>
  </w:footnote>
  <w:footnote w:type="continuationSeparator" w:id="1">
    <w:p w:rsidR="001A10C8" w:rsidRDefault="001A10C8" w:rsidP="00E8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EE9" w:rsidRDefault="00A52EE9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52EE9" w:rsidRDefault="00A52EE9">
    <w:pPr>
      <w:pStyle w:val="a5"/>
      <w:pBdr>
        <w:bottom w:val="none" w:sz="0" w:space="0" w:color="auto"/>
      </w:pBdr>
    </w:pPr>
  </w:p>
  <w:p w:rsidR="00A52EE9" w:rsidRDefault="00A52EE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57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02CE3"/>
    <w:rsid w:val="00010DB4"/>
    <w:rsid w:val="000112E5"/>
    <w:rsid w:val="000154EF"/>
    <w:rsid w:val="000161BE"/>
    <w:rsid w:val="00026A36"/>
    <w:rsid w:val="00034D9D"/>
    <w:rsid w:val="0004320C"/>
    <w:rsid w:val="00045C9C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78AB"/>
    <w:rsid w:val="00113EEE"/>
    <w:rsid w:val="001164A9"/>
    <w:rsid w:val="00123320"/>
    <w:rsid w:val="0012620F"/>
    <w:rsid w:val="00135248"/>
    <w:rsid w:val="001364CB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97D"/>
    <w:rsid w:val="00422CED"/>
    <w:rsid w:val="00423EC4"/>
    <w:rsid w:val="004257BC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5264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736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B7EB0"/>
    <w:rsid w:val="008C0312"/>
    <w:rsid w:val="008C17FA"/>
    <w:rsid w:val="008C26E2"/>
    <w:rsid w:val="008C28FC"/>
    <w:rsid w:val="008D073F"/>
    <w:rsid w:val="008D4155"/>
    <w:rsid w:val="008D4780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82147"/>
    <w:rsid w:val="00A842A6"/>
    <w:rsid w:val="00A8638B"/>
    <w:rsid w:val="00AA20B6"/>
    <w:rsid w:val="00AA4C1F"/>
    <w:rsid w:val="00AA57D9"/>
    <w:rsid w:val="00AA5889"/>
    <w:rsid w:val="00AB03F0"/>
    <w:rsid w:val="00AB1C0A"/>
    <w:rsid w:val="00AB48D2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116BB"/>
    <w:rsid w:val="00D14E9C"/>
    <w:rsid w:val="00D205C2"/>
    <w:rsid w:val="00D22E99"/>
    <w:rsid w:val="00D23F9B"/>
    <w:rsid w:val="00D24CD9"/>
    <w:rsid w:val="00D257E5"/>
    <w:rsid w:val="00D27BAE"/>
    <w:rsid w:val="00D36CAE"/>
    <w:rsid w:val="00D36EF5"/>
    <w:rsid w:val="00D3773D"/>
    <w:rsid w:val="00D47173"/>
    <w:rsid w:val="00D50CC7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4998"/>
    <w:rsid w:val="00E952E4"/>
    <w:rsid w:val="00EA18E3"/>
    <w:rsid w:val="00EA260C"/>
    <w:rsid w:val="00EA656B"/>
    <w:rsid w:val="00EB11AE"/>
    <w:rsid w:val="00EB31D2"/>
    <w:rsid w:val="00EC0F19"/>
    <w:rsid w:val="00EC2277"/>
    <w:rsid w:val="00EC6DA6"/>
    <w:rsid w:val="00EC7C2F"/>
    <w:rsid w:val="00EC7F7C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B0F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F577B9"/>
    <w:rsid w:val="023545E6"/>
    <w:rsid w:val="02483CA8"/>
    <w:rsid w:val="0259405D"/>
    <w:rsid w:val="02C35F1A"/>
    <w:rsid w:val="0543483B"/>
    <w:rsid w:val="054826E6"/>
    <w:rsid w:val="05486BF5"/>
    <w:rsid w:val="055C366D"/>
    <w:rsid w:val="059D0C5B"/>
    <w:rsid w:val="05AA6458"/>
    <w:rsid w:val="05CB7009"/>
    <w:rsid w:val="06870DAC"/>
    <w:rsid w:val="06922C24"/>
    <w:rsid w:val="07773497"/>
    <w:rsid w:val="08BC3F7D"/>
    <w:rsid w:val="097B6FF1"/>
    <w:rsid w:val="09DF4FD2"/>
    <w:rsid w:val="0A152E7E"/>
    <w:rsid w:val="0A66188B"/>
    <w:rsid w:val="0BD71EE3"/>
    <w:rsid w:val="0CE73CE2"/>
    <w:rsid w:val="0E1378E5"/>
    <w:rsid w:val="0E2813BC"/>
    <w:rsid w:val="0FF22D75"/>
    <w:rsid w:val="101007C5"/>
    <w:rsid w:val="138C04F1"/>
    <w:rsid w:val="14494DA0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C2C1439"/>
    <w:rsid w:val="1C530D68"/>
    <w:rsid w:val="1CDE5D67"/>
    <w:rsid w:val="1E4F567E"/>
    <w:rsid w:val="1F43662E"/>
    <w:rsid w:val="1F85078D"/>
    <w:rsid w:val="212577C9"/>
    <w:rsid w:val="22781FE1"/>
    <w:rsid w:val="228C1924"/>
    <w:rsid w:val="231321D1"/>
    <w:rsid w:val="248C0836"/>
    <w:rsid w:val="27192C51"/>
    <w:rsid w:val="27DD580C"/>
    <w:rsid w:val="285F0DD4"/>
    <w:rsid w:val="299E51AB"/>
    <w:rsid w:val="2B185B0D"/>
    <w:rsid w:val="2CC422A3"/>
    <w:rsid w:val="2D3F3099"/>
    <w:rsid w:val="2E997E89"/>
    <w:rsid w:val="2EA02B25"/>
    <w:rsid w:val="30443666"/>
    <w:rsid w:val="304478B7"/>
    <w:rsid w:val="31054673"/>
    <w:rsid w:val="327169B3"/>
    <w:rsid w:val="33525A0A"/>
    <w:rsid w:val="33F6199A"/>
    <w:rsid w:val="34BE693E"/>
    <w:rsid w:val="3606082A"/>
    <w:rsid w:val="3679122E"/>
    <w:rsid w:val="37C67B3A"/>
    <w:rsid w:val="38352242"/>
    <w:rsid w:val="38B7769F"/>
    <w:rsid w:val="38FB076B"/>
    <w:rsid w:val="396C2796"/>
    <w:rsid w:val="3A65734A"/>
    <w:rsid w:val="3AA77AD9"/>
    <w:rsid w:val="3D6019E2"/>
    <w:rsid w:val="3EBE0E18"/>
    <w:rsid w:val="404919BE"/>
    <w:rsid w:val="407812DD"/>
    <w:rsid w:val="41BD2E20"/>
    <w:rsid w:val="427F06AC"/>
    <w:rsid w:val="42ED2564"/>
    <w:rsid w:val="42F04B90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A705D29"/>
    <w:rsid w:val="4B392FD5"/>
    <w:rsid w:val="4BA14D45"/>
    <w:rsid w:val="4CE47A3E"/>
    <w:rsid w:val="4D2852AE"/>
    <w:rsid w:val="4DD26988"/>
    <w:rsid w:val="4E41582A"/>
    <w:rsid w:val="4FBD68F8"/>
    <w:rsid w:val="502A390E"/>
    <w:rsid w:val="505121FE"/>
    <w:rsid w:val="519B1BA0"/>
    <w:rsid w:val="51F77181"/>
    <w:rsid w:val="53F372ED"/>
    <w:rsid w:val="54F619AF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B047FE2"/>
    <w:rsid w:val="5B5271CD"/>
    <w:rsid w:val="5C7239E0"/>
    <w:rsid w:val="5C9725E4"/>
    <w:rsid w:val="5CF46AC5"/>
    <w:rsid w:val="5D365FD4"/>
    <w:rsid w:val="5D491E3A"/>
    <w:rsid w:val="5D94403E"/>
    <w:rsid w:val="5E1E0ACC"/>
    <w:rsid w:val="5E492213"/>
    <w:rsid w:val="5E527EC3"/>
    <w:rsid w:val="5F296C2A"/>
    <w:rsid w:val="5FB64157"/>
    <w:rsid w:val="5FEC0957"/>
    <w:rsid w:val="60145E67"/>
    <w:rsid w:val="614B4BC0"/>
    <w:rsid w:val="62674E7A"/>
    <w:rsid w:val="62A5476F"/>
    <w:rsid w:val="62B3538F"/>
    <w:rsid w:val="63711198"/>
    <w:rsid w:val="63D66457"/>
    <w:rsid w:val="6409526A"/>
    <w:rsid w:val="645D6907"/>
    <w:rsid w:val="64DA4F14"/>
    <w:rsid w:val="65233802"/>
    <w:rsid w:val="66A1426F"/>
    <w:rsid w:val="672512E6"/>
    <w:rsid w:val="689451EC"/>
    <w:rsid w:val="689F0630"/>
    <w:rsid w:val="699E3128"/>
    <w:rsid w:val="6A511A1B"/>
    <w:rsid w:val="6B391AB4"/>
    <w:rsid w:val="6B6443A0"/>
    <w:rsid w:val="6BC46FCF"/>
    <w:rsid w:val="6E4861B3"/>
    <w:rsid w:val="6F0408C9"/>
    <w:rsid w:val="6FEA13A8"/>
    <w:rsid w:val="6FF4258B"/>
    <w:rsid w:val="70225701"/>
    <w:rsid w:val="70E24EF9"/>
    <w:rsid w:val="71FE3A25"/>
    <w:rsid w:val="72176D98"/>
    <w:rsid w:val="73E2393B"/>
    <w:rsid w:val="73EC233E"/>
    <w:rsid w:val="74394A4C"/>
    <w:rsid w:val="783D79A3"/>
    <w:rsid w:val="79C66977"/>
    <w:rsid w:val="7B8C3430"/>
    <w:rsid w:val="7C1A111F"/>
    <w:rsid w:val="7CCE4378"/>
    <w:rsid w:val="7CD27F73"/>
    <w:rsid w:val="7D6A7849"/>
    <w:rsid w:val="7D9A3483"/>
    <w:rsid w:val="7DA63861"/>
    <w:rsid w:val="7E3E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39" w:unhideWhenUsed="0" w:qFormat="1"/>
    <w:lsdException w:name="toc 2" w:semiHidden="0" w:uiPriority="39" w:unhideWhenUsed="0" w:qFormat="1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81B53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81B5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81B53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81B5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8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E81B53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E81B53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E81B53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E81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81B53"/>
    <w:rPr>
      <w:b/>
      <w:bCs/>
    </w:rPr>
  </w:style>
  <w:style w:type="character" w:styleId="a9">
    <w:name w:val="Hyperlink"/>
    <w:basedOn w:val="a0"/>
    <w:uiPriority w:val="99"/>
    <w:qFormat/>
    <w:rsid w:val="00E81B5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E81B53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E81B53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E81B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81B5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E81B53"/>
    <w:rPr>
      <w:sz w:val="18"/>
      <w:szCs w:val="18"/>
    </w:rPr>
  </w:style>
  <w:style w:type="character" w:customStyle="1" w:styleId="Char2">
    <w:name w:val="副标题 Char"/>
    <w:basedOn w:val="a0"/>
    <w:link w:val="a6"/>
    <w:uiPriority w:val="99"/>
    <w:qFormat/>
    <w:locked/>
    <w:rsid w:val="00E81B53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E81B5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E81B53"/>
  </w:style>
  <w:style w:type="paragraph" w:customStyle="1" w:styleId="TOC1">
    <w:name w:val="TOC 标题1"/>
    <w:basedOn w:val="1"/>
    <w:next w:val="a"/>
    <w:uiPriority w:val="99"/>
    <w:qFormat/>
    <w:rsid w:val="00E81B53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E81B53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E81B53"/>
  </w:style>
  <w:style w:type="paragraph" w:styleId="aa">
    <w:name w:val="Document Map"/>
    <w:basedOn w:val="a"/>
    <w:link w:val="Char3"/>
    <w:uiPriority w:val="99"/>
    <w:semiHidden/>
    <w:unhideWhenUsed/>
    <w:rsid w:val="0037795E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37795E"/>
    <w:rPr>
      <w:rFonts w:ascii="宋体" w:hAnsi="Calibri" w:cs="Calibri"/>
      <w:kern w:val="2"/>
      <w:sz w:val="18"/>
      <w:szCs w:val="18"/>
    </w:rPr>
  </w:style>
  <w:style w:type="paragraph" w:styleId="3">
    <w:name w:val="toc 3"/>
    <w:basedOn w:val="a"/>
    <w:next w:val="a"/>
    <w:autoRedefine/>
    <w:uiPriority w:val="39"/>
    <w:locked/>
    <w:rsid w:val="00B17B07"/>
    <w:pPr>
      <w:ind w:leftChars="400" w:left="840"/>
    </w:pPr>
  </w:style>
  <w:style w:type="paragraph" w:styleId="ab">
    <w:name w:val="No Spacing"/>
    <w:link w:val="Char4"/>
    <w:uiPriority w:val="1"/>
    <w:qFormat/>
    <w:rsid w:val="00BE642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ab"/>
    <w:uiPriority w:val="1"/>
    <w:rsid w:val="00BE642F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99"/>
    <w:unhideWhenUsed/>
    <w:rsid w:val="009D07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naccm.com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istrator.USER-20170424GR\Desktop\&#25105;&#20043;&#21069;\&#21608;&#25253;\&#21608;&#25253;\&#27695;&#3089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jbsc2017zsw@163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11</Pages>
  <Words>672</Words>
  <Characters>3834</Characters>
  <Application>Microsoft Office Word</Application>
  <DocSecurity>0</DocSecurity>
  <Lines>31</Lines>
  <Paragraphs>8</Paragraphs>
  <ScaleCrop>false</ScaleCrop>
  <Company>china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302</cp:revision>
  <dcterms:created xsi:type="dcterms:W3CDTF">2018-07-12T05:18:00Z</dcterms:created>
  <dcterms:modified xsi:type="dcterms:W3CDTF">2019-06-14T06:16:00Z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