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57" w:rsidRDefault="002843C1">
      <w:pPr>
        <w:spacing w:line="400" w:lineRule="exact"/>
        <w:rPr>
          <w:rFonts w:cs="Times New Roman"/>
        </w:rPr>
      </w:pPr>
      <w:r>
        <w:rPr>
          <w:noProof/>
        </w:rP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8"/>
                    <a:stretch>
                      <a:fillRect/>
                    </a:stretch>
                  </pic:blipFill>
                  <pic:spPr>
                    <a:xfrm>
                      <a:off x="0" y="0"/>
                      <a:ext cx="7644765" cy="10696575"/>
                    </a:xfrm>
                    <a:prstGeom prst="rect">
                      <a:avLst/>
                    </a:prstGeom>
                    <a:noFill/>
                    <a:ln>
                      <a:noFill/>
                    </a:ln>
                  </pic:spPr>
                </pic:pic>
              </a:graphicData>
            </a:graphic>
          </wp:anchor>
        </w:drawing>
      </w:r>
    </w:p>
    <w:p w:rsidR="00D96657" w:rsidRDefault="009F5095">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9F5095">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59264"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filled="f" stroked="f">
            <v:textbox>
              <w:txbxContent>
                <w:p w:rsidR="00D96657" w:rsidRDefault="002843C1">
                  <w:pPr>
                    <w:pStyle w:val="1"/>
                    <w:rPr>
                      <w:rFonts w:cs="Times New Roman"/>
                      <w:kern w:val="2"/>
                    </w:rPr>
                  </w:pPr>
                  <w:bookmarkStart w:id="0" w:name="_Toc485828984"/>
                  <w:bookmarkStart w:id="1" w:name="_Toc504057445"/>
                  <w:bookmarkStart w:id="2" w:name="_Toc531271720"/>
                  <w:bookmarkStart w:id="3" w:name="_Toc534383436"/>
                  <w:bookmarkStart w:id="4" w:name="_Toc508960595"/>
                  <w:bookmarkStart w:id="5" w:name="_Toc523381108"/>
                  <w:bookmarkStart w:id="6" w:name="_Toc519147013"/>
                  <w:bookmarkStart w:id="7" w:name="_Toc513118842"/>
                  <w:bookmarkStart w:id="8" w:name="_Toc528913994"/>
                  <w:bookmarkStart w:id="9" w:name="_Toc533674480"/>
                  <w:bookmarkStart w:id="10" w:name="_Toc524334722"/>
                  <w:bookmarkStart w:id="11" w:name="_Toc512001762"/>
                  <w:bookmarkStart w:id="12" w:name="_Toc529541800"/>
                  <w:bookmarkStart w:id="13" w:name="_Toc530751847"/>
                  <w:bookmarkStart w:id="14" w:name="_Toc513123883"/>
                  <w:bookmarkStart w:id="15" w:name="_Toc511898980"/>
                  <w:bookmarkStart w:id="16" w:name="_Toc504651767"/>
                  <w:bookmarkStart w:id="17" w:name="_Toc518650435"/>
                  <w:bookmarkStart w:id="18" w:name="_Toc516819989"/>
                  <w:bookmarkStart w:id="19" w:name="_Toc517427833"/>
                  <w:bookmarkStart w:id="20" w:name="_Toc515612471"/>
                  <w:bookmarkStart w:id="21" w:name="_Toc505347182"/>
                  <w:bookmarkStart w:id="22" w:name="_Toc529455508"/>
                  <w:bookmarkStart w:id="23" w:name="_Toc533168359"/>
                  <w:bookmarkStart w:id="24" w:name="_Toc519842315"/>
                  <w:bookmarkStart w:id="25" w:name="_Toc531943255"/>
                  <w:bookmarkStart w:id="26" w:name="_Toc533083465"/>
                  <w:bookmarkStart w:id="27" w:name="_Toc511290048"/>
                  <w:bookmarkStart w:id="28" w:name="_Toc531854138"/>
                  <w:bookmarkStart w:id="29" w:name="_Toc514921969"/>
                  <w:bookmarkStart w:id="30" w:name="_Toc509582478"/>
                  <w:bookmarkStart w:id="31" w:name="_Toc521053860"/>
                  <w:bookmarkStart w:id="32" w:name="_Toc530149342"/>
                  <w:bookmarkStart w:id="33" w:name="_Toc523494890"/>
                  <w:bookmarkStart w:id="34" w:name="_Toc525913129"/>
                  <w:bookmarkStart w:id="35" w:name="_Toc512520694"/>
                  <w:bookmarkStart w:id="36" w:name="_Toc511375612"/>
                  <w:bookmarkStart w:id="37" w:name="_Toc514329181"/>
                  <w:bookmarkStart w:id="38" w:name="_Toc528222492"/>
                  <w:bookmarkStart w:id="39" w:name="_Toc522285450"/>
                  <w:bookmarkStart w:id="40" w:name="_Toc510190043"/>
                  <w:bookmarkStart w:id="41" w:name="_Toc505947794"/>
                  <w:bookmarkStart w:id="42" w:name="_Toc518651973"/>
                  <w:bookmarkStart w:id="43" w:name="_Toc513728505"/>
                  <w:bookmarkStart w:id="44" w:name="_Toc519865236"/>
                  <w:bookmarkStart w:id="45" w:name="_Toc533167784"/>
                  <w:bookmarkStart w:id="46" w:name="_Toc518548545"/>
                  <w:bookmarkStart w:id="47" w:name="_Toc507769000"/>
                  <w:bookmarkStart w:id="48" w:name="_Toc510190825"/>
                  <w:bookmarkStart w:id="49" w:name="_Toc517448405"/>
                  <w:bookmarkStart w:id="50" w:name="_Toc527037029"/>
                  <w:bookmarkStart w:id="51" w:name="_Toc531358358"/>
                  <w:bookmarkStart w:id="52" w:name="_Toc532566849"/>
                  <w:bookmarkStart w:id="53" w:name="_Toc522890290"/>
                  <w:bookmarkStart w:id="54" w:name="_Toc527728174"/>
                  <w:bookmarkStart w:id="55" w:name="_Toc520381693"/>
                  <w:bookmarkStart w:id="56" w:name="_Toc516841874"/>
                  <w:bookmarkStart w:id="57" w:name="_Toc524704217"/>
                  <w:bookmarkStart w:id="58" w:name="_Toc525309223"/>
                  <w:bookmarkStart w:id="59" w:name="_Toc513211123"/>
                  <w:bookmarkStart w:id="60" w:name="_Toc508267081"/>
                  <w:bookmarkStart w:id="61" w:name="_Toc515611913"/>
                  <w:bookmarkStart w:id="62" w:name="_Toc515633934"/>
                  <w:bookmarkStart w:id="63" w:name="_Toc504140101"/>
                  <w:bookmarkStart w:id="64" w:name="_Toc522179796"/>
                  <w:bookmarkStart w:id="65" w:name="_Toc1132017"/>
                  <w:bookmarkStart w:id="66" w:name="_Toc505261402"/>
                  <w:bookmarkStart w:id="67" w:name="_Toc527640818"/>
                  <w:bookmarkStart w:id="68" w:name="_Toc513816736"/>
                  <w:bookmarkStart w:id="69" w:name="_Toc517965461"/>
                  <w:bookmarkStart w:id="70" w:name="_Toc528936986"/>
                  <w:bookmarkStart w:id="71" w:name="_Toc521586415"/>
                  <w:bookmarkStart w:id="72" w:name="_Toc530147840"/>
                  <w:bookmarkStart w:id="73" w:name="_Toc521075423"/>
                  <w:bookmarkStart w:id="74" w:name="_Toc516237036"/>
                  <w:bookmarkStart w:id="75" w:name="_Toc508369676"/>
                  <w:bookmarkStart w:id="76" w:name="_Toc520366056"/>
                  <w:bookmarkStart w:id="77" w:name="_Toc508975637"/>
                  <w:bookmarkStart w:id="78" w:name="_Toc512606000"/>
                  <w:bookmarkStart w:id="79" w:name="_Toc521679472"/>
                  <w:bookmarkStart w:id="80" w:name="_Toc521051959"/>
                  <w:bookmarkStart w:id="81" w:name="_Toc527123553"/>
                  <w:bookmarkStart w:id="82" w:name="_Toc515027608"/>
                  <w:bookmarkStart w:id="83" w:name="_Toc510166278"/>
                  <w:bookmarkStart w:id="84" w:name="_Toc514422624"/>
                  <w:bookmarkStart w:id="85" w:name="_Toc513728611"/>
                  <w:bookmarkStart w:id="86" w:name="_Toc530057359"/>
                  <w:bookmarkStart w:id="87" w:name="_Toc504123327"/>
                  <w:bookmarkStart w:id="88" w:name="_Toc533777202"/>
                  <w:bookmarkStart w:id="89" w:name="_Toc520452528"/>
                  <w:bookmarkStart w:id="90" w:name="_Toc512521225"/>
                  <w:bookmarkStart w:id="91" w:name="_Toc519258206"/>
                  <w:bookmarkStart w:id="92" w:name="_Toc528332594"/>
                  <w:bookmarkStart w:id="93" w:name="_Toc527035872"/>
                  <w:bookmarkStart w:id="94" w:name="_Toc504744209"/>
                  <w:bookmarkStart w:id="95" w:name="_Toc509574325"/>
                  <w:bookmarkStart w:id="96" w:name="_Toc530728485"/>
                  <w:bookmarkStart w:id="97" w:name="_Toc507665368"/>
                  <w:bookmarkStart w:id="98" w:name="_Toc511397199"/>
                  <w:bookmarkStart w:id="99" w:name="_Toc523991798"/>
                  <w:bookmarkStart w:id="100" w:name="_Toc518051249"/>
                  <w:bookmarkStart w:id="101" w:name="_Toc16860965"/>
                  <w:r>
                    <w:rPr>
                      <w:kern w:val="2"/>
                    </w:rPr>
                    <w:t>2019.</w:t>
                  </w:r>
                  <w:r w:rsidR="00EB5575">
                    <w:rPr>
                      <w:rFonts w:hint="eastAsia"/>
                      <w:kern w:val="2"/>
                    </w:rPr>
                    <w:t>8</w:t>
                  </w:r>
                  <w:r>
                    <w:rPr>
                      <w:kern w:val="2"/>
                    </w:rPr>
                    <w:t>.</w:t>
                  </w:r>
                  <w:bookmarkEnd w:id="0"/>
                  <w:r w:rsidR="00932EA5">
                    <w:rPr>
                      <w:rFonts w:hint="eastAsia"/>
                      <w:kern w:val="2"/>
                    </w:rPr>
                    <w:t>14</w:t>
                  </w:r>
                  <w:r>
                    <w:rPr>
                      <w:kern w:val="2"/>
                    </w:rPr>
                    <w:t>-</w:t>
                  </w:r>
                  <w:r w:rsidR="00821C39">
                    <w:rPr>
                      <w:rFonts w:hint="eastAsia"/>
                      <w:kern w:val="2"/>
                    </w:rPr>
                    <w:t>8</w:t>
                  </w:r>
                  <w:r>
                    <w:rPr>
                      <w:kern w:val="2"/>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00932EA5">
                    <w:rPr>
                      <w:rFonts w:hint="eastAsia"/>
                      <w:kern w:val="2"/>
                    </w:rPr>
                    <w:t>16</w:t>
                  </w:r>
                  <w:bookmarkEnd w:id="101"/>
                </w:p>
                <w:p w:rsidR="00D96657" w:rsidRDefault="00D96657">
                  <w:pPr>
                    <w:rPr>
                      <w:rFonts w:cs="Times New Roman"/>
                    </w:rPr>
                  </w:pPr>
                </w:p>
              </w:txbxContent>
            </v:textbox>
          </v:shape>
        </w:pict>
      </w:r>
      <w:r w:rsidRPr="009F5095">
        <w:rPr>
          <w:lang w:eastAsia="zh-CN"/>
        </w:rPr>
        <w:pict>
          <v:shape id="文本框 5" o:spid="_x0000_s1027" type="#_x0000_t202" style="position:absolute;margin-left:36.75pt;margin-top:580.6pt;width:414pt;height:112.15pt;z-index:251660288"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filled="f" stroked="f">
            <v:textbox>
              <w:txbxContent>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D96657" w:rsidRDefault="002843C1">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D96657" w:rsidRDefault="00D96657">
                  <w:pPr>
                    <w:jc w:val="left"/>
                    <w:rPr>
                      <w:rFonts w:cs="Times New Roman"/>
                    </w:rPr>
                  </w:pPr>
                </w:p>
              </w:txbxContent>
            </v:textbox>
          </v:shape>
        </w:pict>
      </w:r>
      <w:r w:rsidR="002843C1">
        <w:rPr>
          <w:rFonts w:cs="Times New Roman"/>
        </w:rPr>
        <w:br w:type="page"/>
      </w:r>
      <w:r w:rsidR="002843C1">
        <w:rPr>
          <w:rFonts w:ascii="宋体" w:hAnsi="宋体" w:cs="宋体" w:hint="eastAsia"/>
          <w:b/>
          <w:bCs/>
          <w:color w:val="000000"/>
          <w:sz w:val="28"/>
          <w:szCs w:val="28"/>
          <w:lang w:eastAsia="zh-CN"/>
        </w:rPr>
        <w:lastRenderedPageBreak/>
        <w:t>小金属周报目录</w:t>
      </w:r>
      <w:bookmarkStart w:id="102" w:name="_Toc485828985"/>
      <w:bookmarkStart w:id="103" w:name="_Toc486002518"/>
    </w:p>
    <w:p w:rsidR="00F432C6" w:rsidRDefault="009F5095">
      <w:pPr>
        <w:pStyle w:val="10"/>
        <w:rPr>
          <w:rFonts w:asciiTheme="minorHAnsi" w:eastAsiaTheme="minorEastAsia" w:hAnsiTheme="minorHAnsi" w:cstheme="minorBidi"/>
          <w:b w:val="0"/>
          <w:bCs w:val="0"/>
          <w:caps w:val="0"/>
          <w:noProof/>
          <w:sz w:val="21"/>
          <w:szCs w:val="22"/>
        </w:rPr>
      </w:pPr>
      <w:r w:rsidRPr="009F5095">
        <w:rPr>
          <w:kern w:val="0"/>
          <w:sz w:val="30"/>
          <w:szCs w:val="30"/>
        </w:rPr>
        <w:fldChar w:fldCharType="begin"/>
      </w:r>
      <w:r w:rsidR="002843C1">
        <w:instrText xml:space="preserve"> TOC \o "1-3" \h \z \u </w:instrText>
      </w:r>
      <w:r w:rsidRPr="009F5095">
        <w:rPr>
          <w:kern w:val="0"/>
          <w:sz w:val="30"/>
          <w:szCs w:val="30"/>
        </w:rPr>
        <w:fldChar w:fldCharType="separate"/>
      </w:r>
      <w:hyperlink r:id="rId9" w:anchor="_Toc16860965" w:history="1">
        <w:r w:rsidR="00F432C6" w:rsidRPr="00216FD1">
          <w:rPr>
            <w:rStyle w:val="ae"/>
            <w:noProof/>
          </w:rPr>
          <w:t>2019.8.14-8.16</w:t>
        </w:r>
        <w:r w:rsidR="00F432C6">
          <w:rPr>
            <w:noProof/>
            <w:webHidden/>
          </w:rPr>
          <w:tab/>
        </w:r>
        <w:r>
          <w:rPr>
            <w:noProof/>
            <w:webHidden/>
          </w:rPr>
          <w:fldChar w:fldCharType="begin"/>
        </w:r>
        <w:r w:rsidR="00F432C6">
          <w:rPr>
            <w:noProof/>
            <w:webHidden/>
          </w:rPr>
          <w:instrText xml:space="preserve"> PAGEREF _Toc16860965 \h </w:instrText>
        </w:r>
        <w:r>
          <w:rPr>
            <w:noProof/>
            <w:webHidden/>
          </w:rPr>
        </w:r>
        <w:r>
          <w:rPr>
            <w:noProof/>
            <w:webHidden/>
          </w:rPr>
          <w:fldChar w:fldCharType="separate"/>
        </w:r>
        <w:r w:rsidR="00F432C6">
          <w:rPr>
            <w:noProof/>
            <w:webHidden/>
          </w:rPr>
          <w:t>1</w:t>
        </w:r>
        <w:r>
          <w:rPr>
            <w:noProof/>
            <w:webHidden/>
          </w:rPr>
          <w:fldChar w:fldCharType="end"/>
        </w:r>
      </w:hyperlink>
    </w:p>
    <w:p w:rsidR="00F432C6" w:rsidRDefault="009F5095">
      <w:pPr>
        <w:pStyle w:val="30"/>
        <w:rPr>
          <w:rFonts w:asciiTheme="minorHAnsi" w:eastAsiaTheme="minorEastAsia" w:hAnsiTheme="minorHAnsi" w:cstheme="minorBidi"/>
          <w:b w:val="0"/>
          <w:bCs w:val="0"/>
          <w:noProof/>
          <w:kern w:val="2"/>
          <w:sz w:val="21"/>
          <w:szCs w:val="22"/>
        </w:rPr>
      </w:pPr>
      <w:hyperlink w:anchor="_Toc16860966" w:history="1">
        <w:r w:rsidR="00F432C6" w:rsidRPr="00216FD1">
          <w:rPr>
            <w:rStyle w:val="ae"/>
            <w:rFonts w:cs="黑体" w:hint="eastAsia"/>
            <w:noProof/>
          </w:rPr>
          <w:t>一、小金属一周评述</w:t>
        </w:r>
        <w:r w:rsidR="00F432C6">
          <w:rPr>
            <w:noProof/>
            <w:webHidden/>
          </w:rPr>
          <w:tab/>
        </w:r>
        <w:r>
          <w:rPr>
            <w:noProof/>
            <w:webHidden/>
          </w:rPr>
          <w:fldChar w:fldCharType="begin"/>
        </w:r>
        <w:r w:rsidR="00F432C6">
          <w:rPr>
            <w:noProof/>
            <w:webHidden/>
          </w:rPr>
          <w:instrText xml:space="preserve"> PAGEREF _Toc16860966 \h </w:instrText>
        </w:r>
        <w:r>
          <w:rPr>
            <w:noProof/>
            <w:webHidden/>
          </w:rPr>
        </w:r>
        <w:r>
          <w:rPr>
            <w:noProof/>
            <w:webHidden/>
          </w:rPr>
          <w:fldChar w:fldCharType="separate"/>
        </w:r>
        <w:r w:rsidR="00F432C6">
          <w:rPr>
            <w:noProof/>
            <w:webHidden/>
          </w:rPr>
          <w:t>3</w:t>
        </w:r>
        <w:r>
          <w:rPr>
            <w:noProof/>
            <w:webHidden/>
          </w:rPr>
          <w:fldChar w:fldCharType="end"/>
        </w:r>
      </w:hyperlink>
    </w:p>
    <w:p w:rsidR="00F432C6" w:rsidRDefault="009F5095">
      <w:pPr>
        <w:pStyle w:val="30"/>
        <w:rPr>
          <w:rFonts w:asciiTheme="minorHAnsi" w:eastAsiaTheme="minorEastAsia" w:hAnsiTheme="minorHAnsi" w:cstheme="minorBidi"/>
          <w:b w:val="0"/>
          <w:bCs w:val="0"/>
          <w:noProof/>
          <w:kern w:val="2"/>
          <w:sz w:val="21"/>
          <w:szCs w:val="22"/>
        </w:rPr>
      </w:pPr>
      <w:hyperlink w:anchor="_Toc16860967" w:history="1">
        <w:r w:rsidR="00F432C6" w:rsidRPr="00216FD1">
          <w:rPr>
            <w:rStyle w:val="ae"/>
            <w:noProof/>
          </w:rPr>
          <w:t>1</w:t>
        </w:r>
        <w:r w:rsidR="00F432C6" w:rsidRPr="00216FD1">
          <w:rPr>
            <w:rStyle w:val="ae"/>
            <w:rFonts w:hint="eastAsia"/>
            <w:noProof/>
          </w:rPr>
          <w:t>、硒评论：锰价持续下跌</w:t>
        </w:r>
        <w:r w:rsidR="00F432C6" w:rsidRPr="00216FD1">
          <w:rPr>
            <w:rStyle w:val="ae"/>
            <w:noProof/>
          </w:rPr>
          <w:t xml:space="preserve"> </w:t>
        </w:r>
        <w:r w:rsidR="00F432C6" w:rsidRPr="00216FD1">
          <w:rPr>
            <w:rStyle w:val="ae"/>
            <w:rFonts w:hint="eastAsia"/>
            <w:noProof/>
          </w:rPr>
          <w:t>硒市成交不易</w:t>
        </w:r>
        <w:r w:rsidR="00F432C6">
          <w:rPr>
            <w:noProof/>
            <w:webHidden/>
          </w:rPr>
          <w:tab/>
        </w:r>
        <w:r>
          <w:rPr>
            <w:noProof/>
            <w:webHidden/>
          </w:rPr>
          <w:fldChar w:fldCharType="begin"/>
        </w:r>
        <w:r w:rsidR="00F432C6">
          <w:rPr>
            <w:noProof/>
            <w:webHidden/>
          </w:rPr>
          <w:instrText xml:space="preserve"> PAGEREF _Toc16860967 \h </w:instrText>
        </w:r>
        <w:r>
          <w:rPr>
            <w:noProof/>
            <w:webHidden/>
          </w:rPr>
        </w:r>
        <w:r>
          <w:rPr>
            <w:noProof/>
            <w:webHidden/>
          </w:rPr>
          <w:fldChar w:fldCharType="separate"/>
        </w:r>
        <w:r w:rsidR="00F432C6">
          <w:rPr>
            <w:noProof/>
            <w:webHidden/>
          </w:rPr>
          <w:t>3</w:t>
        </w:r>
        <w:r>
          <w:rPr>
            <w:noProof/>
            <w:webHidden/>
          </w:rPr>
          <w:fldChar w:fldCharType="end"/>
        </w:r>
      </w:hyperlink>
    </w:p>
    <w:p w:rsidR="00F432C6" w:rsidRDefault="009F5095">
      <w:pPr>
        <w:pStyle w:val="30"/>
        <w:rPr>
          <w:rFonts w:asciiTheme="minorHAnsi" w:eastAsiaTheme="minorEastAsia" w:hAnsiTheme="minorHAnsi" w:cstheme="minorBidi"/>
          <w:b w:val="0"/>
          <w:bCs w:val="0"/>
          <w:noProof/>
          <w:kern w:val="2"/>
          <w:sz w:val="21"/>
          <w:szCs w:val="22"/>
        </w:rPr>
      </w:pPr>
      <w:hyperlink w:anchor="_Toc16860968" w:history="1">
        <w:r w:rsidR="00F432C6" w:rsidRPr="00216FD1">
          <w:rPr>
            <w:rStyle w:val="ae"/>
            <w:noProof/>
          </w:rPr>
          <w:t>2</w:t>
        </w:r>
        <w:r w:rsidR="00F432C6" w:rsidRPr="00216FD1">
          <w:rPr>
            <w:rStyle w:val="ae"/>
            <w:rFonts w:hint="eastAsia"/>
            <w:noProof/>
          </w:rPr>
          <w:t>、铋评论：铋锭市场按需采购</w:t>
        </w:r>
        <w:r w:rsidR="00F432C6" w:rsidRPr="00216FD1">
          <w:rPr>
            <w:rStyle w:val="ae"/>
            <w:noProof/>
          </w:rPr>
          <w:t xml:space="preserve"> </w:t>
        </w:r>
        <w:r w:rsidR="00F432C6" w:rsidRPr="00216FD1">
          <w:rPr>
            <w:rStyle w:val="ae"/>
            <w:rFonts w:hint="eastAsia"/>
            <w:noProof/>
          </w:rPr>
          <w:t>需求疲软</w:t>
        </w:r>
        <w:r w:rsidR="00F432C6">
          <w:rPr>
            <w:noProof/>
            <w:webHidden/>
          </w:rPr>
          <w:tab/>
        </w:r>
        <w:r>
          <w:rPr>
            <w:noProof/>
            <w:webHidden/>
          </w:rPr>
          <w:fldChar w:fldCharType="begin"/>
        </w:r>
        <w:r w:rsidR="00F432C6">
          <w:rPr>
            <w:noProof/>
            <w:webHidden/>
          </w:rPr>
          <w:instrText xml:space="preserve"> PAGEREF _Toc16860968 \h </w:instrText>
        </w:r>
        <w:r>
          <w:rPr>
            <w:noProof/>
            <w:webHidden/>
          </w:rPr>
        </w:r>
        <w:r>
          <w:rPr>
            <w:noProof/>
            <w:webHidden/>
          </w:rPr>
          <w:fldChar w:fldCharType="separate"/>
        </w:r>
        <w:r w:rsidR="00F432C6">
          <w:rPr>
            <w:noProof/>
            <w:webHidden/>
          </w:rPr>
          <w:t>4</w:t>
        </w:r>
        <w:r>
          <w:rPr>
            <w:noProof/>
            <w:webHidden/>
          </w:rPr>
          <w:fldChar w:fldCharType="end"/>
        </w:r>
      </w:hyperlink>
    </w:p>
    <w:p w:rsidR="00F432C6" w:rsidRDefault="009F5095">
      <w:pPr>
        <w:pStyle w:val="30"/>
        <w:rPr>
          <w:rFonts w:asciiTheme="minorHAnsi" w:eastAsiaTheme="minorEastAsia" w:hAnsiTheme="minorHAnsi" w:cstheme="minorBidi"/>
          <w:b w:val="0"/>
          <w:bCs w:val="0"/>
          <w:noProof/>
          <w:kern w:val="2"/>
          <w:sz w:val="21"/>
          <w:szCs w:val="22"/>
        </w:rPr>
      </w:pPr>
      <w:hyperlink w:anchor="_Toc16860969" w:history="1">
        <w:r w:rsidR="00F432C6" w:rsidRPr="00216FD1">
          <w:rPr>
            <w:rStyle w:val="ae"/>
            <w:rFonts w:hint="eastAsia"/>
            <w:noProof/>
          </w:rPr>
          <w:t>3</w:t>
        </w:r>
        <w:r w:rsidR="00F432C6" w:rsidRPr="00216FD1">
          <w:rPr>
            <w:rStyle w:val="ae"/>
            <w:rFonts w:hint="eastAsia"/>
            <w:noProof/>
          </w:rPr>
          <w:t>、铟评论</w:t>
        </w:r>
        <w:r w:rsidR="00F432C6" w:rsidRPr="00216FD1">
          <w:rPr>
            <w:rStyle w:val="ae"/>
            <w:noProof/>
          </w:rPr>
          <w:t>:</w:t>
        </w:r>
        <w:r w:rsidR="00F432C6" w:rsidRPr="00216FD1">
          <w:rPr>
            <w:rStyle w:val="ae"/>
            <w:rFonts w:hint="eastAsia"/>
            <w:noProof/>
          </w:rPr>
          <w:t>铟锭价格平稳</w:t>
        </w:r>
        <w:r w:rsidR="00F432C6" w:rsidRPr="00216FD1">
          <w:rPr>
            <w:rStyle w:val="ae"/>
            <w:noProof/>
          </w:rPr>
          <w:t xml:space="preserve"> </w:t>
        </w:r>
        <w:r w:rsidR="00F432C6" w:rsidRPr="00216FD1">
          <w:rPr>
            <w:rStyle w:val="ae"/>
            <w:rFonts w:hint="eastAsia"/>
            <w:noProof/>
          </w:rPr>
          <w:t>成交相对有限</w:t>
        </w:r>
        <w:r w:rsidR="00F432C6">
          <w:rPr>
            <w:noProof/>
            <w:webHidden/>
          </w:rPr>
          <w:tab/>
        </w:r>
        <w:r>
          <w:rPr>
            <w:noProof/>
            <w:webHidden/>
          </w:rPr>
          <w:fldChar w:fldCharType="begin"/>
        </w:r>
        <w:r w:rsidR="00F432C6">
          <w:rPr>
            <w:noProof/>
            <w:webHidden/>
          </w:rPr>
          <w:instrText xml:space="preserve"> PAGEREF _Toc16860969 \h </w:instrText>
        </w:r>
        <w:r>
          <w:rPr>
            <w:noProof/>
            <w:webHidden/>
          </w:rPr>
        </w:r>
        <w:r>
          <w:rPr>
            <w:noProof/>
            <w:webHidden/>
          </w:rPr>
          <w:fldChar w:fldCharType="separate"/>
        </w:r>
        <w:r w:rsidR="00F432C6">
          <w:rPr>
            <w:noProof/>
            <w:webHidden/>
          </w:rPr>
          <w:t>5</w:t>
        </w:r>
        <w:r>
          <w:rPr>
            <w:noProof/>
            <w:webHidden/>
          </w:rPr>
          <w:fldChar w:fldCharType="end"/>
        </w:r>
      </w:hyperlink>
    </w:p>
    <w:p w:rsidR="00F432C6" w:rsidRDefault="009F5095">
      <w:pPr>
        <w:pStyle w:val="30"/>
        <w:rPr>
          <w:rFonts w:asciiTheme="minorHAnsi" w:eastAsiaTheme="minorEastAsia" w:hAnsiTheme="minorHAnsi" w:cstheme="minorBidi"/>
          <w:b w:val="0"/>
          <w:bCs w:val="0"/>
          <w:noProof/>
          <w:kern w:val="2"/>
          <w:sz w:val="21"/>
          <w:szCs w:val="22"/>
        </w:rPr>
      </w:pPr>
      <w:hyperlink w:anchor="_Toc16860970" w:history="1">
        <w:r w:rsidR="00F432C6" w:rsidRPr="00216FD1">
          <w:rPr>
            <w:rStyle w:val="ae"/>
            <w:noProof/>
          </w:rPr>
          <w:t>4</w:t>
        </w:r>
        <w:r w:rsidR="00F432C6" w:rsidRPr="00216FD1">
          <w:rPr>
            <w:rStyle w:val="ae"/>
            <w:rFonts w:cs="宋体" w:hint="eastAsia"/>
            <w:noProof/>
          </w:rPr>
          <w:t>、碲评论：金属碲市场活跃度较低</w:t>
        </w:r>
        <w:r w:rsidR="00F432C6">
          <w:rPr>
            <w:noProof/>
            <w:webHidden/>
          </w:rPr>
          <w:tab/>
        </w:r>
        <w:r>
          <w:rPr>
            <w:noProof/>
            <w:webHidden/>
          </w:rPr>
          <w:fldChar w:fldCharType="begin"/>
        </w:r>
        <w:r w:rsidR="00F432C6">
          <w:rPr>
            <w:noProof/>
            <w:webHidden/>
          </w:rPr>
          <w:instrText xml:space="preserve"> PAGEREF _Toc16860970 \h </w:instrText>
        </w:r>
        <w:r>
          <w:rPr>
            <w:noProof/>
            <w:webHidden/>
          </w:rPr>
        </w:r>
        <w:r>
          <w:rPr>
            <w:noProof/>
            <w:webHidden/>
          </w:rPr>
          <w:fldChar w:fldCharType="separate"/>
        </w:r>
        <w:r w:rsidR="00F432C6">
          <w:rPr>
            <w:noProof/>
            <w:webHidden/>
          </w:rPr>
          <w:t>5</w:t>
        </w:r>
        <w:r>
          <w:rPr>
            <w:noProof/>
            <w:webHidden/>
          </w:rPr>
          <w:fldChar w:fldCharType="end"/>
        </w:r>
      </w:hyperlink>
    </w:p>
    <w:p w:rsidR="00F432C6" w:rsidRDefault="009F5095">
      <w:pPr>
        <w:pStyle w:val="10"/>
        <w:rPr>
          <w:rFonts w:asciiTheme="minorHAnsi" w:eastAsiaTheme="minorEastAsia" w:hAnsiTheme="minorHAnsi" w:cstheme="minorBidi"/>
          <w:b w:val="0"/>
          <w:bCs w:val="0"/>
          <w:caps w:val="0"/>
          <w:noProof/>
          <w:sz w:val="21"/>
          <w:szCs w:val="22"/>
        </w:rPr>
      </w:pPr>
      <w:hyperlink w:anchor="_Toc16860971" w:history="1">
        <w:r w:rsidR="00F432C6" w:rsidRPr="00216FD1">
          <w:rPr>
            <w:rStyle w:val="ae"/>
            <w:rFonts w:cs="黑体" w:hint="eastAsia"/>
            <w:noProof/>
          </w:rPr>
          <w:t>二、价格行情</w:t>
        </w:r>
        <w:r w:rsidR="00F432C6">
          <w:rPr>
            <w:noProof/>
            <w:webHidden/>
          </w:rPr>
          <w:tab/>
        </w:r>
        <w:r>
          <w:rPr>
            <w:noProof/>
            <w:webHidden/>
          </w:rPr>
          <w:fldChar w:fldCharType="begin"/>
        </w:r>
        <w:r w:rsidR="00F432C6">
          <w:rPr>
            <w:noProof/>
            <w:webHidden/>
          </w:rPr>
          <w:instrText xml:space="preserve"> PAGEREF _Toc16860971 \h </w:instrText>
        </w:r>
        <w:r>
          <w:rPr>
            <w:noProof/>
            <w:webHidden/>
          </w:rPr>
        </w:r>
        <w:r>
          <w:rPr>
            <w:noProof/>
            <w:webHidden/>
          </w:rPr>
          <w:fldChar w:fldCharType="separate"/>
        </w:r>
        <w:r w:rsidR="00F432C6">
          <w:rPr>
            <w:noProof/>
            <w:webHidden/>
          </w:rPr>
          <w:t>5</w:t>
        </w:r>
        <w:r>
          <w:rPr>
            <w:noProof/>
            <w:webHidden/>
          </w:rPr>
          <w:fldChar w:fldCharType="end"/>
        </w:r>
      </w:hyperlink>
    </w:p>
    <w:p w:rsidR="00F432C6" w:rsidRDefault="009F5095">
      <w:pPr>
        <w:pStyle w:val="30"/>
        <w:rPr>
          <w:rFonts w:asciiTheme="minorHAnsi" w:eastAsiaTheme="minorEastAsia" w:hAnsiTheme="minorHAnsi" w:cstheme="minorBidi"/>
          <w:b w:val="0"/>
          <w:bCs w:val="0"/>
          <w:noProof/>
          <w:kern w:val="2"/>
          <w:sz w:val="21"/>
          <w:szCs w:val="22"/>
        </w:rPr>
      </w:pPr>
      <w:hyperlink w:anchor="_Toc16860972" w:history="1">
        <w:r w:rsidR="00F432C6" w:rsidRPr="00216FD1">
          <w:rPr>
            <w:rStyle w:val="ae"/>
            <w:noProof/>
          </w:rPr>
          <w:t>1</w:t>
        </w:r>
        <w:r w:rsidR="00F432C6" w:rsidRPr="00216FD1">
          <w:rPr>
            <w:rStyle w:val="ae"/>
            <w:rFonts w:cs="宋体" w:hint="eastAsia"/>
            <w:noProof/>
          </w:rPr>
          <w:t>、国际价格</w:t>
        </w:r>
        <w:r w:rsidR="00F432C6">
          <w:rPr>
            <w:noProof/>
            <w:webHidden/>
          </w:rPr>
          <w:tab/>
        </w:r>
        <w:r>
          <w:rPr>
            <w:noProof/>
            <w:webHidden/>
          </w:rPr>
          <w:fldChar w:fldCharType="begin"/>
        </w:r>
        <w:r w:rsidR="00F432C6">
          <w:rPr>
            <w:noProof/>
            <w:webHidden/>
          </w:rPr>
          <w:instrText xml:space="preserve"> PAGEREF _Toc16860972 \h </w:instrText>
        </w:r>
        <w:r>
          <w:rPr>
            <w:noProof/>
            <w:webHidden/>
          </w:rPr>
        </w:r>
        <w:r>
          <w:rPr>
            <w:noProof/>
            <w:webHidden/>
          </w:rPr>
          <w:fldChar w:fldCharType="separate"/>
        </w:r>
        <w:r w:rsidR="00F432C6">
          <w:rPr>
            <w:noProof/>
            <w:webHidden/>
          </w:rPr>
          <w:t>5</w:t>
        </w:r>
        <w:r>
          <w:rPr>
            <w:noProof/>
            <w:webHidden/>
          </w:rPr>
          <w:fldChar w:fldCharType="end"/>
        </w:r>
      </w:hyperlink>
    </w:p>
    <w:p w:rsidR="00F432C6" w:rsidRDefault="009F5095">
      <w:pPr>
        <w:pStyle w:val="30"/>
        <w:rPr>
          <w:rFonts w:asciiTheme="minorHAnsi" w:eastAsiaTheme="minorEastAsia" w:hAnsiTheme="minorHAnsi" w:cstheme="minorBidi"/>
          <w:b w:val="0"/>
          <w:bCs w:val="0"/>
          <w:noProof/>
          <w:kern w:val="2"/>
          <w:sz w:val="21"/>
          <w:szCs w:val="22"/>
        </w:rPr>
      </w:pPr>
      <w:hyperlink w:anchor="_Toc16860973" w:history="1">
        <w:r w:rsidR="00F432C6" w:rsidRPr="00216FD1">
          <w:rPr>
            <w:rStyle w:val="ae"/>
            <w:noProof/>
          </w:rPr>
          <w:t>2</w:t>
        </w:r>
        <w:r w:rsidR="00F432C6" w:rsidRPr="00216FD1">
          <w:rPr>
            <w:rStyle w:val="ae"/>
            <w:rFonts w:cs="宋体" w:hint="eastAsia"/>
            <w:noProof/>
          </w:rPr>
          <w:t>、欧洲鹿特丹小金属价格</w:t>
        </w:r>
        <w:r w:rsidR="00F432C6">
          <w:rPr>
            <w:noProof/>
            <w:webHidden/>
          </w:rPr>
          <w:tab/>
        </w:r>
        <w:r>
          <w:rPr>
            <w:noProof/>
            <w:webHidden/>
          </w:rPr>
          <w:fldChar w:fldCharType="begin"/>
        </w:r>
        <w:r w:rsidR="00F432C6">
          <w:rPr>
            <w:noProof/>
            <w:webHidden/>
          </w:rPr>
          <w:instrText xml:space="preserve"> PAGEREF _Toc16860973 \h </w:instrText>
        </w:r>
        <w:r>
          <w:rPr>
            <w:noProof/>
            <w:webHidden/>
          </w:rPr>
        </w:r>
        <w:r>
          <w:rPr>
            <w:noProof/>
            <w:webHidden/>
          </w:rPr>
          <w:fldChar w:fldCharType="separate"/>
        </w:r>
        <w:r w:rsidR="00F432C6">
          <w:rPr>
            <w:noProof/>
            <w:webHidden/>
          </w:rPr>
          <w:t>6</w:t>
        </w:r>
        <w:r>
          <w:rPr>
            <w:noProof/>
            <w:webHidden/>
          </w:rPr>
          <w:fldChar w:fldCharType="end"/>
        </w:r>
      </w:hyperlink>
    </w:p>
    <w:p w:rsidR="00F432C6" w:rsidRDefault="009F5095">
      <w:pPr>
        <w:pStyle w:val="30"/>
        <w:rPr>
          <w:rFonts w:asciiTheme="minorHAnsi" w:eastAsiaTheme="minorEastAsia" w:hAnsiTheme="minorHAnsi" w:cstheme="minorBidi"/>
          <w:b w:val="0"/>
          <w:bCs w:val="0"/>
          <w:noProof/>
          <w:kern w:val="2"/>
          <w:sz w:val="21"/>
          <w:szCs w:val="22"/>
        </w:rPr>
      </w:pPr>
      <w:hyperlink w:anchor="_Toc16860974" w:history="1">
        <w:r w:rsidR="00F432C6" w:rsidRPr="00216FD1">
          <w:rPr>
            <w:rStyle w:val="ae"/>
            <w:rFonts w:cs="宋体" w:hint="eastAsia"/>
            <w:noProof/>
          </w:rPr>
          <w:t>3</w:t>
        </w:r>
        <w:r w:rsidR="00F432C6" w:rsidRPr="00216FD1">
          <w:rPr>
            <w:rStyle w:val="ae"/>
            <w:rFonts w:cs="宋体" w:hint="eastAsia"/>
            <w:noProof/>
          </w:rPr>
          <w:t>、国内一周小金属价格汇总</w:t>
        </w:r>
        <w:r w:rsidR="00F432C6">
          <w:rPr>
            <w:noProof/>
            <w:webHidden/>
          </w:rPr>
          <w:tab/>
        </w:r>
        <w:r>
          <w:rPr>
            <w:noProof/>
            <w:webHidden/>
          </w:rPr>
          <w:fldChar w:fldCharType="begin"/>
        </w:r>
        <w:r w:rsidR="00F432C6">
          <w:rPr>
            <w:noProof/>
            <w:webHidden/>
          </w:rPr>
          <w:instrText xml:space="preserve"> PAGEREF _Toc16860974 \h </w:instrText>
        </w:r>
        <w:r>
          <w:rPr>
            <w:noProof/>
            <w:webHidden/>
          </w:rPr>
        </w:r>
        <w:r>
          <w:rPr>
            <w:noProof/>
            <w:webHidden/>
          </w:rPr>
          <w:fldChar w:fldCharType="separate"/>
        </w:r>
        <w:r w:rsidR="00F432C6">
          <w:rPr>
            <w:noProof/>
            <w:webHidden/>
          </w:rPr>
          <w:t>6</w:t>
        </w:r>
        <w:r>
          <w:rPr>
            <w:noProof/>
            <w:webHidden/>
          </w:rPr>
          <w:fldChar w:fldCharType="end"/>
        </w:r>
      </w:hyperlink>
    </w:p>
    <w:p w:rsidR="00F432C6" w:rsidRDefault="009F5095">
      <w:pPr>
        <w:pStyle w:val="10"/>
        <w:rPr>
          <w:rFonts w:asciiTheme="minorHAnsi" w:eastAsiaTheme="minorEastAsia" w:hAnsiTheme="minorHAnsi" w:cstheme="minorBidi"/>
          <w:b w:val="0"/>
          <w:bCs w:val="0"/>
          <w:caps w:val="0"/>
          <w:noProof/>
          <w:sz w:val="21"/>
          <w:szCs w:val="22"/>
        </w:rPr>
      </w:pPr>
      <w:hyperlink w:anchor="_Toc16860975" w:history="1">
        <w:r w:rsidR="00F432C6" w:rsidRPr="00216FD1">
          <w:rPr>
            <w:rStyle w:val="ae"/>
            <w:rFonts w:hint="eastAsia"/>
            <w:noProof/>
          </w:rPr>
          <w:t>三、</w:t>
        </w:r>
        <w:r w:rsidR="00F432C6" w:rsidRPr="00216FD1">
          <w:rPr>
            <w:rStyle w:val="ae"/>
            <w:rFonts w:cs="黑体" w:hint="eastAsia"/>
            <w:noProof/>
            <w:kern w:val="0"/>
          </w:rPr>
          <w:t xml:space="preserve"> 一周市场动态回顾</w:t>
        </w:r>
        <w:r w:rsidR="00F432C6">
          <w:rPr>
            <w:noProof/>
            <w:webHidden/>
          </w:rPr>
          <w:tab/>
        </w:r>
        <w:r>
          <w:rPr>
            <w:noProof/>
            <w:webHidden/>
          </w:rPr>
          <w:fldChar w:fldCharType="begin"/>
        </w:r>
        <w:r w:rsidR="00F432C6">
          <w:rPr>
            <w:noProof/>
            <w:webHidden/>
          </w:rPr>
          <w:instrText xml:space="preserve"> PAGEREF _Toc16860975 \h </w:instrText>
        </w:r>
        <w:r>
          <w:rPr>
            <w:noProof/>
            <w:webHidden/>
          </w:rPr>
        </w:r>
        <w:r>
          <w:rPr>
            <w:noProof/>
            <w:webHidden/>
          </w:rPr>
          <w:fldChar w:fldCharType="separate"/>
        </w:r>
        <w:r w:rsidR="00F432C6">
          <w:rPr>
            <w:noProof/>
            <w:webHidden/>
          </w:rPr>
          <w:t>6</w:t>
        </w:r>
        <w:r>
          <w:rPr>
            <w:noProof/>
            <w:webHidden/>
          </w:rPr>
          <w:fldChar w:fldCharType="end"/>
        </w:r>
      </w:hyperlink>
    </w:p>
    <w:p w:rsidR="00F432C6" w:rsidRDefault="009F5095">
      <w:pPr>
        <w:pStyle w:val="21"/>
        <w:rPr>
          <w:rFonts w:asciiTheme="minorHAnsi" w:eastAsiaTheme="minorEastAsia" w:hAnsiTheme="minorHAnsi" w:cstheme="minorBidi"/>
          <w:b w:val="0"/>
          <w:bCs w:val="0"/>
          <w:smallCaps w:val="0"/>
          <w:noProof/>
          <w:color w:val="auto"/>
          <w:kern w:val="2"/>
          <w:sz w:val="21"/>
          <w:szCs w:val="22"/>
        </w:rPr>
      </w:pPr>
      <w:hyperlink w:anchor="_Toc16860976" w:history="1">
        <w:r w:rsidR="00F432C6" w:rsidRPr="00216FD1">
          <w:rPr>
            <w:rStyle w:val="ae"/>
            <w:rFonts w:hint="eastAsia"/>
            <w:noProof/>
          </w:rPr>
          <w:t>贵溪全力推进铜产业优化升级</w:t>
        </w:r>
        <w:r w:rsidR="00F432C6">
          <w:rPr>
            <w:noProof/>
            <w:webHidden/>
          </w:rPr>
          <w:tab/>
        </w:r>
        <w:r>
          <w:rPr>
            <w:noProof/>
            <w:webHidden/>
          </w:rPr>
          <w:fldChar w:fldCharType="begin"/>
        </w:r>
        <w:r w:rsidR="00F432C6">
          <w:rPr>
            <w:noProof/>
            <w:webHidden/>
          </w:rPr>
          <w:instrText xml:space="preserve"> PAGEREF _Toc16860976 \h </w:instrText>
        </w:r>
        <w:r>
          <w:rPr>
            <w:noProof/>
            <w:webHidden/>
          </w:rPr>
        </w:r>
        <w:r>
          <w:rPr>
            <w:noProof/>
            <w:webHidden/>
          </w:rPr>
          <w:fldChar w:fldCharType="separate"/>
        </w:r>
        <w:r w:rsidR="00F432C6">
          <w:rPr>
            <w:noProof/>
            <w:webHidden/>
          </w:rPr>
          <w:t>6</w:t>
        </w:r>
        <w:r>
          <w:rPr>
            <w:noProof/>
            <w:webHidden/>
          </w:rPr>
          <w:fldChar w:fldCharType="end"/>
        </w:r>
      </w:hyperlink>
    </w:p>
    <w:p w:rsidR="00F432C6" w:rsidRDefault="009F5095">
      <w:pPr>
        <w:pStyle w:val="21"/>
        <w:rPr>
          <w:rFonts w:asciiTheme="minorHAnsi" w:eastAsiaTheme="minorEastAsia" w:hAnsiTheme="minorHAnsi" w:cstheme="minorBidi"/>
          <w:b w:val="0"/>
          <w:bCs w:val="0"/>
          <w:smallCaps w:val="0"/>
          <w:noProof/>
          <w:color w:val="auto"/>
          <w:kern w:val="2"/>
          <w:sz w:val="21"/>
          <w:szCs w:val="22"/>
        </w:rPr>
      </w:pPr>
      <w:hyperlink w:anchor="_Toc16860977" w:history="1">
        <w:r w:rsidR="00F432C6" w:rsidRPr="00216FD1">
          <w:rPr>
            <w:rStyle w:val="ae"/>
            <w:rFonts w:hint="eastAsia"/>
            <w:noProof/>
          </w:rPr>
          <w:t>广开言路</w:t>
        </w:r>
        <w:r w:rsidR="00F432C6" w:rsidRPr="00216FD1">
          <w:rPr>
            <w:rStyle w:val="ae"/>
            <w:noProof/>
          </w:rPr>
          <w:t xml:space="preserve"> </w:t>
        </w:r>
        <w:r w:rsidR="00F432C6" w:rsidRPr="00216FD1">
          <w:rPr>
            <w:rStyle w:val="ae"/>
            <w:rFonts w:hint="eastAsia"/>
            <w:noProof/>
          </w:rPr>
          <w:t>抓住重点</w:t>
        </w:r>
        <w:r w:rsidR="00F432C6" w:rsidRPr="00216FD1">
          <w:rPr>
            <w:rStyle w:val="ae"/>
            <w:noProof/>
          </w:rPr>
          <w:t xml:space="preserve"> </w:t>
        </w:r>
        <w:r w:rsidR="00F432C6" w:rsidRPr="00216FD1">
          <w:rPr>
            <w:rStyle w:val="ae"/>
            <w:rFonts w:hint="eastAsia"/>
            <w:noProof/>
          </w:rPr>
          <w:t>安庆铜矿开展安环大讨论</w:t>
        </w:r>
        <w:r w:rsidR="00F432C6">
          <w:rPr>
            <w:noProof/>
            <w:webHidden/>
          </w:rPr>
          <w:tab/>
        </w:r>
        <w:r>
          <w:rPr>
            <w:noProof/>
            <w:webHidden/>
          </w:rPr>
          <w:fldChar w:fldCharType="begin"/>
        </w:r>
        <w:r w:rsidR="00F432C6">
          <w:rPr>
            <w:noProof/>
            <w:webHidden/>
          </w:rPr>
          <w:instrText xml:space="preserve"> PAGEREF _Toc16860977 \h </w:instrText>
        </w:r>
        <w:r>
          <w:rPr>
            <w:noProof/>
            <w:webHidden/>
          </w:rPr>
        </w:r>
        <w:r>
          <w:rPr>
            <w:noProof/>
            <w:webHidden/>
          </w:rPr>
          <w:fldChar w:fldCharType="separate"/>
        </w:r>
        <w:r w:rsidR="00F432C6">
          <w:rPr>
            <w:noProof/>
            <w:webHidden/>
          </w:rPr>
          <w:t>8</w:t>
        </w:r>
        <w:r>
          <w:rPr>
            <w:noProof/>
            <w:webHidden/>
          </w:rPr>
          <w:fldChar w:fldCharType="end"/>
        </w:r>
      </w:hyperlink>
    </w:p>
    <w:p w:rsidR="00F432C6" w:rsidRDefault="009F5095">
      <w:pPr>
        <w:pStyle w:val="21"/>
        <w:rPr>
          <w:rFonts w:asciiTheme="minorHAnsi" w:eastAsiaTheme="minorEastAsia" w:hAnsiTheme="minorHAnsi" w:cstheme="minorBidi"/>
          <w:b w:val="0"/>
          <w:bCs w:val="0"/>
          <w:smallCaps w:val="0"/>
          <w:noProof/>
          <w:color w:val="auto"/>
          <w:kern w:val="2"/>
          <w:sz w:val="21"/>
          <w:szCs w:val="22"/>
        </w:rPr>
      </w:pPr>
      <w:hyperlink w:anchor="_Toc16860978" w:history="1">
        <w:r w:rsidR="00F432C6" w:rsidRPr="00216FD1">
          <w:rPr>
            <w:rStyle w:val="ae"/>
            <w:rFonts w:hint="eastAsia"/>
            <w:noProof/>
          </w:rPr>
          <w:t>江铜“三年创新倍增”计划揭幕战打响</w:t>
        </w:r>
        <w:r w:rsidR="00F432C6">
          <w:rPr>
            <w:noProof/>
            <w:webHidden/>
          </w:rPr>
          <w:tab/>
        </w:r>
        <w:r>
          <w:rPr>
            <w:noProof/>
            <w:webHidden/>
          </w:rPr>
          <w:fldChar w:fldCharType="begin"/>
        </w:r>
        <w:r w:rsidR="00F432C6">
          <w:rPr>
            <w:noProof/>
            <w:webHidden/>
          </w:rPr>
          <w:instrText xml:space="preserve"> PAGEREF _Toc16860978 \h </w:instrText>
        </w:r>
        <w:r>
          <w:rPr>
            <w:noProof/>
            <w:webHidden/>
          </w:rPr>
        </w:r>
        <w:r>
          <w:rPr>
            <w:noProof/>
            <w:webHidden/>
          </w:rPr>
          <w:fldChar w:fldCharType="separate"/>
        </w:r>
        <w:r w:rsidR="00F432C6">
          <w:rPr>
            <w:noProof/>
            <w:webHidden/>
          </w:rPr>
          <w:t>9</w:t>
        </w:r>
        <w:r>
          <w:rPr>
            <w:noProof/>
            <w:webHidden/>
          </w:rPr>
          <w:fldChar w:fldCharType="end"/>
        </w:r>
      </w:hyperlink>
    </w:p>
    <w:p w:rsidR="00F432C6" w:rsidRDefault="009F5095">
      <w:pPr>
        <w:pStyle w:val="21"/>
        <w:rPr>
          <w:rFonts w:asciiTheme="minorHAnsi" w:eastAsiaTheme="minorEastAsia" w:hAnsiTheme="minorHAnsi" w:cstheme="minorBidi"/>
          <w:b w:val="0"/>
          <w:bCs w:val="0"/>
          <w:smallCaps w:val="0"/>
          <w:noProof/>
          <w:color w:val="auto"/>
          <w:kern w:val="2"/>
          <w:sz w:val="21"/>
          <w:szCs w:val="22"/>
        </w:rPr>
      </w:pPr>
      <w:hyperlink w:anchor="_Toc16860979" w:history="1">
        <w:r w:rsidR="00F432C6" w:rsidRPr="00216FD1">
          <w:rPr>
            <w:rStyle w:val="ae"/>
            <w:rFonts w:hint="eastAsia"/>
            <w:noProof/>
          </w:rPr>
          <w:t>中打造千亿元产值金铜产业集群</w:t>
        </w:r>
        <w:r w:rsidR="00F432C6" w:rsidRPr="00216FD1">
          <w:rPr>
            <w:rStyle w:val="ae"/>
            <w:noProof/>
          </w:rPr>
          <w:t xml:space="preserve"> </w:t>
        </w:r>
        <w:r w:rsidR="00F432C6" w:rsidRPr="00216FD1">
          <w:rPr>
            <w:rStyle w:val="ae"/>
            <w:rFonts w:hint="eastAsia"/>
            <w:noProof/>
          </w:rPr>
          <w:t>龙岩市金铜产业项目对接会在上杭举行</w:t>
        </w:r>
        <w:r w:rsidR="00F432C6">
          <w:rPr>
            <w:noProof/>
            <w:webHidden/>
          </w:rPr>
          <w:tab/>
        </w:r>
        <w:r>
          <w:rPr>
            <w:noProof/>
            <w:webHidden/>
          </w:rPr>
          <w:fldChar w:fldCharType="begin"/>
        </w:r>
        <w:r w:rsidR="00F432C6">
          <w:rPr>
            <w:noProof/>
            <w:webHidden/>
          </w:rPr>
          <w:instrText xml:space="preserve"> PAGEREF _Toc16860979 \h </w:instrText>
        </w:r>
        <w:r>
          <w:rPr>
            <w:noProof/>
            <w:webHidden/>
          </w:rPr>
        </w:r>
        <w:r>
          <w:rPr>
            <w:noProof/>
            <w:webHidden/>
          </w:rPr>
          <w:fldChar w:fldCharType="separate"/>
        </w:r>
        <w:r w:rsidR="00F432C6">
          <w:rPr>
            <w:noProof/>
            <w:webHidden/>
          </w:rPr>
          <w:t>10</w:t>
        </w:r>
        <w:r>
          <w:rPr>
            <w:noProof/>
            <w:webHidden/>
          </w:rPr>
          <w:fldChar w:fldCharType="end"/>
        </w:r>
      </w:hyperlink>
    </w:p>
    <w:p w:rsidR="00F432C6" w:rsidRDefault="009F5095">
      <w:pPr>
        <w:pStyle w:val="21"/>
        <w:rPr>
          <w:rFonts w:asciiTheme="minorHAnsi" w:eastAsiaTheme="minorEastAsia" w:hAnsiTheme="minorHAnsi" w:cstheme="minorBidi"/>
          <w:b w:val="0"/>
          <w:bCs w:val="0"/>
          <w:smallCaps w:val="0"/>
          <w:noProof/>
          <w:color w:val="auto"/>
          <w:kern w:val="2"/>
          <w:sz w:val="21"/>
          <w:szCs w:val="22"/>
        </w:rPr>
      </w:pPr>
      <w:hyperlink w:anchor="_Toc16860980" w:history="1">
        <w:r w:rsidR="00F432C6" w:rsidRPr="00216FD1">
          <w:rPr>
            <w:rStyle w:val="ae"/>
            <w:rFonts w:hint="eastAsia"/>
            <w:noProof/>
          </w:rPr>
          <w:t>“国企开放日”活动在中国有色集团举办</w:t>
        </w:r>
        <w:r w:rsidR="00F432C6">
          <w:rPr>
            <w:noProof/>
            <w:webHidden/>
          </w:rPr>
          <w:tab/>
        </w:r>
        <w:r>
          <w:rPr>
            <w:noProof/>
            <w:webHidden/>
          </w:rPr>
          <w:fldChar w:fldCharType="begin"/>
        </w:r>
        <w:r w:rsidR="00F432C6">
          <w:rPr>
            <w:noProof/>
            <w:webHidden/>
          </w:rPr>
          <w:instrText xml:space="preserve"> PAGEREF _Toc16860980 \h </w:instrText>
        </w:r>
        <w:r>
          <w:rPr>
            <w:noProof/>
            <w:webHidden/>
          </w:rPr>
        </w:r>
        <w:r>
          <w:rPr>
            <w:noProof/>
            <w:webHidden/>
          </w:rPr>
          <w:fldChar w:fldCharType="separate"/>
        </w:r>
        <w:r w:rsidR="00F432C6">
          <w:rPr>
            <w:noProof/>
            <w:webHidden/>
          </w:rPr>
          <w:t>14</w:t>
        </w:r>
        <w:r>
          <w:rPr>
            <w:noProof/>
            <w:webHidden/>
          </w:rPr>
          <w:fldChar w:fldCharType="end"/>
        </w:r>
      </w:hyperlink>
    </w:p>
    <w:p w:rsidR="00F432C6" w:rsidRDefault="009F5095">
      <w:pPr>
        <w:pStyle w:val="21"/>
        <w:rPr>
          <w:rFonts w:asciiTheme="minorHAnsi" w:eastAsiaTheme="minorEastAsia" w:hAnsiTheme="minorHAnsi" w:cstheme="minorBidi"/>
          <w:b w:val="0"/>
          <w:bCs w:val="0"/>
          <w:smallCaps w:val="0"/>
          <w:noProof/>
          <w:color w:val="auto"/>
          <w:kern w:val="2"/>
          <w:sz w:val="21"/>
          <w:szCs w:val="22"/>
        </w:rPr>
      </w:pPr>
      <w:hyperlink w:anchor="_Toc16860981" w:history="1">
        <w:r w:rsidR="00F432C6" w:rsidRPr="00216FD1">
          <w:rPr>
            <w:rStyle w:val="ae"/>
            <w:rFonts w:hint="eastAsia"/>
            <w:noProof/>
          </w:rPr>
          <w:t>长沙有色冶金设计研究院“去工厂化”工作室揭牌</w:t>
        </w:r>
        <w:r w:rsidR="00F432C6">
          <w:rPr>
            <w:noProof/>
            <w:webHidden/>
          </w:rPr>
          <w:tab/>
        </w:r>
        <w:r>
          <w:rPr>
            <w:noProof/>
            <w:webHidden/>
          </w:rPr>
          <w:fldChar w:fldCharType="begin"/>
        </w:r>
        <w:r w:rsidR="00F432C6">
          <w:rPr>
            <w:noProof/>
            <w:webHidden/>
          </w:rPr>
          <w:instrText xml:space="preserve"> PAGEREF _Toc16860981 \h </w:instrText>
        </w:r>
        <w:r>
          <w:rPr>
            <w:noProof/>
            <w:webHidden/>
          </w:rPr>
        </w:r>
        <w:r>
          <w:rPr>
            <w:noProof/>
            <w:webHidden/>
          </w:rPr>
          <w:fldChar w:fldCharType="separate"/>
        </w:r>
        <w:r w:rsidR="00F432C6">
          <w:rPr>
            <w:noProof/>
            <w:webHidden/>
          </w:rPr>
          <w:t>16</w:t>
        </w:r>
        <w:r>
          <w:rPr>
            <w:noProof/>
            <w:webHidden/>
          </w:rPr>
          <w:fldChar w:fldCharType="end"/>
        </w:r>
      </w:hyperlink>
    </w:p>
    <w:p w:rsidR="00F432C6" w:rsidRDefault="009F5095">
      <w:pPr>
        <w:pStyle w:val="21"/>
        <w:rPr>
          <w:rFonts w:asciiTheme="minorHAnsi" w:eastAsiaTheme="minorEastAsia" w:hAnsiTheme="minorHAnsi" w:cstheme="minorBidi"/>
          <w:b w:val="0"/>
          <w:bCs w:val="0"/>
          <w:smallCaps w:val="0"/>
          <w:noProof/>
          <w:color w:val="auto"/>
          <w:kern w:val="2"/>
          <w:sz w:val="21"/>
          <w:szCs w:val="22"/>
        </w:rPr>
      </w:pPr>
      <w:hyperlink w:anchor="_Toc16860982" w:history="1">
        <w:r w:rsidR="00F432C6" w:rsidRPr="00216FD1">
          <w:rPr>
            <w:rStyle w:val="ae"/>
            <w:rFonts w:hint="eastAsia"/>
            <w:noProof/>
          </w:rPr>
          <w:t>垃圾处理行业中“潜力股”</w:t>
        </w:r>
        <w:r w:rsidR="00F432C6" w:rsidRPr="00216FD1">
          <w:rPr>
            <w:rStyle w:val="ae"/>
            <w:noProof/>
          </w:rPr>
          <w:t xml:space="preserve"> </w:t>
        </w:r>
        <w:r w:rsidR="00F432C6" w:rsidRPr="00216FD1">
          <w:rPr>
            <w:rStyle w:val="ae"/>
            <w:rFonts w:hint="eastAsia"/>
            <w:noProof/>
          </w:rPr>
          <w:t>先人一步迈进百亿级市场</w:t>
        </w:r>
        <w:r w:rsidR="00F432C6">
          <w:rPr>
            <w:noProof/>
            <w:webHidden/>
          </w:rPr>
          <w:tab/>
        </w:r>
        <w:r>
          <w:rPr>
            <w:noProof/>
            <w:webHidden/>
          </w:rPr>
          <w:fldChar w:fldCharType="begin"/>
        </w:r>
        <w:r w:rsidR="00F432C6">
          <w:rPr>
            <w:noProof/>
            <w:webHidden/>
          </w:rPr>
          <w:instrText xml:space="preserve"> PAGEREF _Toc16860982 \h </w:instrText>
        </w:r>
        <w:r>
          <w:rPr>
            <w:noProof/>
            <w:webHidden/>
          </w:rPr>
        </w:r>
        <w:r>
          <w:rPr>
            <w:noProof/>
            <w:webHidden/>
          </w:rPr>
          <w:fldChar w:fldCharType="separate"/>
        </w:r>
        <w:r w:rsidR="00F432C6">
          <w:rPr>
            <w:noProof/>
            <w:webHidden/>
          </w:rPr>
          <w:t>17</w:t>
        </w:r>
        <w:r>
          <w:rPr>
            <w:noProof/>
            <w:webHidden/>
          </w:rPr>
          <w:fldChar w:fldCharType="end"/>
        </w:r>
      </w:hyperlink>
    </w:p>
    <w:p w:rsidR="00F432C6" w:rsidRDefault="009F5095">
      <w:pPr>
        <w:pStyle w:val="21"/>
        <w:rPr>
          <w:rFonts w:asciiTheme="minorHAnsi" w:eastAsiaTheme="minorEastAsia" w:hAnsiTheme="minorHAnsi" w:cstheme="minorBidi"/>
          <w:b w:val="0"/>
          <w:bCs w:val="0"/>
          <w:smallCaps w:val="0"/>
          <w:noProof/>
          <w:color w:val="auto"/>
          <w:kern w:val="2"/>
          <w:sz w:val="21"/>
          <w:szCs w:val="22"/>
        </w:rPr>
      </w:pPr>
      <w:hyperlink w:anchor="_Toc16860983" w:history="1">
        <w:r w:rsidR="00F432C6" w:rsidRPr="00216FD1">
          <w:rPr>
            <w:rStyle w:val="ae"/>
            <w:rFonts w:hint="eastAsia"/>
            <w:noProof/>
          </w:rPr>
          <w:t>中国大尺寸柔性薄膜太阳能电池效率破世界纪录</w:t>
        </w:r>
        <w:r w:rsidR="00F432C6" w:rsidRPr="00216FD1">
          <w:rPr>
            <w:rStyle w:val="ae"/>
            <w:noProof/>
          </w:rPr>
          <w:t xml:space="preserve"> </w:t>
        </w:r>
        <w:r w:rsidR="00F432C6" w:rsidRPr="00216FD1">
          <w:rPr>
            <w:rStyle w:val="ae"/>
            <w:rFonts w:hint="eastAsia"/>
            <w:noProof/>
          </w:rPr>
          <w:t>技术已应用于上海新地标建设</w:t>
        </w:r>
        <w:r w:rsidR="00F432C6">
          <w:rPr>
            <w:noProof/>
            <w:webHidden/>
          </w:rPr>
          <w:tab/>
        </w:r>
        <w:r>
          <w:rPr>
            <w:noProof/>
            <w:webHidden/>
          </w:rPr>
          <w:fldChar w:fldCharType="begin"/>
        </w:r>
        <w:r w:rsidR="00F432C6">
          <w:rPr>
            <w:noProof/>
            <w:webHidden/>
          </w:rPr>
          <w:instrText xml:space="preserve"> PAGEREF _Toc16860983 \h </w:instrText>
        </w:r>
        <w:r>
          <w:rPr>
            <w:noProof/>
            <w:webHidden/>
          </w:rPr>
        </w:r>
        <w:r>
          <w:rPr>
            <w:noProof/>
            <w:webHidden/>
          </w:rPr>
          <w:fldChar w:fldCharType="separate"/>
        </w:r>
        <w:r w:rsidR="00F432C6">
          <w:rPr>
            <w:noProof/>
            <w:webHidden/>
          </w:rPr>
          <w:t>19</w:t>
        </w:r>
        <w:r>
          <w:rPr>
            <w:noProof/>
            <w:webHidden/>
          </w:rPr>
          <w:fldChar w:fldCharType="end"/>
        </w:r>
      </w:hyperlink>
    </w:p>
    <w:p w:rsidR="00F432C6" w:rsidRDefault="009F5095">
      <w:pPr>
        <w:pStyle w:val="21"/>
        <w:rPr>
          <w:rFonts w:asciiTheme="minorHAnsi" w:eastAsiaTheme="minorEastAsia" w:hAnsiTheme="minorHAnsi" w:cstheme="minorBidi"/>
          <w:b w:val="0"/>
          <w:bCs w:val="0"/>
          <w:smallCaps w:val="0"/>
          <w:noProof/>
          <w:color w:val="auto"/>
          <w:kern w:val="2"/>
          <w:sz w:val="21"/>
          <w:szCs w:val="22"/>
        </w:rPr>
      </w:pPr>
      <w:hyperlink w:anchor="_Toc16860984" w:history="1">
        <w:r w:rsidR="00F432C6" w:rsidRPr="00216FD1">
          <w:rPr>
            <w:rStyle w:val="ae"/>
            <w:rFonts w:hint="eastAsia"/>
            <w:noProof/>
          </w:rPr>
          <w:t>华虹半导体二季度净利润同比上升</w:t>
        </w:r>
        <w:r w:rsidR="00F432C6">
          <w:rPr>
            <w:noProof/>
            <w:webHidden/>
          </w:rPr>
          <w:tab/>
        </w:r>
        <w:r>
          <w:rPr>
            <w:noProof/>
            <w:webHidden/>
          </w:rPr>
          <w:fldChar w:fldCharType="begin"/>
        </w:r>
        <w:r w:rsidR="00F432C6">
          <w:rPr>
            <w:noProof/>
            <w:webHidden/>
          </w:rPr>
          <w:instrText xml:space="preserve"> PAGEREF _Toc16860984 \h </w:instrText>
        </w:r>
        <w:r>
          <w:rPr>
            <w:noProof/>
            <w:webHidden/>
          </w:rPr>
        </w:r>
        <w:r>
          <w:rPr>
            <w:noProof/>
            <w:webHidden/>
          </w:rPr>
          <w:fldChar w:fldCharType="separate"/>
        </w:r>
        <w:r w:rsidR="00F432C6">
          <w:rPr>
            <w:noProof/>
            <w:webHidden/>
          </w:rPr>
          <w:t>22</w:t>
        </w:r>
        <w:r>
          <w:rPr>
            <w:noProof/>
            <w:webHidden/>
          </w:rPr>
          <w:fldChar w:fldCharType="end"/>
        </w:r>
      </w:hyperlink>
    </w:p>
    <w:p w:rsidR="00F432C6" w:rsidRDefault="009F5095">
      <w:pPr>
        <w:pStyle w:val="21"/>
        <w:rPr>
          <w:rFonts w:asciiTheme="minorHAnsi" w:eastAsiaTheme="minorEastAsia" w:hAnsiTheme="minorHAnsi" w:cstheme="minorBidi"/>
          <w:b w:val="0"/>
          <w:bCs w:val="0"/>
          <w:smallCaps w:val="0"/>
          <w:noProof/>
          <w:color w:val="auto"/>
          <w:kern w:val="2"/>
          <w:sz w:val="21"/>
          <w:szCs w:val="22"/>
        </w:rPr>
      </w:pPr>
      <w:hyperlink w:anchor="_Toc16860985" w:history="1">
        <w:r w:rsidR="00F432C6" w:rsidRPr="00216FD1">
          <w:rPr>
            <w:rStyle w:val="ae"/>
            <w:rFonts w:hint="eastAsia"/>
            <w:noProof/>
          </w:rPr>
          <w:t>印度拟提高光伏设备进口关税</w:t>
        </w:r>
        <w:r w:rsidR="00F432C6">
          <w:rPr>
            <w:noProof/>
            <w:webHidden/>
          </w:rPr>
          <w:tab/>
        </w:r>
        <w:r>
          <w:rPr>
            <w:noProof/>
            <w:webHidden/>
          </w:rPr>
          <w:fldChar w:fldCharType="begin"/>
        </w:r>
        <w:r w:rsidR="00F432C6">
          <w:rPr>
            <w:noProof/>
            <w:webHidden/>
          </w:rPr>
          <w:instrText xml:space="preserve"> PAGEREF _Toc16860985 \h </w:instrText>
        </w:r>
        <w:r>
          <w:rPr>
            <w:noProof/>
            <w:webHidden/>
          </w:rPr>
        </w:r>
        <w:r>
          <w:rPr>
            <w:noProof/>
            <w:webHidden/>
          </w:rPr>
          <w:fldChar w:fldCharType="separate"/>
        </w:r>
        <w:r w:rsidR="00F432C6">
          <w:rPr>
            <w:noProof/>
            <w:webHidden/>
          </w:rPr>
          <w:t>24</w:t>
        </w:r>
        <w:r>
          <w:rPr>
            <w:noProof/>
            <w:webHidden/>
          </w:rPr>
          <w:fldChar w:fldCharType="end"/>
        </w:r>
      </w:hyperlink>
    </w:p>
    <w:p w:rsidR="00D96657" w:rsidRDefault="009F5095">
      <w:pPr>
        <w:pStyle w:val="3"/>
        <w:spacing w:line="400" w:lineRule="exact"/>
        <w:rPr>
          <w:kern w:val="0"/>
        </w:rPr>
      </w:pPr>
      <w:r>
        <w:fldChar w:fldCharType="end"/>
      </w:r>
      <w:bookmarkStart w:id="104" w:name="_Toc16860966"/>
      <w:bookmarkEnd w:id="102"/>
      <w:r w:rsidR="002843C1">
        <w:rPr>
          <w:rFonts w:cs="黑体" w:hint="eastAsia"/>
        </w:rPr>
        <w:t>一、小金属一周评述</w:t>
      </w:r>
      <w:bookmarkEnd w:id="103"/>
      <w:bookmarkEnd w:id="104"/>
    </w:p>
    <w:p w:rsidR="00D96657" w:rsidRDefault="002843C1">
      <w:pPr>
        <w:pStyle w:val="3"/>
        <w:spacing w:line="400" w:lineRule="exact"/>
        <w:rPr>
          <w:kern w:val="0"/>
        </w:rPr>
      </w:pPr>
      <w:bookmarkStart w:id="105" w:name="_Toc16860967"/>
      <w:r>
        <w:rPr>
          <w:rFonts w:hint="eastAsia"/>
          <w:kern w:val="0"/>
        </w:rPr>
        <w:t>1</w:t>
      </w:r>
      <w:r>
        <w:rPr>
          <w:rFonts w:hint="eastAsia"/>
          <w:kern w:val="0"/>
        </w:rPr>
        <w:t>、硒评论：</w:t>
      </w:r>
      <w:proofErr w:type="gramStart"/>
      <w:r w:rsidR="00F432C6" w:rsidRPr="00F432C6">
        <w:rPr>
          <w:rFonts w:hint="eastAsia"/>
          <w:kern w:val="0"/>
        </w:rPr>
        <w:t>锰价持续</w:t>
      </w:r>
      <w:proofErr w:type="gramEnd"/>
      <w:r w:rsidR="00F432C6" w:rsidRPr="00F432C6">
        <w:rPr>
          <w:rFonts w:hint="eastAsia"/>
          <w:kern w:val="0"/>
        </w:rPr>
        <w:t>下跌</w:t>
      </w:r>
      <w:r w:rsidR="00F432C6" w:rsidRPr="00F432C6">
        <w:rPr>
          <w:rFonts w:hint="eastAsia"/>
          <w:kern w:val="0"/>
        </w:rPr>
        <w:t xml:space="preserve"> </w:t>
      </w:r>
      <w:proofErr w:type="gramStart"/>
      <w:r w:rsidR="00F432C6" w:rsidRPr="00F432C6">
        <w:rPr>
          <w:rFonts w:hint="eastAsia"/>
          <w:kern w:val="0"/>
        </w:rPr>
        <w:t>硒市成交</w:t>
      </w:r>
      <w:proofErr w:type="gramEnd"/>
      <w:r w:rsidR="00F432C6" w:rsidRPr="00F432C6">
        <w:rPr>
          <w:rFonts w:hint="eastAsia"/>
          <w:kern w:val="0"/>
        </w:rPr>
        <w:t>不易</w:t>
      </w:r>
      <w:bookmarkEnd w:id="105"/>
    </w:p>
    <w:p w:rsidR="00F432C6" w:rsidRPr="00F432C6" w:rsidRDefault="00F432C6" w:rsidP="00F432C6">
      <w:pPr>
        <w:widowControl/>
        <w:wordWrap w:val="0"/>
        <w:spacing w:after="90" w:line="288" w:lineRule="auto"/>
        <w:ind w:firstLine="480"/>
        <w:jc w:val="left"/>
        <w:rPr>
          <w:rFonts w:ascii="仿宋_GB2312" w:eastAsia="仿宋_GB2312" w:hAnsi="宋体" w:cs="仿宋_GB2312"/>
          <w:kern w:val="0"/>
          <w:sz w:val="28"/>
          <w:szCs w:val="28"/>
        </w:rPr>
      </w:pPr>
      <w:r w:rsidRPr="00F432C6">
        <w:rPr>
          <w:rFonts w:ascii="仿宋_GB2312" w:eastAsia="仿宋_GB2312" w:hAnsi="宋体" w:cs="仿宋_GB2312" w:hint="eastAsia"/>
          <w:kern w:val="0"/>
          <w:sz w:val="28"/>
          <w:szCs w:val="28"/>
        </w:rPr>
        <w:t>中商网讯：截至到目前电解锰的最新报价在11300-11500元/吨, 最低价较上周五下跌800元/吨，</w:t>
      </w:r>
      <w:proofErr w:type="gramStart"/>
      <w:r w:rsidRPr="00F432C6">
        <w:rPr>
          <w:rFonts w:ascii="仿宋_GB2312" w:eastAsia="仿宋_GB2312" w:hAnsi="宋体" w:cs="仿宋_GB2312" w:hint="eastAsia"/>
          <w:kern w:val="0"/>
          <w:sz w:val="28"/>
          <w:szCs w:val="28"/>
        </w:rPr>
        <w:t>最</w:t>
      </w:r>
      <w:proofErr w:type="gramEnd"/>
      <w:r w:rsidRPr="00F432C6">
        <w:rPr>
          <w:rFonts w:ascii="仿宋_GB2312" w:eastAsia="仿宋_GB2312" w:hAnsi="宋体" w:cs="仿宋_GB2312" w:hint="eastAsia"/>
          <w:kern w:val="0"/>
          <w:sz w:val="28"/>
          <w:szCs w:val="28"/>
        </w:rPr>
        <w:t>高价较上周五下跌700元/吨。电解</w:t>
      </w:r>
      <w:proofErr w:type="gramStart"/>
      <w:r w:rsidRPr="00F432C6">
        <w:rPr>
          <w:rFonts w:ascii="仿宋_GB2312" w:eastAsia="仿宋_GB2312" w:hAnsi="宋体" w:cs="仿宋_GB2312" w:hint="eastAsia"/>
          <w:kern w:val="0"/>
          <w:sz w:val="28"/>
          <w:szCs w:val="28"/>
        </w:rPr>
        <w:t>锰市场</w:t>
      </w:r>
      <w:proofErr w:type="gramEnd"/>
      <w:r w:rsidRPr="00F432C6">
        <w:rPr>
          <w:rFonts w:ascii="仿宋_GB2312" w:eastAsia="仿宋_GB2312" w:hAnsi="宋体" w:cs="仿宋_GB2312" w:hint="eastAsia"/>
          <w:kern w:val="0"/>
          <w:sz w:val="28"/>
          <w:szCs w:val="28"/>
        </w:rPr>
        <w:t>弱势运行。</w:t>
      </w:r>
    </w:p>
    <w:p w:rsidR="00F432C6" w:rsidRPr="00F432C6" w:rsidRDefault="00F432C6" w:rsidP="00F432C6">
      <w:pPr>
        <w:widowControl/>
        <w:wordWrap w:val="0"/>
        <w:spacing w:after="90" w:line="288" w:lineRule="auto"/>
        <w:ind w:firstLine="480"/>
        <w:jc w:val="left"/>
        <w:rPr>
          <w:rFonts w:ascii="仿宋_GB2312" w:eastAsia="仿宋_GB2312" w:hAnsi="宋体" w:cs="仿宋_GB2312"/>
          <w:kern w:val="0"/>
          <w:sz w:val="28"/>
          <w:szCs w:val="28"/>
        </w:rPr>
      </w:pPr>
      <w:proofErr w:type="gramStart"/>
      <w:r w:rsidRPr="00F432C6">
        <w:rPr>
          <w:rFonts w:ascii="仿宋_GB2312" w:eastAsia="仿宋_GB2312" w:hAnsi="宋体" w:cs="仿宋_GB2312" w:hint="eastAsia"/>
          <w:kern w:val="0"/>
          <w:sz w:val="28"/>
          <w:szCs w:val="28"/>
        </w:rPr>
        <w:t>硒粉国际</w:t>
      </w:r>
      <w:proofErr w:type="gramEnd"/>
      <w:r w:rsidRPr="00F432C6">
        <w:rPr>
          <w:rFonts w:ascii="仿宋_GB2312" w:eastAsia="仿宋_GB2312" w:hAnsi="宋体" w:cs="仿宋_GB2312" w:hint="eastAsia"/>
          <w:kern w:val="0"/>
          <w:sz w:val="28"/>
          <w:szCs w:val="28"/>
        </w:rPr>
        <w:t>市场价格最新报价在8.15-9.85美元/磅，</w:t>
      </w:r>
      <w:proofErr w:type="gramStart"/>
      <w:r w:rsidRPr="00F432C6">
        <w:rPr>
          <w:rFonts w:ascii="仿宋_GB2312" w:eastAsia="仿宋_GB2312" w:hAnsi="宋体" w:cs="仿宋_GB2312" w:hint="eastAsia"/>
          <w:kern w:val="0"/>
          <w:sz w:val="28"/>
          <w:szCs w:val="28"/>
        </w:rPr>
        <w:t>均价较</w:t>
      </w:r>
      <w:proofErr w:type="gramEnd"/>
      <w:r w:rsidRPr="00F432C6">
        <w:rPr>
          <w:rFonts w:ascii="仿宋_GB2312" w:eastAsia="仿宋_GB2312" w:hAnsi="宋体" w:cs="仿宋_GB2312" w:hint="eastAsia"/>
          <w:kern w:val="0"/>
          <w:sz w:val="28"/>
          <w:szCs w:val="28"/>
        </w:rPr>
        <w:t>上周五保持不变。欧洲鹿特丹</w:t>
      </w:r>
      <w:proofErr w:type="gramStart"/>
      <w:r w:rsidRPr="00F432C6">
        <w:rPr>
          <w:rFonts w:ascii="仿宋_GB2312" w:eastAsia="仿宋_GB2312" w:hAnsi="宋体" w:cs="仿宋_GB2312" w:hint="eastAsia"/>
          <w:kern w:val="0"/>
          <w:sz w:val="28"/>
          <w:szCs w:val="28"/>
        </w:rPr>
        <w:t>市场硒粉报价</w:t>
      </w:r>
      <w:proofErr w:type="gramEnd"/>
      <w:r w:rsidRPr="00F432C6">
        <w:rPr>
          <w:rFonts w:ascii="仿宋_GB2312" w:eastAsia="仿宋_GB2312" w:hAnsi="宋体" w:cs="仿宋_GB2312" w:hint="eastAsia"/>
          <w:kern w:val="0"/>
          <w:sz w:val="28"/>
          <w:szCs w:val="28"/>
        </w:rPr>
        <w:t>9.25美元/磅，价格较上周五下跌0.40美元/磅。</w:t>
      </w:r>
      <w:proofErr w:type="gramStart"/>
      <w:r w:rsidRPr="00F432C6">
        <w:rPr>
          <w:rFonts w:ascii="仿宋_GB2312" w:eastAsia="仿宋_GB2312" w:hAnsi="宋体" w:cs="仿宋_GB2312" w:hint="eastAsia"/>
          <w:kern w:val="0"/>
          <w:sz w:val="28"/>
          <w:szCs w:val="28"/>
        </w:rPr>
        <w:t>本周硒粉市场价格</w:t>
      </w:r>
      <w:proofErr w:type="gramEnd"/>
      <w:r w:rsidRPr="00F432C6">
        <w:rPr>
          <w:rFonts w:ascii="仿宋_GB2312" w:eastAsia="仿宋_GB2312" w:hAnsi="宋体" w:cs="仿宋_GB2312" w:hint="eastAsia"/>
          <w:kern w:val="0"/>
          <w:sz w:val="28"/>
          <w:szCs w:val="28"/>
        </w:rPr>
        <w:t>在120-140元/公斤，</w:t>
      </w:r>
      <w:proofErr w:type="gramStart"/>
      <w:r w:rsidRPr="00F432C6">
        <w:rPr>
          <w:rFonts w:ascii="仿宋_GB2312" w:eastAsia="仿宋_GB2312" w:hAnsi="宋体" w:cs="仿宋_GB2312" w:hint="eastAsia"/>
          <w:kern w:val="0"/>
          <w:sz w:val="28"/>
          <w:szCs w:val="28"/>
        </w:rPr>
        <w:t>均价较</w:t>
      </w:r>
      <w:proofErr w:type="gramEnd"/>
      <w:r w:rsidRPr="00F432C6">
        <w:rPr>
          <w:rFonts w:ascii="仿宋_GB2312" w:eastAsia="仿宋_GB2312" w:hAnsi="宋体" w:cs="仿宋_GB2312" w:hint="eastAsia"/>
          <w:kern w:val="0"/>
          <w:sz w:val="28"/>
          <w:szCs w:val="28"/>
        </w:rPr>
        <w:t>上周五保持不变。目前</w:t>
      </w:r>
      <w:proofErr w:type="gramStart"/>
      <w:r w:rsidRPr="00F432C6">
        <w:rPr>
          <w:rFonts w:ascii="仿宋_GB2312" w:eastAsia="仿宋_GB2312" w:hAnsi="宋体" w:cs="仿宋_GB2312" w:hint="eastAsia"/>
          <w:kern w:val="0"/>
          <w:sz w:val="28"/>
          <w:szCs w:val="28"/>
        </w:rPr>
        <w:t>国内硒粉市场</w:t>
      </w:r>
      <w:proofErr w:type="gramEnd"/>
      <w:r w:rsidRPr="00F432C6">
        <w:rPr>
          <w:rFonts w:ascii="仿宋_GB2312" w:eastAsia="仿宋_GB2312" w:hAnsi="宋体" w:cs="仿宋_GB2312" w:hint="eastAsia"/>
          <w:kern w:val="0"/>
          <w:sz w:val="28"/>
          <w:szCs w:val="28"/>
        </w:rPr>
        <w:t>下游需求依旧相对冷清，价格扛着没有人要,市场整体</w:t>
      </w:r>
      <w:proofErr w:type="gramStart"/>
      <w:r w:rsidRPr="00F432C6">
        <w:rPr>
          <w:rFonts w:ascii="仿宋_GB2312" w:eastAsia="仿宋_GB2312" w:hAnsi="宋体" w:cs="仿宋_GB2312" w:hint="eastAsia"/>
          <w:kern w:val="0"/>
          <w:sz w:val="28"/>
          <w:szCs w:val="28"/>
        </w:rPr>
        <w:t>硒粉供应</w:t>
      </w:r>
      <w:proofErr w:type="gramEnd"/>
      <w:r w:rsidRPr="00F432C6">
        <w:rPr>
          <w:rFonts w:ascii="仿宋_GB2312" w:eastAsia="仿宋_GB2312" w:hAnsi="宋体" w:cs="仿宋_GB2312" w:hint="eastAsia"/>
          <w:kern w:val="0"/>
          <w:sz w:val="28"/>
          <w:szCs w:val="28"/>
        </w:rPr>
        <w:t>充足，客户现阶段是谁家便宜买谁家的，所以供应商大多还是愿意小幅度的让低价格来促进成交。预计未来短期</w:t>
      </w:r>
      <w:proofErr w:type="gramStart"/>
      <w:r w:rsidRPr="00F432C6">
        <w:rPr>
          <w:rFonts w:ascii="仿宋_GB2312" w:eastAsia="仿宋_GB2312" w:hAnsi="宋体" w:cs="仿宋_GB2312" w:hint="eastAsia"/>
          <w:kern w:val="0"/>
          <w:sz w:val="28"/>
          <w:szCs w:val="28"/>
        </w:rPr>
        <w:t>内硒粉</w:t>
      </w:r>
      <w:proofErr w:type="gramEnd"/>
      <w:r w:rsidRPr="00F432C6">
        <w:rPr>
          <w:rFonts w:ascii="仿宋_GB2312" w:eastAsia="仿宋_GB2312" w:hAnsi="宋体" w:cs="仿宋_GB2312" w:hint="eastAsia"/>
          <w:kern w:val="0"/>
          <w:sz w:val="28"/>
          <w:szCs w:val="28"/>
        </w:rPr>
        <w:t>价格将</w:t>
      </w:r>
      <w:proofErr w:type="gramStart"/>
      <w:r w:rsidRPr="00F432C6">
        <w:rPr>
          <w:rFonts w:ascii="仿宋_GB2312" w:eastAsia="仿宋_GB2312" w:hAnsi="宋体" w:cs="仿宋_GB2312" w:hint="eastAsia"/>
          <w:kern w:val="0"/>
          <w:sz w:val="28"/>
          <w:szCs w:val="28"/>
        </w:rPr>
        <w:t>保持弱稳状态</w:t>
      </w:r>
      <w:proofErr w:type="gramEnd"/>
      <w:r w:rsidRPr="00F432C6">
        <w:rPr>
          <w:rFonts w:ascii="仿宋_GB2312" w:eastAsia="仿宋_GB2312" w:hAnsi="宋体" w:cs="仿宋_GB2312" w:hint="eastAsia"/>
          <w:kern w:val="0"/>
          <w:sz w:val="28"/>
          <w:szCs w:val="28"/>
        </w:rPr>
        <w:t>。</w:t>
      </w:r>
    </w:p>
    <w:p w:rsidR="00F432C6" w:rsidRPr="00F432C6" w:rsidRDefault="00F432C6" w:rsidP="00F432C6">
      <w:pPr>
        <w:widowControl/>
        <w:wordWrap w:val="0"/>
        <w:spacing w:after="90" w:line="288" w:lineRule="auto"/>
        <w:ind w:firstLine="480"/>
        <w:jc w:val="left"/>
        <w:rPr>
          <w:rFonts w:ascii="仿宋_GB2312" w:eastAsia="仿宋_GB2312" w:hAnsi="宋体" w:cs="仿宋_GB2312"/>
          <w:kern w:val="0"/>
          <w:sz w:val="28"/>
          <w:szCs w:val="28"/>
        </w:rPr>
      </w:pPr>
      <w:r w:rsidRPr="00F432C6">
        <w:rPr>
          <w:rFonts w:ascii="仿宋_GB2312" w:eastAsia="仿宋_GB2312" w:hAnsi="宋体" w:cs="仿宋_GB2312" w:hint="eastAsia"/>
          <w:kern w:val="0"/>
          <w:sz w:val="28"/>
          <w:szCs w:val="28"/>
        </w:rPr>
        <w:t>二氧化硒主流价格报于7</w:t>
      </w:r>
      <w:r w:rsidR="001379DC">
        <w:rPr>
          <w:rFonts w:ascii="仿宋_GB2312" w:eastAsia="仿宋_GB2312" w:hAnsi="宋体" w:cs="仿宋_GB2312" w:hint="eastAsia"/>
          <w:kern w:val="0"/>
          <w:sz w:val="28"/>
          <w:szCs w:val="28"/>
        </w:rPr>
        <w:t>6</w:t>
      </w:r>
      <w:r w:rsidRPr="00F432C6">
        <w:rPr>
          <w:rFonts w:ascii="仿宋_GB2312" w:eastAsia="仿宋_GB2312" w:hAnsi="宋体" w:cs="仿宋_GB2312" w:hint="eastAsia"/>
          <w:kern w:val="0"/>
          <w:sz w:val="28"/>
          <w:szCs w:val="28"/>
        </w:rPr>
        <w:t>-8</w:t>
      </w:r>
      <w:r w:rsidR="001379DC">
        <w:rPr>
          <w:rFonts w:ascii="仿宋_GB2312" w:eastAsia="仿宋_GB2312" w:hAnsi="宋体" w:cs="仿宋_GB2312" w:hint="eastAsia"/>
          <w:kern w:val="0"/>
          <w:sz w:val="28"/>
          <w:szCs w:val="28"/>
        </w:rPr>
        <w:t>1</w:t>
      </w:r>
      <w:r w:rsidRPr="00F432C6">
        <w:rPr>
          <w:rFonts w:ascii="仿宋_GB2312" w:eastAsia="仿宋_GB2312" w:hAnsi="宋体" w:cs="仿宋_GB2312" w:hint="eastAsia"/>
          <w:kern w:val="0"/>
          <w:sz w:val="28"/>
          <w:szCs w:val="28"/>
        </w:rPr>
        <w:t>元/公斤，最低价较上周五下跌2元/公斤，</w:t>
      </w:r>
      <w:proofErr w:type="gramStart"/>
      <w:r w:rsidRPr="00F432C6">
        <w:rPr>
          <w:rFonts w:ascii="仿宋_GB2312" w:eastAsia="仿宋_GB2312" w:hAnsi="宋体" w:cs="仿宋_GB2312" w:hint="eastAsia"/>
          <w:kern w:val="0"/>
          <w:sz w:val="28"/>
          <w:szCs w:val="28"/>
        </w:rPr>
        <w:t>最</w:t>
      </w:r>
      <w:proofErr w:type="gramEnd"/>
      <w:r w:rsidRPr="00F432C6">
        <w:rPr>
          <w:rFonts w:ascii="仿宋_GB2312" w:eastAsia="仿宋_GB2312" w:hAnsi="宋体" w:cs="仿宋_GB2312" w:hint="eastAsia"/>
          <w:kern w:val="0"/>
          <w:sz w:val="28"/>
          <w:szCs w:val="28"/>
        </w:rPr>
        <w:t xml:space="preserve">高价较上周五下跌2元/公斤。目前二氧化硒市场库存量充足，且原材料行情仍在缓慢的下行，暂无利好因素支撑二氧化硒的价格坚挺。有生产商表示，本周二氧化硒价格进一步小幅度的下跌，下游需求目前持续低迷。供货商不得不降低价格来促进成交。预计未来 </w:t>
      </w:r>
      <w:proofErr w:type="gramStart"/>
      <w:r w:rsidRPr="00F432C6">
        <w:rPr>
          <w:rFonts w:ascii="仿宋_GB2312" w:eastAsia="仿宋_GB2312" w:hAnsi="宋体" w:cs="仿宋_GB2312" w:hint="eastAsia"/>
          <w:kern w:val="0"/>
          <w:sz w:val="28"/>
          <w:szCs w:val="28"/>
        </w:rPr>
        <w:t>一</w:t>
      </w:r>
      <w:proofErr w:type="gramEnd"/>
      <w:r w:rsidRPr="00F432C6">
        <w:rPr>
          <w:rFonts w:ascii="仿宋_GB2312" w:eastAsia="仿宋_GB2312" w:hAnsi="宋体" w:cs="仿宋_GB2312" w:hint="eastAsia"/>
          <w:kern w:val="0"/>
          <w:sz w:val="28"/>
          <w:szCs w:val="28"/>
        </w:rPr>
        <w:t>周二氧化硒市场将弱势运行。</w:t>
      </w:r>
    </w:p>
    <w:p w:rsidR="00F432C6" w:rsidRPr="00F432C6" w:rsidRDefault="00F432C6" w:rsidP="00F432C6">
      <w:pPr>
        <w:widowControl/>
        <w:wordWrap w:val="0"/>
        <w:spacing w:after="90" w:line="288" w:lineRule="auto"/>
        <w:ind w:firstLine="480"/>
        <w:jc w:val="left"/>
        <w:rPr>
          <w:rFonts w:ascii="仿宋_GB2312" w:eastAsia="仿宋_GB2312" w:hAnsi="宋体" w:cs="仿宋_GB2312"/>
          <w:kern w:val="0"/>
          <w:sz w:val="28"/>
          <w:szCs w:val="28"/>
        </w:rPr>
      </w:pPr>
      <w:r w:rsidRPr="00F432C6">
        <w:rPr>
          <w:rFonts w:ascii="仿宋_GB2312" w:eastAsia="仿宋_GB2312" w:hAnsi="宋体" w:cs="仿宋_GB2312" w:hint="eastAsia"/>
          <w:kern w:val="0"/>
          <w:sz w:val="28"/>
          <w:szCs w:val="28"/>
        </w:rPr>
        <w:t>分析评述：</w:t>
      </w:r>
    </w:p>
    <w:p w:rsidR="00F432C6" w:rsidRPr="00F432C6" w:rsidRDefault="00F432C6" w:rsidP="00F432C6">
      <w:pPr>
        <w:widowControl/>
        <w:wordWrap w:val="0"/>
        <w:spacing w:after="90" w:line="288" w:lineRule="auto"/>
        <w:ind w:firstLine="480"/>
        <w:jc w:val="left"/>
        <w:rPr>
          <w:rFonts w:ascii="仿宋_GB2312" w:eastAsia="仿宋_GB2312" w:hAnsi="宋体" w:cs="仿宋_GB2312"/>
          <w:kern w:val="0"/>
          <w:sz w:val="28"/>
          <w:szCs w:val="28"/>
        </w:rPr>
      </w:pPr>
      <w:r w:rsidRPr="00F432C6">
        <w:rPr>
          <w:rFonts w:ascii="仿宋_GB2312" w:eastAsia="仿宋_GB2312" w:hAnsi="宋体" w:cs="仿宋_GB2312" w:hint="eastAsia"/>
          <w:kern w:val="0"/>
          <w:sz w:val="28"/>
          <w:szCs w:val="28"/>
        </w:rPr>
        <w:lastRenderedPageBreak/>
        <w:t>目前</w:t>
      </w:r>
      <w:proofErr w:type="gramStart"/>
      <w:r w:rsidRPr="00F432C6">
        <w:rPr>
          <w:rFonts w:ascii="仿宋_GB2312" w:eastAsia="仿宋_GB2312" w:hAnsi="宋体" w:cs="仿宋_GB2312" w:hint="eastAsia"/>
          <w:kern w:val="0"/>
          <w:sz w:val="28"/>
          <w:szCs w:val="28"/>
        </w:rPr>
        <w:t>国内硒市整体</w:t>
      </w:r>
      <w:proofErr w:type="gramEnd"/>
      <w:r w:rsidRPr="00F432C6">
        <w:rPr>
          <w:rFonts w:ascii="仿宋_GB2312" w:eastAsia="仿宋_GB2312" w:hAnsi="宋体" w:cs="仿宋_GB2312" w:hint="eastAsia"/>
          <w:kern w:val="0"/>
          <w:sz w:val="28"/>
          <w:szCs w:val="28"/>
        </w:rPr>
        <w:t>需求不高，成交不易。因此预计短期</w:t>
      </w:r>
      <w:proofErr w:type="gramStart"/>
      <w:r w:rsidRPr="00F432C6">
        <w:rPr>
          <w:rFonts w:ascii="仿宋_GB2312" w:eastAsia="仿宋_GB2312" w:hAnsi="宋体" w:cs="仿宋_GB2312" w:hint="eastAsia"/>
          <w:kern w:val="0"/>
          <w:sz w:val="28"/>
          <w:szCs w:val="28"/>
        </w:rPr>
        <w:t>内硒市</w:t>
      </w:r>
      <w:proofErr w:type="gramEnd"/>
      <w:r w:rsidRPr="00F432C6">
        <w:rPr>
          <w:rFonts w:ascii="仿宋_GB2312" w:eastAsia="仿宋_GB2312" w:hAnsi="宋体" w:cs="仿宋_GB2312" w:hint="eastAsia"/>
          <w:kern w:val="0"/>
          <w:sz w:val="28"/>
          <w:szCs w:val="28"/>
        </w:rPr>
        <w:t>的行情仍</w:t>
      </w:r>
      <w:proofErr w:type="gramStart"/>
      <w:r w:rsidRPr="00F432C6">
        <w:rPr>
          <w:rFonts w:ascii="仿宋_GB2312" w:eastAsia="仿宋_GB2312" w:hAnsi="宋体" w:cs="仿宋_GB2312" w:hint="eastAsia"/>
          <w:kern w:val="0"/>
          <w:sz w:val="28"/>
          <w:szCs w:val="28"/>
        </w:rPr>
        <w:t>将弱稳运行</w:t>
      </w:r>
      <w:proofErr w:type="gramEnd"/>
      <w:r w:rsidRPr="00F432C6">
        <w:rPr>
          <w:rFonts w:ascii="仿宋_GB2312" w:eastAsia="仿宋_GB2312" w:hAnsi="宋体" w:cs="仿宋_GB2312" w:hint="eastAsia"/>
          <w:kern w:val="0"/>
          <w:sz w:val="28"/>
          <w:szCs w:val="28"/>
        </w:rPr>
        <w:t>。</w:t>
      </w:r>
    </w:p>
    <w:p w:rsidR="00F432C6" w:rsidRPr="00F432C6" w:rsidRDefault="002843C1" w:rsidP="00F432C6">
      <w:pPr>
        <w:pStyle w:val="3"/>
        <w:spacing w:line="400" w:lineRule="exact"/>
      </w:pPr>
      <w:bookmarkStart w:id="106" w:name="_Toc16860968"/>
      <w:r>
        <w:rPr>
          <w:rFonts w:hint="eastAsia"/>
          <w:kern w:val="0"/>
        </w:rPr>
        <w:t>2</w:t>
      </w:r>
      <w:r>
        <w:rPr>
          <w:rFonts w:hint="eastAsia"/>
          <w:kern w:val="0"/>
        </w:rPr>
        <w:t>、铋评论：</w:t>
      </w:r>
      <w:r w:rsidR="00F432C6" w:rsidRPr="00F432C6">
        <w:rPr>
          <w:rFonts w:hint="eastAsia"/>
        </w:rPr>
        <w:t>铋</w:t>
      </w:r>
      <w:proofErr w:type="gramStart"/>
      <w:r w:rsidR="00F432C6" w:rsidRPr="00F432C6">
        <w:rPr>
          <w:rFonts w:hint="eastAsia"/>
        </w:rPr>
        <w:t>锭市场</w:t>
      </w:r>
      <w:proofErr w:type="gramEnd"/>
      <w:r w:rsidR="00F432C6" w:rsidRPr="00F432C6">
        <w:rPr>
          <w:rFonts w:hint="eastAsia"/>
        </w:rPr>
        <w:t>按需采购</w:t>
      </w:r>
      <w:r w:rsidR="00F432C6" w:rsidRPr="00F432C6">
        <w:rPr>
          <w:rFonts w:hint="eastAsia"/>
        </w:rPr>
        <w:t xml:space="preserve"> </w:t>
      </w:r>
      <w:r w:rsidR="00F432C6" w:rsidRPr="00F432C6">
        <w:rPr>
          <w:rFonts w:hint="eastAsia"/>
        </w:rPr>
        <w:t>需求疲软</w:t>
      </w:r>
      <w:bookmarkEnd w:id="106"/>
    </w:p>
    <w:p w:rsidR="00F432C6" w:rsidRPr="00F432C6" w:rsidRDefault="00F432C6" w:rsidP="00F432C6">
      <w:pPr>
        <w:widowControl/>
        <w:wordWrap w:val="0"/>
        <w:spacing w:after="90" w:line="288" w:lineRule="auto"/>
        <w:ind w:firstLine="480"/>
        <w:jc w:val="left"/>
        <w:rPr>
          <w:rFonts w:ascii="仿宋_GB2312" w:eastAsia="仿宋_GB2312" w:hAnsi="宋体" w:cs="仿宋_GB2312"/>
          <w:kern w:val="0"/>
          <w:sz w:val="28"/>
          <w:szCs w:val="28"/>
        </w:rPr>
      </w:pPr>
      <w:r w:rsidRPr="00F432C6">
        <w:rPr>
          <w:rFonts w:ascii="仿宋_GB2312" w:eastAsia="仿宋_GB2312" w:hAnsi="宋体" w:cs="仿宋_GB2312" w:hint="eastAsia"/>
          <w:kern w:val="0"/>
          <w:sz w:val="28"/>
          <w:szCs w:val="28"/>
        </w:rPr>
        <w:t>中商网讯：本周铋</w:t>
      </w:r>
      <w:proofErr w:type="gramStart"/>
      <w:r w:rsidRPr="00F432C6">
        <w:rPr>
          <w:rFonts w:ascii="仿宋_GB2312" w:eastAsia="仿宋_GB2312" w:hAnsi="宋体" w:cs="仿宋_GB2312" w:hint="eastAsia"/>
          <w:kern w:val="0"/>
          <w:sz w:val="28"/>
          <w:szCs w:val="28"/>
        </w:rPr>
        <w:t>锭市场</w:t>
      </w:r>
      <w:proofErr w:type="gramEnd"/>
      <w:r w:rsidRPr="00F432C6">
        <w:rPr>
          <w:rFonts w:ascii="仿宋_GB2312" w:eastAsia="仿宋_GB2312" w:hAnsi="宋体" w:cs="仿宋_GB2312" w:hint="eastAsia"/>
          <w:kern w:val="0"/>
          <w:sz w:val="28"/>
          <w:szCs w:val="28"/>
        </w:rPr>
        <w:t>整体的活跃度不高，保持平稳运行的状态。</w:t>
      </w:r>
    </w:p>
    <w:p w:rsidR="00F432C6" w:rsidRPr="00F432C6" w:rsidRDefault="00F432C6" w:rsidP="00F432C6">
      <w:pPr>
        <w:widowControl/>
        <w:wordWrap w:val="0"/>
        <w:spacing w:after="90" w:line="288" w:lineRule="auto"/>
        <w:ind w:firstLine="480"/>
        <w:jc w:val="left"/>
        <w:rPr>
          <w:rFonts w:ascii="仿宋_GB2312" w:eastAsia="仿宋_GB2312" w:hAnsi="宋体" w:cs="仿宋_GB2312"/>
          <w:kern w:val="0"/>
          <w:sz w:val="28"/>
          <w:szCs w:val="28"/>
        </w:rPr>
      </w:pPr>
      <w:r w:rsidRPr="00F432C6">
        <w:rPr>
          <w:rFonts w:ascii="仿宋_GB2312" w:eastAsia="仿宋_GB2312" w:hAnsi="宋体" w:cs="仿宋_GB2312" w:hint="eastAsia"/>
          <w:kern w:val="0"/>
          <w:sz w:val="28"/>
          <w:szCs w:val="28"/>
        </w:rPr>
        <w:t>国际市场铋</w:t>
      </w:r>
      <w:proofErr w:type="gramStart"/>
      <w:r w:rsidRPr="00F432C6">
        <w:rPr>
          <w:rFonts w:ascii="仿宋_GB2312" w:eastAsia="仿宋_GB2312" w:hAnsi="宋体" w:cs="仿宋_GB2312" w:hint="eastAsia"/>
          <w:kern w:val="0"/>
          <w:sz w:val="28"/>
          <w:szCs w:val="28"/>
        </w:rPr>
        <w:t>锭价格</w:t>
      </w:r>
      <w:proofErr w:type="gramEnd"/>
      <w:r w:rsidRPr="00F432C6">
        <w:rPr>
          <w:rFonts w:ascii="仿宋_GB2312" w:eastAsia="仿宋_GB2312" w:hAnsi="宋体" w:cs="仿宋_GB2312" w:hint="eastAsia"/>
          <w:kern w:val="0"/>
          <w:sz w:val="28"/>
          <w:szCs w:val="28"/>
        </w:rPr>
        <w:t>报价在2.8-2.95美元/磅，</w:t>
      </w:r>
      <w:proofErr w:type="gramStart"/>
      <w:r w:rsidRPr="00F432C6">
        <w:rPr>
          <w:rFonts w:ascii="仿宋_GB2312" w:eastAsia="仿宋_GB2312" w:hAnsi="宋体" w:cs="仿宋_GB2312" w:hint="eastAsia"/>
          <w:kern w:val="0"/>
          <w:sz w:val="28"/>
          <w:szCs w:val="28"/>
        </w:rPr>
        <w:t>均价较</w:t>
      </w:r>
      <w:proofErr w:type="gramEnd"/>
      <w:r w:rsidRPr="00F432C6">
        <w:rPr>
          <w:rFonts w:ascii="仿宋_GB2312" w:eastAsia="仿宋_GB2312" w:hAnsi="宋体" w:cs="仿宋_GB2312" w:hint="eastAsia"/>
          <w:kern w:val="0"/>
          <w:sz w:val="28"/>
          <w:szCs w:val="28"/>
        </w:rPr>
        <w:t>上周五报价平稳不变。欧洲鹿特丹市场最新报价在2.95美元/磅，</w:t>
      </w:r>
      <w:proofErr w:type="gramStart"/>
      <w:r w:rsidRPr="00F432C6">
        <w:rPr>
          <w:rFonts w:ascii="仿宋_GB2312" w:eastAsia="仿宋_GB2312" w:hAnsi="宋体" w:cs="仿宋_GB2312" w:hint="eastAsia"/>
          <w:kern w:val="0"/>
          <w:sz w:val="28"/>
          <w:szCs w:val="28"/>
        </w:rPr>
        <w:t>均价较</w:t>
      </w:r>
      <w:proofErr w:type="gramEnd"/>
      <w:r w:rsidRPr="00F432C6">
        <w:rPr>
          <w:rFonts w:ascii="仿宋_GB2312" w:eastAsia="仿宋_GB2312" w:hAnsi="宋体" w:cs="仿宋_GB2312" w:hint="eastAsia"/>
          <w:kern w:val="0"/>
          <w:sz w:val="28"/>
          <w:szCs w:val="28"/>
        </w:rPr>
        <w:t>上周五报价平稳不变;出口市场价格3.0-3.1美元/磅，最低价较上周五上涨0.1美元/磅，</w:t>
      </w:r>
      <w:proofErr w:type="gramStart"/>
      <w:r w:rsidRPr="00F432C6">
        <w:rPr>
          <w:rFonts w:ascii="仿宋_GB2312" w:eastAsia="仿宋_GB2312" w:hAnsi="宋体" w:cs="仿宋_GB2312" w:hint="eastAsia"/>
          <w:kern w:val="0"/>
          <w:sz w:val="28"/>
          <w:szCs w:val="28"/>
        </w:rPr>
        <w:t>最</w:t>
      </w:r>
      <w:proofErr w:type="gramEnd"/>
      <w:r w:rsidRPr="00F432C6">
        <w:rPr>
          <w:rFonts w:ascii="仿宋_GB2312" w:eastAsia="仿宋_GB2312" w:hAnsi="宋体" w:cs="仿宋_GB2312" w:hint="eastAsia"/>
          <w:kern w:val="0"/>
          <w:sz w:val="28"/>
          <w:szCs w:val="28"/>
        </w:rPr>
        <w:t>高价较上周五平稳不变。</w:t>
      </w:r>
    </w:p>
    <w:p w:rsidR="00F432C6" w:rsidRPr="00F432C6" w:rsidRDefault="00F432C6" w:rsidP="00F432C6">
      <w:pPr>
        <w:widowControl/>
        <w:wordWrap w:val="0"/>
        <w:spacing w:after="90" w:line="288" w:lineRule="auto"/>
        <w:ind w:firstLine="480"/>
        <w:jc w:val="left"/>
        <w:rPr>
          <w:rFonts w:ascii="仿宋_GB2312" w:eastAsia="仿宋_GB2312" w:hAnsi="宋体" w:cs="仿宋_GB2312"/>
          <w:kern w:val="0"/>
          <w:sz w:val="28"/>
          <w:szCs w:val="28"/>
        </w:rPr>
      </w:pPr>
      <w:r w:rsidRPr="00F432C6">
        <w:rPr>
          <w:rFonts w:ascii="仿宋_GB2312" w:eastAsia="仿宋_GB2312" w:hAnsi="宋体" w:cs="仿宋_GB2312" w:hint="eastAsia"/>
          <w:kern w:val="0"/>
          <w:sz w:val="28"/>
          <w:szCs w:val="28"/>
        </w:rPr>
        <w:t>本周铋</w:t>
      </w:r>
      <w:proofErr w:type="gramStart"/>
      <w:r w:rsidRPr="00F432C6">
        <w:rPr>
          <w:rFonts w:ascii="仿宋_GB2312" w:eastAsia="仿宋_GB2312" w:hAnsi="宋体" w:cs="仿宋_GB2312" w:hint="eastAsia"/>
          <w:kern w:val="0"/>
          <w:sz w:val="28"/>
          <w:szCs w:val="28"/>
        </w:rPr>
        <w:t>锭市场</w:t>
      </w:r>
      <w:proofErr w:type="gramEnd"/>
      <w:r w:rsidRPr="00F432C6">
        <w:rPr>
          <w:rFonts w:ascii="仿宋_GB2312" w:eastAsia="仿宋_GB2312" w:hAnsi="宋体" w:cs="仿宋_GB2312" w:hint="eastAsia"/>
          <w:kern w:val="0"/>
          <w:sz w:val="28"/>
          <w:szCs w:val="28"/>
        </w:rPr>
        <w:t>持有库存较少，生产商普遍坚持相对较高的报价，采购商大多按照需求采购。业内人士预计下周价格仍旧表现坚挺。有生产商表示，目前他们拒绝低于市场的价格出货，并持有少量的库存在手中。截至本周五铋锭主流报价为42000-43000元/吨，最低价较上周五下跌500元/吨，</w:t>
      </w:r>
      <w:proofErr w:type="gramStart"/>
      <w:r w:rsidRPr="00F432C6">
        <w:rPr>
          <w:rFonts w:ascii="仿宋_GB2312" w:eastAsia="仿宋_GB2312" w:hAnsi="宋体" w:cs="仿宋_GB2312" w:hint="eastAsia"/>
          <w:kern w:val="0"/>
          <w:sz w:val="28"/>
          <w:szCs w:val="28"/>
        </w:rPr>
        <w:t>最</w:t>
      </w:r>
      <w:proofErr w:type="gramEnd"/>
      <w:r w:rsidRPr="00F432C6">
        <w:rPr>
          <w:rFonts w:ascii="仿宋_GB2312" w:eastAsia="仿宋_GB2312" w:hAnsi="宋体" w:cs="仿宋_GB2312" w:hint="eastAsia"/>
          <w:kern w:val="0"/>
          <w:sz w:val="28"/>
          <w:szCs w:val="28"/>
        </w:rPr>
        <w:t>高价较上周五下跌500元/吨。业内人士表示，未来一周铋</w:t>
      </w:r>
      <w:proofErr w:type="gramStart"/>
      <w:r w:rsidRPr="00F432C6">
        <w:rPr>
          <w:rFonts w:ascii="仿宋_GB2312" w:eastAsia="仿宋_GB2312" w:hAnsi="宋体" w:cs="仿宋_GB2312" w:hint="eastAsia"/>
          <w:kern w:val="0"/>
          <w:sz w:val="28"/>
          <w:szCs w:val="28"/>
        </w:rPr>
        <w:t>锭价格</w:t>
      </w:r>
      <w:proofErr w:type="gramEnd"/>
      <w:r w:rsidRPr="00F432C6">
        <w:rPr>
          <w:rFonts w:ascii="仿宋_GB2312" w:eastAsia="仿宋_GB2312" w:hAnsi="宋体" w:cs="仿宋_GB2312" w:hint="eastAsia"/>
          <w:kern w:val="0"/>
          <w:sz w:val="28"/>
          <w:szCs w:val="28"/>
        </w:rPr>
        <w:t>将小幅度的下行，所以现在不会进行采购，更倾向于观望市场。考虑到业内人士对后市普遍缺乏信心，预计短期内铋</w:t>
      </w:r>
      <w:proofErr w:type="gramStart"/>
      <w:r w:rsidRPr="00F432C6">
        <w:rPr>
          <w:rFonts w:ascii="仿宋_GB2312" w:eastAsia="仿宋_GB2312" w:hAnsi="宋体" w:cs="仿宋_GB2312" w:hint="eastAsia"/>
          <w:kern w:val="0"/>
          <w:sz w:val="28"/>
          <w:szCs w:val="28"/>
        </w:rPr>
        <w:t>锭价格</w:t>
      </w:r>
      <w:proofErr w:type="gramEnd"/>
      <w:r w:rsidRPr="00F432C6">
        <w:rPr>
          <w:rFonts w:ascii="仿宋_GB2312" w:eastAsia="仿宋_GB2312" w:hAnsi="宋体" w:cs="仿宋_GB2312" w:hint="eastAsia"/>
          <w:kern w:val="0"/>
          <w:sz w:val="28"/>
          <w:szCs w:val="28"/>
        </w:rPr>
        <w:t>将会小幅度下跌。</w:t>
      </w:r>
    </w:p>
    <w:p w:rsidR="00F432C6" w:rsidRPr="00F432C6" w:rsidRDefault="00F432C6" w:rsidP="00F432C6">
      <w:pPr>
        <w:widowControl/>
        <w:wordWrap w:val="0"/>
        <w:spacing w:after="90" w:line="288" w:lineRule="auto"/>
        <w:ind w:firstLine="480"/>
        <w:jc w:val="left"/>
        <w:rPr>
          <w:rFonts w:ascii="仿宋_GB2312" w:eastAsia="仿宋_GB2312" w:hAnsi="宋体" w:cs="仿宋_GB2312"/>
          <w:kern w:val="0"/>
          <w:sz w:val="28"/>
          <w:szCs w:val="28"/>
        </w:rPr>
      </w:pPr>
      <w:r w:rsidRPr="00F432C6">
        <w:rPr>
          <w:rFonts w:ascii="仿宋_GB2312" w:eastAsia="仿宋_GB2312" w:hAnsi="宋体" w:cs="仿宋_GB2312" w:hint="eastAsia"/>
          <w:kern w:val="0"/>
          <w:sz w:val="28"/>
          <w:szCs w:val="28"/>
        </w:rPr>
        <w:t>目前氧化铋报价稳定在45000-47000元/吨，</w:t>
      </w:r>
      <w:proofErr w:type="gramStart"/>
      <w:r w:rsidRPr="00F432C6">
        <w:rPr>
          <w:rFonts w:ascii="仿宋_GB2312" w:eastAsia="仿宋_GB2312" w:hAnsi="宋体" w:cs="仿宋_GB2312" w:hint="eastAsia"/>
          <w:kern w:val="0"/>
          <w:sz w:val="28"/>
          <w:szCs w:val="28"/>
        </w:rPr>
        <w:t>均价较</w:t>
      </w:r>
      <w:proofErr w:type="gramEnd"/>
      <w:r w:rsidRPr="00F432C6">
        <w:rPr>
          <w:rFonts w:ascii="仿宋_GB2312" w:eastAsia="仿宋_GB2312" w:hAnsi="宋体" w:cs="仿宋_GB2312" w:hint="eastAsia"/>
          <w:kern w:val="0"/>
          <w:sz w:val="28"/>
          <w:szCs w:val="28"/>
        </w:rPr>
        <w:t>上周五报价平稳不变。市场整体呈现平稳运行状态。</w:t>
      </w:r>
    </w:p>
    <w:p w:rsidR="00F432C6" w:rsidRPr="00F432C6" w:rsidRDefault="00F432C6" w:rsidP="00F432C6">
      <w:pPr>
        <w:widowControl/>
        <w:wordWrap w:val="0"/>
        <w:spacing w:after="90" w:line="288" w:lineRule="auto"/>
        <w:ind w:firstLine="480"/>
        <w:jc w:val="left"/>
        <w:rPr>
          <w:rFonts w:ascii="仿宋_GB2312" w:eastAsia="仿宋_GB2312" w:hAnsi="宋体" w:cs="仿宋_GB2312"/>
          <w:kern w:val="0"/>
          <w:sz w:val="28"/>
          <w:szCs w:val="28"/>
        </w:rPr>
      </w:pPr>
      <w:r w:rsidRPr="00F432C6">
        <w:rPr>
          <w:rFonts w:ascii="仿宋_GB2312" w:eastAsia="仿宋_GB2312" w:hAnsi="宋体" w:cs="仿宋_GB2312" w:hint="eastAsia"/>
          <w:kern w:val="0"/>
          <w:sz w:val="28"/>
          <w:szCs w:val="28"/>
        </w:rPr>
        <w:t>分析评述：由于当前铋</w:t>
      </w:r>
      <w:proofErr w:type="gramStart"/>
      <w:r w:rsidRPr="00F432C6">
        <w:rPr>
          <w:rFonts w:ascii="仿宋_GB2312" w:eastAsia="仿宋_GB2312" w:hAnsi="宋体" w:cs="仿宋_GB2312" w:hint="eastAsia"/>
          <w:kern w:val="0"/>
          <w:sz w:val="28"/>
          <w:szCs w:val="28"/>
        </w:rPr>
        <w:t>锭市场</w:t>
      </w:r>
      <w:proofErr w:type="gramEnd"/>
      <w:r w:rsidRPr="00F432C6">
        <w:rPr>
          <w:rFonts w:ascii="仿宋_GB2312" w:eastAsia="仿宋_GB2312" w:hAnsi="宋体" w:cs="仿宋_GB2312" w:hint="eastAsia"/>
          <w:kern w:val="0"/>
          <w:sz w:val="28"/>
          <w:szCs w:val="28"/>
        </w:rPr>
        <w:t>需求相对疲软，</w:t>
      </w:r>
      <w:proofErr w:type="gramStart"/>
      <w:r w:rsidRPr="00F432C6">
        <w:rPr>
          <w:rFonts w:ascii="仿宋_GB2312" w:eastAsia="仿宋_GB2312" w:hAnsi="宋体" w:cs="仿宋_GB2312" w:hint="eastAsia"/>
          <w:kern w:val="0"/>
          <w:sz w:val="28"/>
          <w:szCs w:val="28"/>
        </w:rPr>
        <w:t>询</w:t>
      </w:r>
      <w:proofErr w:type="gramEnd"/>
      <w:r w:rsidRPr="00F432C6">
        <w:rPr>
          <w:rFonts w:ascii="仿宋_GB2312" w:eastAsia="仿宋_GB2312" w:hAnsi="宋体" w:cs="仿宋_GB2312" w:hint="eastAsia"/>
          <w:kern w:val="0"/>
          <w:sz w:val="28"/>
          <w:szCs w:val="28"/>
        </w:rPr>
        <w:t>盘较少，预计短期</w:t>
      </w:r>
      <w:proofErr w:type="gramStart"/>
      <w:r w:rsidRPr="00F432C6">
        <w:rPr>
          <w:rFonts w:ascii="仿宋_GB2312" w:eastAsia="仿宋_GB2312" w:hAnsi="宋体" w:cs="仿宋_GB2312" w:hint="eastAsia"/>
          <w:kern w:val="0"/>
          <w:sz w:val="28"/>
          <w:szCs w:val="28"/>
        </w:rPr>
        <w:t>内铋市仍</w:t>
      </w:r>
      <w:proofErr w:type="gramEnd"/>
      <w:r w:rsidRPr="00F432C6">
        <w:rPr>
          <w:rFonts w:ascii="仿宋_GB2312" w:eastAsia="仿宋_GB2312" w:hAnsi="宋体" w:cs="仿宋_GB2312" w:hint="eastAsia"/>
          <w:kern w:val="0"/>
          <w:sz w:val="28"/>
          <w:szCs w:val="28"/>
        </w:rPr>
        <w:t>将</w:t>
      </w:r>
      <w:proofErr w:type="gramStart"/>
      <w:r w:rsidRPr="00F432C6">
        <w:rPr>
          <w:rFonts w:ascii="仿宋_GB2312" w:eastAsia="仿宋_GB2312" w:hAnsi="宋体" w:cs="仿宋_GB2312" w:hint="eastAsia"/>
          <w:kern w:val="0"/>
          <w:sz w:val="28"/>
          <w:szCs w:val="28"/>
        </w:rPr>
        <w:t>会弱稳运行</w:t>
      </w:r>
      <w:proofErr w:type="gramEnd"/>
      <w:r w:rsidRPr="00F432C6">
        <w:rPr>
          <w:rFonts w:ascii="仿宋_GB2312" w:eastAsia="仿宋_GB2312" w:hAnsi="宋体" w:cs="仿宋_GB2312" w:hint="eastAsia"/>
          <w:kern w:val="0"/>
          <w:sz w:val="28"/>
          <w:szCs w:val="28"/>
        </w:rPr>
        <w:t>。</w:t>
      </w:r>
    </w:p>
    <w:p w:rsidR="00D96657" w:rsidRDefault="002843C1" w:rsidP="00F432C6">
      <w:pPr>
        <w:pStyle w:val="3"/>
        <w:numPr>
          <w:ilvl w:val="0"/>
          <w:numId w:val="1"/>
        </w:numPr>
        <w:spacing w:line="400" w:lineRule="exact"/>
        <w:rPr>
          <w:kern w:val="0"/>
        </w:rPr>
      </w:pPr>
      <w:bookmarkStart w:id="107" w:name="_Toc16860969"/>
      <w:proofErr w:type="gramStart"/>
      <w:r>
        <w:rPr>
          <w:rFonts w:hint="eastAsia"/>
          <w:kern w:val="0"/>
        </w:rPr>
        <w:lastRenderedPageBreak/>
        <w:t>铟</w:t>
      </w:r>
      <w:proofErr w:type="gramEnd"/>
      <w:r>
        <w:rPr>
          <w:rFonts w:hint="eastAsia"/>
          <w:kern w:val="0"/>
        </w:rPr>
        <w:t>评论</w:t>
      </w:r>
      <w:r>
        <w:rPr>
          <w:kern w:val="0"/>
        </w:rPr>
        <w:t>:</w:t>
      </w:r>
      <w:r w:rsidR="00A01E2B" w:rsidRPr="00A01E2B">
        <w:rPr>
          <w:rFonts w:hint="eastAsia"/>
          <w:kern w:val="0"/>
        </w:rPr>
        <w:t>铟</w:t>
      </w:r>
      <w:proofErr w:type="gramStart"/>
      <w:r w:rsidR="00A01E2B" w:rsidRPr="00A01E2B">
        <w:rPr>
          <w:rFonts w:hint="eastAsia"/>
          <w:kern w:val="0"/>
        </w:rPr>
        <w:t>锭价格</w:t>
      </w:r>
      <w:proofErr w:type="gramEnd"/>
      <w:r w:rsidR="00A01E2B" w:rsidRPr="00A01E2B">
        <w:rPr>
          <w:rFonts w:hint="eastAsia"/>
          <w:kern w:val="0"/>
        </w:rPr>
        <w:t>平稳</w:t>
      </w:r>
      <w:r w:rsidR="00A01E2B" w:rsidRPr="00A01E2B">
        <w:rPr>
          <w:rFonts w:hint="eastAsia"/>
          <w:kern w:val="0"/>
        </w:rPr>
        <w:t xml:space="preserve"> </w:t>
      </w:r>
      <w:r w:rsidR="00A01E2B" w:rsidRPr="00A01E2B">
        <w:rPr>
          <w:rFonts w:hint="eastAsia"/>
          <w:kern w:val="0"/>
        </w:rPr>
        <w:t>成交相对有限</w:t>
      </w:r>
      <w:bookmarkEnd w:id="107"/>
    </w:p>
    <w:p w:rsidR="00A01E2B" w:rsidRPr="00A01E2B" w:rsidRDefault="00A01E2B" w:rsidP="00A01E2B">
      <w:pPr>
        <w:widowControl/>
        <w:wordWrap w:val="0"/>
        <w:spacing w:after="90" w:line="288" w:lineRule="auto"/>
        <w:ind w:firstLine="480"/>
        <w:jc w:val="left"/>
        <w:rPr>
          <w:rFonts w:ascii="仿宋_GB2312" w:eastAsia="仿宋_GB2312" w:hAnsi="宋体" w:cs="仿宋_GB2312"/>
          <w:kern w:val="0"/>
          <w:sz w:val="28"/>
          <w:szCs w:val="28"/>
        </w:rPr>
      </w:pPr>
      <w:r w:rsidRPr="00A01E2B">
        <w:rPr>
          <w:rFonts w:ascii="仿宋_GB2312" w:eastAsia="仿宋_GB2312" w:hAnsi="宋体" w:cs="仿宋_GB2312"/>
          <w:kern w:val="0"/>
          <w:sz w:val="28"/>
          <w:szCs w:val="28"/>
        </w:rPr>
        <w:t>中商网讯：</w:t>
      </w:r>
      <w:proofErr w:type="gramStart"/>
      <w:r w:rsidRPr="00A01E2B">
        <w:rPr>
          <w:rFonts w:ascii="仿宋_GB2312" w:eastAsia="仿宋_GB2312" w:hAnsi="宋体" w:cs="仿宋_GB2312"/>
          <w:kern w:val="0"/>
          <w:sz w:val="28"/>
          <w:szCs w:val="28"/>
        </w:rPr>
        <w:t>当前精铟</w:t>
      </w:r>
      <w:proofErr w:type="gramEnd"/>
      <w:r w:rsidRPr="00A01E2B">
        <w:rPr>
          <w:rFonts w:ascii="仿宋_GB2312" w:eastAsia="仿宋_GB2312" w:hAnsi="宋体" w:cs="仿宋_GB2312"/>
          <w:kern w:val="0"/>
          <w:sz w:val="28"/>
          <w:szCs w:val="28"/>
        </w:rPr>
        <w:t>主流成交价格在1100-1150元/公斤，</w:t>
      </w:r>
      <w:proofErr w:type="gramStart"/>
      <w:r w:rsidRPr="00A01E2B">
        <w:rPr>
          <w:rFonts w:ascii="仿宋_GB2312" w:eastAsia="仿宋_GB2312" w:hAnsi="宋体" w:cs="仿宋_GB2312"/>
          <w:kern w:val="0"/>
          <w:sz w:val="28"/>
          <w:szCs w:val="28"/>
        </w:rPr>
        <w:t>均价较</w:t>
      </w:r>
      <w:proofErr w:type="gramEnd"/>
      <w:r w:rsidRPr="00A01E2B">
        <w:rPr>
          <w:rFonts w:ascii="仿宋_GB2312" w:eastAsia="仿宋_GB2312" w:hAnsi="宋体" w:cs="仿宋_GB2312"/>
          <w:kern w:val="0"/>
          <w:sz w:val="28"/>
          <w:szCs w:val="28"/>
        </w:rPr>
        <w:t>上一交易日持平。</w:t>
      </w:r>
    </w:p>
    <w:p w:rsidR="00A01E2B" w:rsidRPr="00A01E2B" w:rsidRDefault="00A01E2B" w:rsidP="00A01E2B">
      <w:pPr>
        <w:widowControl/>
        <w:wordWrap w:val="0"/>
        <w:spacing w:after="90" w:line="288" w:lineRule="auto"/>
        <w:ind w:firstLine="480"/>
        <w:jc w:val="left"/>
        <w:rPr>
          <w:rFonts w:ascii="仿宋_GB2312" w:eastAsia="仿宋_GB2312" w:hAnsi="宋体" w:cs="仿宋_GB2312"/>
          <w:kern w:val="0"/>
          <w:sz w:val="28"/>
          <w:szCs w:val="28"/>
        </w:rPr>
      </w:pPr>
      <w:r w:rsidRPr="00A01E2B">
        <w:rPr>
          <w:rFonts w:ascii="仿宋_GB2312" w:eastAsia="仿宋_GB2312" w:hAnsi="宋体" w:cs="仿宋_GB2312"/>
          <w:kern w:val="0"/>
          <w:sz w:val="28"/>
          <w:szCs w:val="28"/>
        </w:rPr>
        <w:t>目前国内铟</w:t>
      </w:r>
      <w:proofErr w:type="gramStart"/>
      <w:r w:rsidRPr="00A01E2B">
        <w:rPr>
          <w:rFonts w:ascii="仿宋_GB2312" w:eastAsia="仿宋_GB2312" w:hAnsi="宋体" w:cs="仿宋_GB2312"/>
          <w:kern w:val="0"/>
          <w:sz w:val="28"/>
          <w:szCs w:val="28"/>
        </w:rPr>
        <w:t>锭市场</w:t>
      </w:r>
      <w:proofErr w:type="gramEnd"/>
      <w:r w:rsidRPr="00A01E2B">
        <w:rPr>
          <w:rFonts w:ascii="仿宋_GB2312" w:eastAsia="仿宋_GB2312" w:hAnsi="宋体" w:cs="仿宋_GB2312"/>
          <w:kern w:val="0"/>
          <w:sz w:val="28"/>
          <w:szCs w:val="28"/>
        </w:rPr>
        <w:t>整体的情况欠佳，市场需求疲软。虽然市场上有一定的</w:t>
      </w:r>
      <w:proofErr w:type="gramStart"/>
      <w:r w:rsidRPr="00A01E2B">
        <w:rPr>
          <w:rFonts w:ascii="仿宋_GB2312" w:eastAsia="仿宋_GB2312" w:hAnsi="宋体" w:cs="仿宋_GB2312"/>
          <w:kern w:val="0"/>
          <w:sz w:val="28"/>
          <w:szCs w:val="28"/>
        </w:rPr>
        <w:t>询</w:t>
      </w:r>
      <w:proofErr w:type="gramEnd"/>
      <w:r w:rsidRPr="00A01E2B">
        <w:rPr>
          <w:rFonts w:ascii="仿宋_GB2312" w:eastAsia="仿宋_GB2312" w:hAnsi="宋体" w:cs="仿宋_GB2312"/>
          <w:kern w:val="0"/>
          <w:sz w:val="28"/>
          <w:szCs w:val="28"/>
        </w:rPr>
        <w:t>盘出现，但是并不活跃，市场整体仍旧平稳运行。大多数消费商仍旧按照需求采购，对市场持有持观望的态度，因而造成现货市场的成交相对清淡。目前来看，尽管成交量有限，但鉴于原料价格坚挺，预计未来短期内铟锭的价格平稳。</w:t>
      </w:r>
    </w:p>
    <w:p w:rsidR="00A01E2B" w:rsidRDefault="002843C1" w:rsidP="00A01E2B">
      <w:pPr>
        <w:pStyle w:val="3"/>
        <w:spacing w:line="400" w:lineRule="exact"/>
        <w:rPr>
          <w:rFonts w:cs="宋体"/>
          <w:kern w:val="0"/>
        </w:rPr>
      </w:pPr>
      <w:bookmarkStart w:id="108" w:name="_Toc16860970"/>
      <w:r>
        <w:rPr>
          <w:kern w:val="0"/>
        </w:rPr>
        <w:t>4</w:t>
      </w:r>
      <w:r>
        <w:rPr>
          <w:rFonts w:cs="宋体" w:hint="eastAsia"/>
          <w:kern w:val="0"/>
        </w:rPr>
        <w:t>、碲评论：</w:t>
      </w:r>
      <w:r w:rsidR="00A01E2B" w:rsidRPr="00A01E2B">
        <w:rPr>
          <w:rFonts w:cs="宋体" w:hint="eastAsia"/>
          <w:kern w:val="0"/>
        </w:rPr>
        <w:t>金属</w:t>
      </w:r>
      <w:proofErr w:type="gramStart"/>
      <w:r w:rsidR="00A01E2B" w:rsidRPr="00A01E2B">
        <w:rPr>
          <w:rFonts w:cs="宋体" w:hint="eastAsia"/>
          <w:kern w:val="0"/>
        </w:rPr>
        <w:t>碲</w:t>
      </w:r>
      <w:proofErr w:type="gramEnd"/>
      <w:r w:rsidR="00A01E2B" w:rsidRPr="00A01E2B">
        <w:rPr>
          <w:rFonts w:cs="宋体" w:hint="eastAsia"/>
          <w:kern w:val="0"/>
        </w:rPr>
        <w:t>市场活跃度较低</w:t>
      </w:r>
      <w:bookmarkEnd w:id="108"/>
    </w:p>
    <w:p w:rsidR="002618E1" w:rsidRPr="002618E1" w:rsidRDefault="002618E1" w:rsidP="00A01E2B">
      <w:pPr>
        <w:widowControl/>
        <w:wordWrap w:val="0"/>
        <w:spacing w:after="90" w:line="288" w:lineRule="auto"/>
        <w:ind w:firstLine="480"/>
        <w:jc w:val="left"/>
        <w:rPr>
          <w:rFonts w:ascii="仿宋_GB2312" w:eastAsia="仿宋_GB2312" w:hAnsi="宋体" w:cs="仿宋_GB2312"/>
          <w:kern w:val="0"/>
          <w:sz w:val="28"/>
          <w:szCs w:val="28"/>
        </w:rPr>
      </w:pPr>
      <w:r w:rsidRPr="002618E1">
        <w:rPr>
          <w:rFonts w:ascii="仿宋_GB2312" w:eastAsia="仿宋_GB2312" w:hAnsi="宋体" w:cs="仿宋_GB2312"/>
          <w:kern w:val="0"/>
          <w:sz w:val="28"/>
          <w:szCs w:val="28"/>
        </w:rPr>
        <w:t>中商网讯：目前国内碲</w:t>
      </w:r>
      <w:proofErr w:type="gramStart"/>
      <w:r w:rsidRPr="002618E1">
        <w:rPr>
          <w:rFonts w:ascii="仿宋_GB2312" w:eastAsia="仿宋_GB2312" w:hAnsi="宋体" w:cs="仿宋_GB2312"/>
          <w:kern w:val="0"/>
          <w:sz w:val="28"/>
          <w:szCs w:val="28"/>
        </w:rPr>
        <w:t>锭市场以弱稳运行</w:t>
      </w:r>
      <w:proofErr w:type="gramEnd"/>
      <w:r w:rsidRPr="002618E1">
        <w:rPr>
          <w:rFonts w:ascii="仿宋_GB2312" w:eastAsia="仿宋_GB2312" w:hAnsi="宋体" w:cs="仿宋_GB2312"/>
          <w:kern w:val="0"/>
          <w:sz w:val="28"/>
          <w:szCs w:val="28"/>
        </w:rPr>
        <w:t>为主，市场终端采购相对有限，需求维持低迷的状态。目前市场主流价格在390-400元/公斤，</w:t>
      </w:r>
      <w:proofErr w:type="gramStart"/>
      <w:r w:rsidRPr="002618E1">
        <w:rPr>
          <w:rFonts w:ascii="仿宋_GB2312" w:eastAsia="仿宋_GB2312" w:hAnsi="宋体" w:cs="仿宋_GB2312"/>
          <w:kern w:val="0"/>
          <w:sz w:val="28"/>
          <w:szCs w:val="28"/>
        </w:rPr>
        <w:t>均价较</w:t>
      </w:r>
      <w:proofErr w:type="gramEnd"/>
      <w:r w:rsidRPr="002618E1">
        <w:rPr>
          <w:rFonts w:ascii="仿宋_GB2312" w:eastAsia="仿宋_GB2312" w:hAnsi="宋体" w:cs="仿宋_GB2312"/>
          <w:kern w:val="0"/>
          <w:sz w:val="28"/>
          <w:szCs w:val="28"/>
        </w:rPr>
        <w:t>上一个交易日保持不变。</w:t>
      </w:r>
    </w:p>
    <w:p w:rsidR="002618E1" w:rsidRPr="002618E1" w:rsidRDefault="002618E1" w:rsidP="002618E1">
      <w:pPr>
        <w:widowControl/>
        <w:wordWrap w:val="0"/>
        <w:spacing w:after="90" w:line="288" w:lineRule="auto"/>
        <w:ind w:firstLine="480"/>
        <w:jc w:val="left"/>
        <w:rPr>
          <w:rFonts w:ascii="仿宋_GB2312" w:eastAsia="仿宋_GB2312" w:hAnsi="宋体" w:cs="仿宋_GB2312"/>
          <w:kern w:val="0"/>
          <w:sz w:val="28"/>
          <w:szCs w:val="28"/>
        </w:rPr>
      </w:pPr>
      <w:r w:rsidRPr="002618E1">
        <w:rPr>
          <w:rFonts w:ascii="仿宋_GB2312" w:eastAsia="仿宋_GB2312" w:hAnsi="宋体" w:cs="仿宋_GB2312"/>
          <w:kern w:val="0"/>
          <w:sz w:val="28"/>
          <w:szCs w:val="28"/>
        </w:rPr>
        <w:t>总体看来，市场的活跃度较低，下游观望情绪相对较浓，大多消费</w:t>
      </w:r>
      <w:proofErr w:type="gramStart"/>
      <w:r w:rsidRPr="002618E1">
        <w:rPr>
          <w:rFonts w:ascii="仿宋_GB2312" w:eastAsia="仿宋_GB2312" w:hAnsi="宋体" w:cs="仿宋_GB2312"/>
          <w:kern w:val="0"/>
          <w:sz w:val="28"/>
          <w:szCs w:val="28"/>
        </w:rPr>
        <w:t>商实际</w:t>
      </w:r>
      <w:proofErr w:type="gramEnd"/>
      <w:r w:rsidRPr="002618E1">
        <w:rPr>
          <w:rFonts w:ascii="仿宋_GB2312" w:eastAsia="仿宋_GB2312" w:hAnsi="宋体" w:cs="仿宋_GB2312"/>
          <w:kern w:val="0"/>
          <w:sz w:val="28"/>
          <w:szCs w:val="28"/>
        </w:rPr>
        <w:t>的采购意向相对较低，市场成交暂无明显的变化。预计短时间内碲</w:t>
      </w:r>
      <w:proofErr w:type="gramStart"/>
      <w:r w:rsidRPr="002618E1">
        <w:rPr>
          <w:rFonts w:ascii="仿宋_GB2312" w:eastAsia="仿宋_GB2312" w:hAnsi="宋体" w:cs="仿宋_GB2312"/>
          <w:kern w:val="0"/>
          <w:sz w:val="28"/>
          <w:szCs w:val="28"/>
        </w:rPr>
        <w:t>锭市场</w:t>
      </w:r>
      <w:proofErr w:type="gramEnd"/>
      <w:r w:rsidRPr="002618E1">
        <w:rPr>
          <w:rFonts w:ascii="仿宋_GB2312" w:eastAsia="仿宋_GB2312" w:hAnsi="宋体" w:cs="仿宋_GB2312"/>
          <w:kern w:val="0"/>
          <w:sz w:val="28"/>
          <w:szCs w:val="28"/>
        </w:rPr>
        <w:t>整体将继续</w:t>
      </w:r>
      <w:proofErr w:type="gramStart"/>
      <w:r w:rsidRPr="002618E1">
        <w:rPr>
          <w:rFonts w:ascii="仿宋_GB2312" w:eastAsia="仿宋_GB2312" w:hAnsi="宋体" w:cs="仿宋_GB2312"/>
          <w:kern w:val="0"/>
          <w:sz w:val="28"/>
          <w:szCs w:val="28"/>
        </w:rPr>
        <w:t>保持弱稳运行</w:t>
      </w:r>
      <w:proofErr w:type="gramEnd"/>
      <w:r w:rsidRPr="002618E1">
        <w:rPr>
          <w:rFonts w:ascii="仿宋_GB2312" w:eastAsia="仿宋_GB2312" w:hAnsi="宋体" w:cs="仿宋_GB2312"/>
          <w:kern w:val="0"/>
          <w:sz w:val="28"/>
          <w:szCs w:val="28"/>
        </w:rPr>
        <w:t>。</w:t>
      </w:r>
    </w:p>
    <w:p w:rsidR="00D96657" w:rsidRDefault="002843C1">
      <w:pPr>
        <w:pStyle w:val="1"/>
        <w:spacing w:line="400" w:lineRule="exact"/>
        <w:rPr>
          <w:kern w:val="0"/>
        </w:rPr>
      </w:pPr>
      <w:bookmarkStart w:id="109" w:name="_Toc16860971"/>
      <w:r>
        <w:rPr>
          <w:rFonts w:cs="黑体" w:hint="eastAsia"/>
        </w:rPr>
        <w:t>二、价格行情</w:t>
      </w:r>
      <w:bookmarkEnd w:id="109"/>
    </w:p>
    <w:p w:rsidR="00D96657" w:rsidRDefault="002843C1">
      <w:pPr>
        <w:pStyle w:val="3"/>
        <w:spacing w:line="400" w:lineRule="exact"/>
        <w:rPr>
          <w:rFonts w:cs="Times New Roman"/>
          <w:kern w:val="0"/>
        </w:rPr>
      </w:pPr>
      <w:bookmarkStart w:id="110" w:name="_Toc16860972"/>
      <w:r>
        <w:rPr>
          <w:kern w:val="0"/>
        </w:rPr>
        <w:t>1</w:t>
      </w:r>
      <w:r>
        <w:rPr>
          <w:rFonts w:cs="宋体" w:hint="eastAsia"/>
          <w:kern w:val="0"/>
        </w:rPr>
        <w:t>、国际价格</w:t>
      </w:r>
      <w:bookmarkEnd w:id="110"/>
    </w:p>
    <w:tbl>
      <w:tblPr>
        <w:tblW w:w="5000" w:type="pct"/>
        <w:tblLook w:val="04A0"/>
      </w:tblPr>
      <w:tblGrid>
        <w:gridCol w:w="553"/>
        <w:gridCol w:w="636"/>
        <w:gridCol w:w="636"/>
        <w:gridCol w:w="638"/>
        <w:gridCol w:w="636"/>
        <w:gridCol w:w="575"/>
        <w:gridCol w:w="575"/>
        <w:gridCol w:w="575"/>
        <w:gridCol w:w="576"/>
        <w:gridCol w:w="538"/>
        <w:gridCol w:w="538"/>
        <w:gridCol w:w="475"/>
        <w:gridCol w:w="475"/>
        <w:gridCol w:w="587"/>
        <w:gridCol w:w="707"/>
      </w:tblGrid>
      <w:tr w:rsidR="001F12AB" w:rsidRPr="001F12AB" w:rsidTr="001F12AB">
        <w:trPr>
          <w:trHeight w:val="30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2AB" w:rsidRPr="001F12AB" w:rsidRDefault="001F12AB" w:rsidP="001F12AB">
            <w:pPr>
              <w:widowControl/>
              <w:jc w:val="center"/>
              <w:rPr>
                <w:rFonts w:ascii="仿宋_GB2312" w:eastAsia="仿宋_GB2312" w:hAnsi="宋体" w:cs="宋体"/>
                <w:b/>
                <w:bCs/>
                <w:color w:val="000000"/>
                <w:kern w:val="0"/>
              </w:rPr>
            </w:pPr>
            <w:r w:rsidRPr="001F12AB">
              <w:rPr>
                <w:rFonts w:ascii="仿宋_GB2312" w:eastAsia="仿宋_GB2312" w:hAnsi="宋体" w:cs="宋体" w:hint="eastAsia"/>
                <w:b/>
                <w:bCs/>
                <w:color w:val="000000"/>
                <w:kern w:val="0"/>
              </w:rPr>
              <w:t>国际小金属价格</w:t>
            </w:r>
          </w:p>
        </w:tc>
      </w:tr>
      <w:tr w:rsidR="001F12AB" w:rsidRPr="001F12AB" w:rsidTr="001F12AB">
        <w:trPr>
          <w:trHeight w:val="285"/>
        </w:trPr>
        <w:tc>
          <w:tcPr>
            <w:tcW w:w="329" w:type="pct"/>
            <w:vMerge w:val="restart"/>
            <w:tcBorders>
              <w:top w:val="nil"/>
              <w:left w:val="single" w:sz="8" w:space="0" w:color="auto"/>
              <w:bottom w:val="single" w:sz="8" w:space="0" w:color="000000"/>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日期</w:t>
            </w:r>
          </w:p>
        </w:tc>
        <w:tc>
          <w:tcPr>
            <w:tcW w:w="73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硒（美元）</w:t>
            </w:r>
          </w:p>
        </w:tc>
        <w:tc>
          <w:tcPr>
            <w:tcW w:w="59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铋（美元）</w:t>
            </w:r>
          </w:p>
        </w:tc>
        <w:tc>
          <w:tcPr>
            <w:tcW w:w="684"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84"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4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铟（美元）</w:t>
            </w:r>
          </w:p>
        </w:tc>
        <w:tc>
          <w:tcPr>
            <w:tcW w:w="56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碲锭（美元）</w:t>
            </w:r>
          </w:p>
        </w:tc>
        <w:tc>
          <w:tcPr>
            <w:tcW w:w="76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二氧化锗（美元）</w:t>
            </w:r>
          </w:p>
        </w:tc>
      </w:tr>
      <w:tr w:rsidR="001F12AB" w:rsidRPr="001F12AB" w:rsidTr="001F12AB">
        <w:trPr>
          <w:trHeight w:val="300"/>
        </w:trPr>
        <w:tc>
          <w:tcPr>
            <w:tcW w:w="329" w:type="pct"/>
            <w:vMerge/>
            <w:tcBorders>
              <w:top w:val="nil"/>
              <w:left w:val="single" w:sz="8" w:space="0" w:color="auto"/>
              <w:bottom w:val="single" w:sz="8" w:space="0" w:color="000000"/>
              <w:right w:val="single" w:sz="8" w:space="0" w:color="auto"/>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738"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592"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84"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（99.95美分）</w:t>
            </w:r>
          </w:p>
        </w:tc>
        <w:tc>
          <w:tcPr>
            <w:tcW w:w="684"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（99.99美分）</w:t>
            </w:r>
          </w:p>
        </w:tc>
        <w:tc>
          <w:tcPr>
            <w:tcW w:w="640"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568"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764"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r>
      <w:tr w:rsidR="001F12AB" w:rsidRPr="001F12AB" w:rsidTr="001F12AB">
        <w:trPr>
          <w:trHeight w:val="300"/>
        </w:trPr>
        <w:tc>
          <w:tcPr>
            <w:tcW w:w="329" w:type="pct"/>
            <w:tcBorders>
              <w:top w:val="nil"/>
              <w:left w:val="single" w:sz="8" w:space="0" w:color="auto"/>
              <w:bottom w:val="single" w:sz="8" w:space="0" w:color="auto"/>
              <w:right w:val="single" w:sz="8" w:space="0" w:color="auto"/>
            </w:tcBorders>
            <w:shd w:val="clear" w:color="auto" w:fill="auto"/>
            <w:vAlign w:val="center"/>
            <w:hideMark/>
          </w:tcPr>
          <w:p w:rsidR="001F12AB" w:rsidRPr="001F12AB" w:rsidRDefault="002C04B7" w:rsidP="001F12AB">
            <w:pPr>
              <w:widowControl/>
              <w:jc w:val="center"/>
              <w:rPr>
                <w:rFonts w:ascii="仿宋_GB2312" w:eastAsia="仿宋_GB2312" w:hAnsi="宋体" w:cs="宋体"/>
                <w:kern w:val="0"/>
              </w:rPr>
            </w:pPr>
            <w:r>
              <w:rPr>
                <w:rFonts w:ascii="仿宋_GB2312" w:eastAsia="仿宋_GB2312" w:hAnsi="宋体" w:cs="宋体" w:hint="eastAsia"/>
                <w:kern w:val="0"/>
              </w:rPr>
              <w:t>8</w:t>
            </w:r>
            <w:r w:rsidR="001F12AB" w:rsidRPr="001F12AB">
              <w:rPr>
                <w:rFonts w:ascii="仿宋_GB2312" w:eastAsia="仿宋_GB2312" w:hAnsi="宋体" w:cs="宋体" w:hint="eastAsia"/>
                <w:kern w:val="0"/>
              </w:rPr>
              <w:t>月</w:t>
            </w:r>
            <w:r w:rsidR="00C726E8">
              <w:rPr>
                <w:rFonts w:ascii="仿宋_GB2312" w:eastAsia="仿宋_GB2312" w:hAnsi="宋体" w:cs="宋体" w:hint="eastAsia"/>
                <w:kern w:val="0"/>
              </w:rPr>
              <w:t>14</w:t>
            </w:r>
            <w:r w:rsidR="001F12AB" w:rsidRPr="001F12AB">
              <w:rPr>
                <w:rFonts w:ascii="仿宋_GB2312" w:eastAsia="仿宋_GB2312" w:hAnsi="宋体" w:cs="宋体" w:hint="eastAsia"/>
                <w:kern w:val="0"/>
              </w:rPr>
              <w:lastRenderedPageBreak/>
              <w:t>日</w:t>
            </w:r>
          </w:p>
        </w:tc>
        <w:tc>
          <w:tcPr>
            <w:tcW w:w="369"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lastRenderedPageBreak/>
              <w:t>8.15</w:t>
            </w:r>
          </w:p>
        </w:tc>
        <w:tc>
          <w:tcPr>
            <w:tcW w:w="369"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9.85</w:t>
            </w:r>
          </w:p>
        </w:tc>
        <w:tc>
          <w:tcPr>
            <w:tcW w:w="393"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2.8</w:t>
            </w:r>
            <w:r w:rsidR="00C726E8">
              <w:rPr>
                <w:rFonts w:ascii="仿宋_GB2312" w:eastAsia="仿宋_GB2312" w:hAnsi="宋体" w:cs="宋体" w:hint="eastAsia"/>
                <w:kern w:val="0"/>
              </w:rPr>
              <w:t>0</w:t>
            </w:r>
          </w:p>
        </w:tc>
        <w:tc>
          <w:tcPr>
            <w:tcW w:w="198" w:type="pct"/>
            <w:tcBorders>
              <w:top w:val="nil"/>
              <w:left w:val="nil"/>
              <w:bottom w:val="single" w:sz="8" w:space="0" w:color="auto"/>
              <w:right w:val="single" w:sz="8" w:space="0" w:color="auto"/>
            </w:tcBorders>
            <w:shd w:val="clear" w:color="auto" w:fill="auto"/>
            <w:vAlign w:val="center"/>
            <w:hideMark/>
          </w:tcPr>
          <w:p w:rsidR="001F12AB" w:rsidRPr="001F12AB" w:rsidRDefault="00FE1599" w:rsidP="001F12AB">
            <w:pPr>
              <w:widowControl/>
              <w:jc w:val="center"/>
              <w:rPr>
                <w:rFonts w:ascii="仿宋_GB2312" w:eastAsia="仿宋_GB2312" w:hAnsi="宋体" w:cs="宋体"/>
                <w:kern w:val="0"/>
              </w:rPr>
            </w:pPr>
            <w:r>
              <w:rPr>
                <w:rFonts w:ascii="仿宋_GB2312" w:eastAsia="仿宋_GB2312" w:hAnsi="宋体" w:cs="宋体" w:hint="eastAsia"/>
                <w:kern w:val="0"/>
              </w:rPr>
              <w:t>2.95</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105</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110</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120</w:t>
            </w:r>
          </w:p>
        </w:tc>
        <w:tc>
          <w:tcPr>
            <w:tcW w:w="320" w:type="pct"/>
            <w:tcBorders>
              <w:top w:val="nil"/>
              <w:left w:val="nil"/>
              <w:bottom w:val="single" w:sz="8" w:space="0" w:color="auto"/>
              <w:right w:val="single" w:sz="8" w:space="0" w:color="auto"/>
            </w:tcBorders>
            <w:shd w:val="clear" w:color="auto" w:fill="auto"/>
            <w:vAlign w:val="center"/>
            <w:hideMark/>
          </w:tcPr>
          <w:p w:rsidR="001F12AB" w:rsidRPr="001F12AB" w:rsidRDefault="002C04B7" w:rsidP="001F12AB">
            <w:pPr>
              <w:widowControl/>
              <w:jc w:val="center"/>
              <w:rPr>
                <w:rFonts w:ascii="仿宋_GB2312" w:eastAsia="仿宋_GB2312" w:hAnsi="宋体" w:cs="宋体"/>
                <w:kern w:val="0"/>
              </w:rPr>
            </w:pPr>
            <w:r>
              <w:rPr>
                <w:rFonts w:ascii="仿宋_GB2312" w:eastAsia="仿宋_GB2312" w:hAnsi="宋体" w:cs="宋体" w:hint="eastAsia"/>
                <w:kern w:val="0"/>
              </w:rPr>
              <w:t>160</w:t>
            </w:r>
          </w:p>
        </w:tc>
        <w:tc>
          <w:tcPr>
            <w:tcW w:w="320"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w:t>
            </w:r>
            <w:r w:rsidR="002C04B7">
              <w:rPr>
                <w:rFonts w:ascii="仿宋_GB2312" w:eastAsia="仿宋_GB2312" w:hAnsi="宋体" w:cs="宋体" w:hint="eastAsia"/>
                <w:kern w:val="0"/>
              </w:rPr>
              <w:t>80</w:t>
            </w:r>
          </w:p>
        </w:tc>
        <w:tc>
          <w:tcPr>
            <w:tcW w:w="28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48</w:t>
            </w:r>
          </w:p>
        </w:tc>
        <w:tc>
          <w:tcPr>
            <w:tcW w:w="28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60</w:t>
            </w:r>
          </w:p>
        </w:tc>
        <w:tc>
          <w:tcPr>
            <w:tcW w:w="348"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950</w:t>
            </w:r>
          </w:p>
        </w:tc>
        <w:tc>
          <w:tcPr>
            <w:tcW w:w="416"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1150</w:t>
            </w:r>
          </w:p>
        </w:tc>
      </w:tr>
    </w:tbl>
    <w:p w:rsidR="00C549BB" w:rsidRDefault="00C549BB">
      <w:pPr>
        <w:pStyle w:val="3"/>
        <w:spacing w:line="400" w:lineRule="exact"/>
        <w:rPr>
          <w:kern w:val="0"/>
        </w:rPr>
      </w:pPr>
    </w:p>
    <w:p w:rsidR="00D96657" w:rsidRDefault="002843C1">
      <w:pPr>
        <w:pStyle w:val="3"/>
        <w:spacing w:line="400" w:lineRule="exact"/>
        <w:rPr>
          <w:rFonts w:cs="Times New Roman"/>
          <w:kern w:val="0"/>
        </w:rPr>
      </w:pPr>
      <w:bookmarkStart w:id="111" w:name="_Toc16860973"/>
      <w:r>
        <w:rPr>
          <w:kern w:val="0"/>
        </w:rPr>
        <w:t>2</w:t>
      </w:r>
      <w:r>
        <w:rPr>
          <w:rFonts w:cs="宋体" w:hint="eastAsia"/>
          <w:kern w:val="0"/>
        </w:rPr>
        <w:t>、欧洲鹿</w:t>
      </w:r>
      <w:proofErr w:type="gramStart"/>
      <w:r>
        <w:rPr>
          <w:rFonts w:cs="宋体" w:hint="eastAsia"/>
          <w:kern w:val="0"/>
        </w:rPr>
        <w:t>特丹小金属</w:t>
      </w:r>
      <w:proofErr w:type="gramEnd"/>
      <w:r>
        <w:rPr>
          <w:rFonts w:cs="宋体" w:hint="eastAsia"/>
          <w:kern w:val="0"/>
        </w:rPr>
        <w:t>价格</w:t>
      </w:r>
      <w:bookmarkEnd w:id="111"/>
    </w:p>
    <w:tbl>
      <w:tblPr>
        <w:tblW w:w="8720" w:type="dxa"/>
        <w:tblInd w:w="-106" w:type="dxa"/>
        <w:tblLayout w:type="fixed"/>
        <w:tblLook w:val="04A0"/>
      </w:tblPr>
      <w:tblGrid>
        <w:gridCol w:w="670"/>
        <w:gridCol w:w="864"/>
        <w:gridCol w:w="864"/>
        <w:gridCol w:w="1242"/>
        <w:gridCol w:w="1242"/>
        <w:gridCol w:w="914"/>
        <w:gridCol w:w="864"/>
        <w:gridCol w:w="1066"/>
        <w:gridCol w:w="994"/>
      </w:tblGrid>
      <w:tr w:rsidR="00D96657">
        <w:trPr>
          <w:trHeight w:val="285"/>
        </w:trPr>
        <w:tc>
          <w:tcPr>
            <w:tcW w:w="8720" w:type="dxa"/>
            <w:gridSpan w:val="9"/>
            <w:tcBorders>
              <w:top w:val="single" w:sz="8" w:space="0" w:color="auto"/>
              <w:left w:val="single" w:sz="8" w:space="0" w:color="auto"/>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b/>
                <w:bCs/>
              </w:rPr>
            </w:pPr>
            <w:r>
              <w:rPr>
                <w:rFonts w:ascii="仿宋_GB2312" w:eastAsia="仿宋_GB2312" w:cs="仿宋_GB2312" w:hint="eastAsia"/>
                <w:b/>
                <w:bCs/>
              </w:rPr>
              <w:t>欧洲鹿</w:t>
            </w:r>
            <w:proofErr w:type="gramStart"/>
            <w:r>
              <w:rPr>
                <w:rFonts w:ascii="仿宋_GB2312" w:eastAsia="仿宋_GB2312" w:cs="仿宋_GB2312" w:hint="eastAsia"/>
                <w:b/>
                <w:bCs/>
              </w:rPr>
              <w:t>特丹小金属</w:t>
            </w:r>
            <w:proofErr w:type="gramEnd"/>
            <w:r>
              <w:rPr>
                <w:rFonts w:ascii="仿宋_GB2312" w:eastAsia="仿宋_GB2312" w:cs="仿宋_GB2312" w:hint="eastAsia"/>
                <w:b/>
                <w:bCs/>
              </w:rPr>
              <w:t>价格一周汇总</w:t>
            </w:r>
          </w:p>
        </w:tc>
      </w:tr>
      <w:tr w:rsidR="00D96657">
        <w:trPr>
          <w:trHeight w:val="1080"/>
        </w:trPr>
        <w:tc>
          <w:tcPr>
            <w:tcW w:w="670" w:type="dxa"/>
            <w:tcBorders>
              <w:top w:val="nil"/>
              <w:left w:val="single" w:sz="8" w:space="0" w:color="auto"/>
              <w:bottom w:val="single" w:sz="4" w:space="0" w:color="auto"/>
              <w:right w:val="single" w:sz="4" w:space="0" w:color="auto"/>
            </w:tcBorders>
            <w:vAlign w:val="center"/>
          </w:tcPr>
          <w:p w:rsidR="00D96657" w:rsidRPr="00F432C6" w:rsidRDefault="002843C1">
            <w:pPr>
              <w:spacing w:line="400" w:lineRule="exact"/>
              <w:jc w:val="center"/>
              <w:rPr>
                <w:rFonts w:ascii="仿宋_GB2312" w:eastAsia="仿宋_GB2312" w:cs="仿宋_GB2312"/>
              </w:rPr>
            </w:pPr>
            <w:r>
              <w:rPr>
                <w:rFonts w:ascii="仿宋_GB2312" w:eastAsia="仿宋_GB2312" w:cs="仿宋_GB2312" w:hint="eastAsia"/>
              </w:rPr>
              <w:t>日期</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91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066"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994" w:type="dxa"/>
            <w:tcBorders>
              <w:top w:val="single" w:sz="4" w:space="0" w:color="auto"/>
              <w:left w:val="nil"/>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D96657" w:rsidTr="0020242D">
        <w:trPr>
          <w:trHeight w:val="490"/>
        </w:trPr>
        <w:tc>
          <w:tcPr>
            <w:tcW w:w="670" w:type="dxa"/>
            <w:tcBorders>
              <w:top w:val="nil"/>
              <w:left w:val="single" w:sz="8" w:space="0" w:color="auto"/>
              <w:bottom w:val="single" w:sz="4" w:space="0" w:color="auto"/>
              <w:right w:val="single" w:sz="4" w:space="0" w:color="auto"/>
            </w:tcBorders>
            <w:vAlign w:val="center"/>
          </w:tcPr>
          <w:p w:rsidR="00D96657" w:rsidRDefault="00B376DB">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FC11BE">
              <w:rPr>
                <w:rFonts w:ascii="仿宋_GB2312" w:eastAsia="仿宋_GB2312" w:cs="仿宋_GB2312" w:hint="eastAsia"/>
              </w:rPr>
              <w:t>15</w:t>
            </w:r>
            <w:r w:rsidR="002843C1">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8.85</w:t>
            </w:r>
          </w:p>
        </w:tc>
        <w:tc>
          <w:tcPr>
            <w:tcW w:w="864" w:type="dxa"/>
            <w:tcBorders>
              <w:top w:val="single" w:sz="4" w:space="0" w:color="auto"/>
              <w:left w:val="nil"/>
              <w:bottom w:val="single" w:sz="4" w:space="0" w:color="auto"/>
              <w:right w:val="single" w:sz="4" w:space="0" w:color="auto"/>
            </w:tcBorders>
            <w:noWrap/>
            <w:vAlign w:val="center"/>
          </w:tcPr>
          <w:p w:rsidR="00D96657" w:rsidRDefault="00B94601" w:rsidP="00DF5787">
            <w:pPr>
              <w:jc w:val="center"/>
              <w:rPr>
                <w:rFonts w:ascii="仿宋_GB2312" w:eastAsia="仿宋_GB2312" w:cs="仿宋_GB2312"/>
              </w:rPr>
            </w:pPr>
            <w:r>
              <w:rPr>
                <w:rFonts w:ascii="仿宋_GB2312" w:eastAsia="仿宋_GB2312" w:cs="仿宋_GB2312" w:hint="eastAsia"/>
              </w:rPr>
              <w:t>2.95</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1.02</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1.15</w:t>
            </w:r>
          </w:p>
        </w:tc>
        <w:tc>
          <w:tcPr>
            <w:tcW w:w="91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162.5</w:t>
            </w:r>
          </w:p>
        </w:tc>
        <w:tc>
          <w:tcPr>
            <w:tcW w:w="864"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sidRPr="00FC11BE">
              <w:rPr>
                <w:rFonts w:ascii="仿宋_GB2312" w:eastAsia="仿宋_GB2312" w:cs="仿宋_GB2312"/>
              </w:rPr>
              <w:t>121</w:t>
            </w:r>
            <w:r w:rsidR="00B94601" w:rsidRPr="00FC11BE">
              <w:rPr>
                <w:rFonts w:ascii="仿宋_GB2312" w:eastAsia="仿宋_GB2312" w:cs="仿宋_GB2312" w:hint="eastAsia"/>
              </w:rPr>
              <w:t>0</w:t>
            </w:r>
          </w:p>
        </w:tc>
        <w:tc>
          <w:tcPr>
            <w:tcW w:w="1066"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925</w:t>
            </w:r>
          </w:p>
        </w:tc>
        <w:tc>
          <w:tcPr>
            <w:tcW w:w="994" w:type="dxa"/>
            <w:tcBorders>
              <w:top w:val="single" w:sz="4" w:space="0" w:color="auto"/>
              <w:left w:val="nil"/>
              <w:bottom w:val="single" w:sz="4" w:space="0" w:color="auto"/>
              <w:right w:val="single" w:sz="8" w:space="0" w:color="000000"/>
            </w:tcBorders>
            <w:noWrap/>
            <w:vAlign w:val="center"/>
          </w:tcPr>
          <w:p w:rsidR="00D96657" w:rsidRDefault="002843C1" w:rsidP="00DF5787">
            <w:pPr>
              <w:jc w:val="center"/>
              <w:rPr>
                <w:rFonts w:ascii="仿宋_GB2312" w:eastAsia="仿宋_GB2312" w:cs="仿宋_GB2312"/>
              </w:rPr>
            </w:pPr>
            <w:r>
              <w:rPr>
                <w:rFonts w:ascii="仿宋_GB2312" w:eastAsia="仿宋_GB2312" w:cs="仿宋_GB2312"/>
              </w:rPr>
              <w:t>1</w:t>
            </w:r>
            <w:r w:rsidR="00B94601">
              <w:rPr>
                <w:rFonts w:ascii="仿宋_GB2312" w:eastAsia="仿宋_GB2312" w:cs="仿宋_GB2312" w:hint="eastAsia"/>
              </w:rPr>
              <w:t>57.5</w:t>
            </w:r>
          </w:p>
        </w:tc>
      </w:tr>
      <w:tr w:rsidR="00D96657">
        <w:trPr>
          <w:trHeight w:val="285"/>
        </w:trPr>
        <w:tc>
          <w:tcPr>
            <w:tcW w:w="670" w:type="dxa"/>
            <w:tcBorders>
              <w:top w:val="nil"/>
              <w:left w:val="single" w:sz="8" w:space="0" w:color="auto"/>
              <w:bottom w:val="single" w:sz="4" w:space="0" w:color="auto"/>
              <w:right w:val="single" w:sz="4" w:space="0" w:color="auto"/>
            </w:tcBorders>
            <w:vAlign w:val="center"/>
          </w:tcPr>
          <w:p w:rsidR="00D96657" w:rsidRDefault="00821C39">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FC11BE">
              <w:rPr>
                <w:rFonts w:ascii="仿宋_GB2312" w:eastAsia="仿宋_GB2312" w:cs="仿宋_GB2312" w:hint="eastAsia"/>
              </w:rPr>
              <w:t>16</w:t>
            </w:r>
            <w:r w:rsidR="002843C1">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8.85</w:t>
            </w:r>
          </w:p>
        </w:tc>
        <w:tc>
          <w:tcPr>
            <w:tcW w:w="864" w:type="dxa"/>
            <w:tcBorders>
              <w:top w:val="single" w:sz="4" w:space="0" w:color="auto"/>
              <w:left w:val="nil"/>
              <w:bottom w:val="single" w:sz="4" w:space="0" w:color="auto"/>
              <w:right w:val="single" w:sz="4" w:space="0" w:color="auto"/>
            </w:tcBorders>
            <w:noWrap/>
            <w:vAlign w:val="center"/>
          </w:tcPr>
          <w:p w:rsidR="00D96657" w:rsidRDefault="007E58EA" w:rsidP="00DF5787">
            <w:pPr>
              <w:jc w:val="center"/>
              <w:rPr>
                <w:rFonts w:ascii="仿宋_GB2312" w:eastAsia="仿宋_GB2312" w:cs="仿宋_GB2312"/>
              </w:rPr>
            </w:pPr>
            <w:r>
              <w:rPr>
                <w:rFonts w:ascii="仿宋_GB2312" w:eastAsia="仿宋_GB2312" w:cs="仿宋_GB2312" w:hint="eastAsia"/>
              </w:rPr>
              <w:t>2.95</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1.02</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1.15</w:t>
            </w:r>
          </w:p>
        </w:tc>
        <w:tc>
          <w:tcPr>
            <w:tcW w:w="91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162.5</w:t>
            </w:r>
          </w:p>
        </w:tc>
        <w:tc>
          <w:tcPr>
            <w:tcW w:w="864"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sidRPr="00FC11BE">
              <w:rPr>
                <w:rFonts w:ascii="仿宋_GB2312" w:eastAsia="仿宋_GB2312" w:cs="仿宋_GB2312"/>
              </w:rPr>
              <w:t>12</w:t>
            </w:r>
            <w:r w:rsidR="00B94601" w:rsidRPr="00FC11BE">
              <w:rPr>
                <w:rFonts w:ascii="仿宋_GB2312" w:eastAsia="仿宋_GB2312" w:cs="仿宋_GB2312" w:hint="eastAsia"/>
              </w:rPr>
              <w:t>10</w:t>
            </w:r>
          </w:p>
        </w:tc>
        <w:tc>
          <w:tcPr>
            <w:tcW w:w="1066"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925</w:t>
            </w:r>
          </w:p>
        </w:tc>
        <w:tc>
          <w:tcPr>
            <w:tcW w:w="994" w:type="dxa"/>
            <w:tcBorders>
              <w:top w:val="single" w:sz="4" w:space="0" w:color="auto"/>
              <w:left w:val="nil"/>
              <w:bottom w:val="single" w:sz="4" w:space="0" w:color="auto"/>
              <w:right w:val="single" w:sz="8" w:space="0" w:color="000000"/>
            </w:tcBorders>
            <w:noWrap/>
            <w:vAlign w:val="center"/>
          </w:tcPr>
          <w:p w:rsidR="00D96657" w:rsidRDefault="00B94601" w:rsidP="00DF5787">
            <w:pPr>
              <w:jc w:val="center"/>
              <w:rPr>
                <w:rFonts w:ascii="仿宋_GB2312" w:eastAsia="仿宋_GB2312" w:cs="仿宋_GB2312"/>
              </w:rPr>
            </w:pPr>
            <w:r>
              <w:rPr>
                <w:rFonts w:ascii="仿宋_GB2312" w:eastAsia="仿宋_GB2312" w:cs="仿宋_GB2312" w:hint="eastAsia"/>
              </w:rPr>
              <w:t>157.5</w:t>
            </w:r>
          </w:p>
        </w:tc>
      </w:tr>
    </w:tbl>
    <w:p w:rsidR="00D96657" w:rsidRDefault="00D96657">
      <w:pPr>
        <w:rPr>
          <w:rFonts w:cs="Times New Roman"/>
        </w:rPr>
      </w:pPr>
    </w:p>
    <w:p w:rsidR="00D96657" w:rsidRDefault="002843C1">
      <w:pPr>
        <w:pStyle w:val="3"/>
        <w:numPr>
          <w:ilvl w:val="0"/>
          <w:numId w:val="2"/>
        </w:numPr>
        <w:spacing w:line="400" w:lineRule="exact"/>
        <w:rPr>
          <w:rFonts w:cs="宋体"/>
          <w:kern w:val="0"/>
        </w:rPr>
      </w:pPr>
      <w:bookmarkStart w:id="112" w:name="_Toc16860974"/>
      <w:r>
        <w:rPr>
          <w:rFonts w:cs="宋体" w:hint="eastAsia"/>
          <w:kern w:val="0"/>
        </w:rPr>
        <w:t>国内一周小金属价格汇总</w:t>
      </w:r>
      <w:bookmarkEnd w:id="112"/>
    </w:p>
    <w:tbl>
      <w:tblPr>
        <w:tblW w:w="8720" w:type="dxa"/>
        <w:tblInd w:w="-106" w:type="dxa"/>
        <w:tblLayout w:type="fixed"/>
        <w:tblLook w:val="04A0"/>
      </w:tblPr>
      <w:tblGrid>
        <w:gridCol w:w="1225"/>
        <w:gridCol w:w="702"/>
        <w:gridCol w:w="703"/>
        <w:gridCol w:w="703"/>
        <w:gridCol w:w="703"/>
        <w:gridCol w:w="703"/>
        <w:gridCol w:w="705"/>
        <w:gridCol w:w="820"/>
        <w:gridCol w:w="820"/>
        <w:gridCol w:w="820"/>
        <w:gridCol w:w="816"/>
      </w:tblGrid>
      <w:tr w:rsidR="00D96657">
        <w:trPr>
          <w:trHeight w:val="300"/>
        </w:trPr>
        <w:tc>
          <w:tcPr>
            <w:tcW w:w="8720" w:type="dxa"/>
            <w:gridSpan w:val="11"/>
            <w:tcBorders>
              <w:top w:val="single" w:sz="4" w:space="0" w:color="auto"/>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D96657">
        <w:trPr>
          <w:trHeight w:val="225"/>
        </w:trPr>
        <w:tc>
          <w:tcPr>
            <w:tcW w:w="1225" w:type="dxa"/>
            <w:tcBorders>
              <w:top w:val="nil"/>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05"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仿宋_GB2312"/>
                <w:kern w:val="0"/>
              </w:rPr>
            </w:pPr>
            <w:proofErr w:type="gramStart"/>
            <w:r>
              <w:rPr>
                <w:rFonts w:ascii="仿宋_GB2312" w:eastAsia="仿宋_GB2312" w:hAnsi="宋体" w:cs="仿宋_GB2312" w:hint="eastAsia"/>
                <w:kern w:val="0"/>
              </w:rPr>
              <w:t>硒粉</w:t>
            </w:r>
            <w:proofErr w:type="gramEnd"/>
            <w:r>
              <w:rPr>
                <w:rFonts w:ascii="仿宋_GB2312" w:eastAsia="仿宋_GB2312" w:hAnsi="宋体" w:cs="仿宋_GB2312"/>
                <w:kern w:val="0"/>
              </w:rPr>
              <w:t>99.9%</w:t>
            </w:r>
          </w:p>
        </w:tc>
        <w:tc>
          <w:tcPr>
            <w:tcW w:w="140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408"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40"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3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D96657">
        <w:trPr>
          <w:trHeight w:val="241"/>
        </w:trPr>
        <w:tc>
          <w:tcPr>
            <w:tcW w:w="1225" w:type="dxa"/>
            <w:tcBorders>
              <w:top w:val="nil"/>
              <w:left w:val="single" w:sz="4" w:space="0" w:color="auto"/>
              <w:bottom w:val="single" w:sz="4" w:space="0" w:color="auto"/>
              <w:right w:val="single" w:sz="4" w:space="0" w:color="auto"/>
            </w:tcBorders>
            <w:vAlign w:val="center"/>
          </w:tcPr>
          <w:p w:rsidR="00D96657" w:rsidRDefault="00AC2702" w:rsidP="004F1DE4">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B45F8D">
              <w:rPr>
                <w:rFonts w:ascii="仿宋_GB2312" w:eastAsia="仿宋_GB2312" w:cs="仿宋_GB2312" w:hint="eastAsia"/>
              </w:rPr>
              <w:t>14</w:t>
            </w:r>
            <w:r w:rsidR="002843C1">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D96657" w:rsidRDefault="002843C1" w:rsidP="00FC247A">
            <w:pPr>
              <w:jc w:val="center"/>
              <w:rPr>
                <w:rFonts w:ascii="仿宋_GB2312" w:eastAsia="仿宋_GB2312" w:cs="仿宋_GB2312"/>
              </w:rPr>
            </w:pPr>
            <w:r>
              <w:rPr>
                <w:rFonts w:ascii="仿宋_GB2312" w:eastAsia="仿宋_GB2312" w:cs="仿宋_GB2312"/>
              </w:rPr>
              <w:t>1</w:t>
            </w:r>
            <w:r w:rsidR="00FC247A">
              <w:rPr>
                <w:rFonts w:ascii="仿宋_GB2312" w:eastAsia="仿宋_GB2312" w:cs="仿宋_GB2312" w:hint="eastAsia"/>
              </w:rPr>
              <w:t>2</w:t>
            </w:r>
            <w:r>
              <w:rPr>
                <w:rFonts w:ascii="仿宋_GB2312" w:eastAsia="仿宋_GB2312" w:cs="仿宋_GB2312" w:hint="eastAsia"/>
              </w:rPr>
              <w:t>0</w:t>
            </w:r>
          </w:p>
        </w:tc>
        <w:tc>
          <w:tcPr>
            <w:tcW w:w="703" w:type="dxa"/>
            <w:tcBorders>
              <w:top w:val="nil"/>
              <w:left w:val="nil"/>
              <w:bottom w:val="single" w:sz="4" w:space="0" w:color="auto"/>
              <w:right w:val="single" w:sz="4" w:space="0" w:color="auto"/>
            </w:tcBorders>
            <w:noWrap/>
            <w:vAlign w:val="center"/>
          </w:tcPr>
          <w:p w:rsidR="00D96657" w:rsidRDefault="002843C1" w:rsidP="00FC247A">
            <w:pPr>
              <w:jc w:val="center"/>
              <w:rPr>
                <w:rFonts w:ascii="仿宋_GB2312" w:eastAsia="仿宋_GB2312" w:cs="仿宋_GB2312"/>
              </w:rPr>
            </w:pPr>
            <w:r>
              <w:rPr>
                <w:rFonts w:ascii="仿宋_GB2312" w:eastAsia="仿宋_GB2312" w:cs="仿宋_GB2312"/>
              </w:rPr>
              <w:t>1</w:t>
            </w:r>
            <w:r w:rsidR="00FC247A">
              <w:rPr>
                <w:rFonts w:ascii="仿宋_GB2312" w:eastAsia="仿宋_GB2312" w:cs="仿宋_GB2312" w:hint="eastAsia"/>
              </w:rPr>
              <w:t>4</w:t>
            </w:r>
            <w:r>
              <w:rPr>
                <w:rFonts w:ascii="仿宋_GB2312" w:eastAsia="仿宋_GB2312" w:cs="仿宋_GB2312" w:hint="eastAsia"/>
              </w:rPr>
              <w:t>0</w:t>
            </w:r>
          </w:p>
        </w:tc>
        <w:tc>
          <w:tcPr>
            <w:tcW w:w="703" w:type="dxa"/>
            <w:tcBorders>
              <w:top w:val="nil"/>
              <w:left w:val="nil"/>
              <w:bottom w:val="single" w:sz="4" w:space="0" w:color="auto"/>
              <w:right w:val="single" w:sz="4" w:space="0" w:color="auto"/>
            </w:tcBorders>
            <w:vAlign w:val="center"/>
          </w:tcPr>
          <w:p w:rsidR="00D96657" w:rsidRDefault="00B45F8D" w:rsidP="00EF5596">
            <w:pPr>
              <w:jc w:val="center"/>
              <w:rPr>
                <w:rFonts w:ascii="仿宋_GB2312" w:eastAsia="仿宋_GB2312" w:cs="仿宋_GB2312"/>
              </w:rPr>
            </w:pPr>
            <w:r>
              <w:rPr>
                <w:rFonts w:ascii="仿宋_GB2312" w:eastAsia="仿宋_GB2312" w:cs="仿宋_GB2312" w:hint="eastAsia"/>
              </w:rPr>
              <w:t>7</w:t>
            </w:r>
            <w:r w:rsidR="00EF5596">
              <w:rPr>
                <w:rFonts w:ascii="仿宋_GB2312" w:eastAsia="仿宋_GB2312" w:cs="仿宋_GB2312" w:hint="eastAsia"/>
              </w:rPr>
              <w:t>6</w:t>
            </w:r>
          </w:p>
        </w:tc>
        <w:tc>
          <w:tcPr>
            <w:tcW w:w="703" w:type="dxa"/>
            <w:tcBorders>
              <w:top w:val="nil"/>
              <w:left w:val="nil"/>
              <w:bottom w:val="single" w:sz="4" w:space="0" w:color="auto"/>
              <w:right w:val="single" w:sz="4" w:space="0" w:color="auto"/>
            </w:tcBorders>
            <w:vAlign w:val="center"/>
          </w:tcPr>
          <w:p w:rsidR="00D96657" w:rsidRDefault="00B45F8D">
            <w:pPr>
              <w:jc w:val="center"/>
              <w:rPr>
                <w:rFonts w:ascii="仿宋_GB2312" w:eastAsia="仿宋_GB2312" w:cs="仿宋_GB2312"/>
              </w:rPr>
            </w:pPr>
            <w:r>
              <w:rPr>
                <w:rFonts w:ascii="仿宋_GB2312" w:eastAsia="仿宋_GB2312" w:cs="仿宋_GB2312" w:hint="eastAsia"/>
              </w:rPr>
              <w:t>81</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1100</w:t>
            </w:r>
          </w:p>
        </w:tc>
        <w:tc>
          <w:tcPr>
            <w:tcW w:w="705"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1150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7700</w:t>
            </w:r>
          </w:p>
        </w:tc>
      </w:tr>
      <w:tr w:rsidR="00EF5596" w:rsidTr="00FD3B41">
        <w:trPr>
          <w:trHeight w:val="245"/>
        </w:trPr>
        <w:tc>
          <w:tcPr>
            <w:tcW w:w="1225" w:type="dxa"/>
            <w:tcBorders>
              <w:top w:val="nil"/>
              <w:left w:val="single" w:sz="4" w:space="0" w:color="auto"/>
              <w:bottom w:val="single" w:sz="4" w:space="0" w:color="auto"/>
              <w:right w:val="single" w:sz="4" w:space="0" w:color="auto"/>
            </w:tcBorders>
            <w:vAlign w:val="center"/>
          </w:tcPr>
          <w:p w:rsidR="00EF5596" w:rsidRDefault="00EF5596" w:rsidP="004F1DE4">
            <w:pPr>
              <w:spacing w:line="400" w:lineRule="exact"/>
              <w:jc w:val="center"/>
              <w:rPr>
                <w:rFonts w:ascii="仿宋_GB2312" w:eastAsia="仿宋_GB2312" w:cs="Times New Roman"/>
              </w:rPr>
            </w:pPr>
            <w:r>
              <w:rPr>
                <w:rFonts w:ascii="仿宋_GB2312" w:eastAsia="仿宋_GB2312" w:cs="仿宋_GB2312" w:hint="eastAsia"/>
              </w:rPr>
              <w:t>8月15日</w:t>
            </w:r>
          </w:p>
        </w:tc>
        <w:tc>
          <w:tcPr>
            <w:tcW w:w="702" w:type="dxa"/>
            <w:tcBorders>
              <w:top w:val="nil"/>
              <w:left w:val="nil"/>
              <w:bottom w:val="single" w:sz="4" w:space="0" w:color="auto"/>
              <w:right w:val="single" w:sz="4" w:space="0" w:color="auto"/>
            </w:tcBorders>
            <w:noWrap/>
            <w:vAlign w:val="center"/>
          </w:tcPr>
          <w:p w:rsidR="00EF5596" w:rsidRDefault="00EF5596" w:rsidP="00FC247A">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20</w:t>
            </w:r>
          </w:p>
        </w:tc>
        <w:tc>
          <w:tcPr>
            <w:tcW w:w="703" w:type="dxa"/>
            <w:tcBorders>
              <w:top w:val="nil"/>
              <w:left w:val="nil"/>
              <w:bottom w:val="single" w:sz="4" w:space="0" w:color="auto"/>
              <w:right w:val="single" w:sz="4" w:space="0" w:color="auto"/>
            </w:tcBorders>
            <w:noWrap/>
            <w:vAlign w:val="center"/>
          </w:tcPr>
          <w:p w:rsidR="00EF5596" w:rsidRDefault="00EF5596" w:rsidP="00FC247A">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40</w:t>
            </w:r>
          </w:p>
        </w:tc>
        <w:tc>
          <w:tcPr>
            <w:tcW w:w="703" w:type="dxa"/>
            <w:tcBorders>
              <w:top w:val="nil"/>
              <w:left w:val="nil"/>
              <w:bottom w:val="single" w:sz="4" w:space="0" w:color="auto"/>
              <w:right w:val="single" w:sz="4" w:space="0" w:color="auto"/>
            </w:tcBorders>
          </w:tcPr>
          <w:p w:rsidR="00EF5596" w:rsidRDefault="00EF5596" w:rsidP="00EF5596">
            <w:pPr>
              <w:jc w:val="center"/>
            </w:pPr>
            <w:r w:rsidRPr="00A136DB">
              <w:rPr>
                <w:rFonts w:ascii="仿宋_GB2312" w:eastAsia="仿宋_GB2312" w:cs="仿宋_GB2312" w:hint="eastAsia"/>
              </w:rPr>
              <w:t>76</w:t>
            </w:r>
          </w:p>
        </w:tc>
        <w:tc>
          <w:tcPr>
            <w:tcW w:w="703" w:type="dxa"/>
            <w:tcBorders>
              <w:top w:val="nil"/>
              <w:left w:val="nil"/>
              <w:bottom w:val="single" w:sz="4" w:space="0" w:color="auto"/>
              <w:right w:val="single" w:sz="4" w:space="0" w:color="auto"/>
            </w:tcBorders>
            <w:vAlign w:val="center"/>
          </w:tcPr>
          <w:p w:rsidR="00EF5596" w:rsidRDefault="00EF5596" w:rsidP="004E4D8D">
            <w:pPr>
              <w:jc w:val="center"/>
              <w:rPr>
                <w:rFonts w:ascii="仿宋_GB2312" w:eastAsia="仿宋_GB2312" w:cs="仿宋_GB2312"/>
              </w:rPr>
            </w:pPr>
            <w:r>
              <w:rPr>
                <w:rFonts w:ascii="仿宋_GB2312" w:eastAsia="仿宋_GB2312" w:cs="仿宋_GB2312" w:hint="eastAsia"/>
              </w:rPr>
              <w:t>81</w:t>
            </w:r>
          </w:p>
        </w:tc>
        <w:tc>
          <w:tcPr>
            <w:tcW w:w="703" w:type="dxa"/>
            <w:tcBorders>
              <w:top w:val="nil"/>
              <w:left w:val="nil"/>
              <w:bottom w:val="single" w:sz="4" w:space="0" w:color="auto"/>
              <w:right w:val="single" w:sz="4" w:space="0" w:color="auto"/>
            </w:tcBorders>
            <w:vAlign w:val="center"/>
          </w:tcPr>
          <w:p w:rsidR="00EF5596" w:rsidRDefault="00EF5596">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100</w:t>
            </w:r>
          </w:p>
        </w:tc>
        <w:tc>
          <w:tcPr>
            <w:tcW w:w="705" w:type="dxa"/>
            <w:tcBorders>
              <w:top w:val="nil"/>
              <w:left w:val="nil"/>
              <w:bottom w:val="single" w:sz="4" w:space="0" w:color="auto"/>
              <w:right w:val="single" w:sz="4" w:space="0" w:color="auto"/>
            </w:tcBorders>
            <w:vAlign w:val="center"/>
          </w:tcPr>
          <w:p w:rsidR="00EF5596" w:rsidRDefault="00EF5596">
            <w:pPr>
              <w:jc w:val="center"/>
              <w:rPr>
                <w:rFonts w:ascii="仿宋_GB2312" w:eastAsia="仿宋_GB2312" w:cs="仿宋_GB2312"/>
              </w:rPr>
            </w:pPr>
            <w:r>
              <w:rPr>
                <w:rFonts w:ascii="仿宋_GB2312" w:eastAsia="仿宋_GB2312" w:cs="仿宋_GB2312"/>
              </w:rPr>
              <w:t>11</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EF5596" w:rsidRDefault="00EF5596">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sz="4" w:space="0" w:color="auto"/>
              <w:right w:val="single" w:sz="4" w:space="0" w:color="auto"/>
            </w:tcBorders>
            <w:vAlign w:val="center"/>
          </w:tcPr>
          <w:p w:rsidR="00EF5596" w:rsidRDefault="00EF5596">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EF5596" w:rsidRDefault="00EF5596">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sz="4" w:space="0" w:color="auto"/>
              <w:right w:val="single" w:sz="4" w:space="0" w:color="auto"/>
            </w:tcBorders>
            <w:vAlign w:val="center"/>
          </w:tcPr>
          <w:p w:rsidR="00EF5596" w:rsidRDefault="00EF5596">
            <w:pPr>
              <w:jc w:val="center"/>
              <w:rPr>
                <w:rFonts w:ascii="仿宋_GB2312" w:eastAsia="仿宋_GB2312" w:cs="仿宋_GB2312"/>
              </w:rPr>
            </w:pPr>
            <w:r>
              <w:rPr>
                <w:rFonts w:ascii="仿宋_GB2312" w:eastAsia="仿宋_GB2312" w:cs="仿宋_GB2312"/>
              </w:rPr>
              <w:t>7700</w:t>
            </w:r>
          </w:p>
        </w:tc>
      </w:tr>
      <w:tr w:rsidR="00EF5596" w:rsidTr="00FD3B41">
        <w:trPr>
          <w:trHeight w:val="245"/>
        </w:trPr>
        <w:tc>
          <w:tcPr>
            <w:tcW w:w="1225" w:type="dxa"/>
            <w:tcBorders>
              <w:top w:val="nil"/>
              <w:left w:val="single" w:sz="4" w:space="0" w:color="auto"/>
              <w:bottom w:val="single" w:sz="4" w:space="0" w:color="auto"/>
              <w:right w:val="single" w:sz="4" w:space="0" w:color="auto"/>
            </w:tcBorders>
            <w:vAlign w:val="center"/>
          </w:tcPr>
          <w:p w:rsidR="00EF5596" w:rsidRDefault="00EF5596" w:rsidP="00FE1599">
            <w:pPr>
              <w:spacing w:line="400" w:lineRule="exact"/>
              <w:jc w:val="center"/>
              <w:rPr>
                <w:rFonts w:ascii="仿宋_GB2312" w:eastAsia="仿宋_GB2312" w:cs="Times New Roman"/>
              </w:rPr>
            </w:pPr>
            <w:r>
              <w:rPr>
                <w:rFonts w:ascii="仿宋_GB2312" w:eastAsia="仿宋_GB2312" w:cs="仿宋_GB2312" w:hint="eastAsia"/>
              </w:rPr>
              <w:t>8月16日</w:t>
            </w:r>
          </w:p>
        </w:tc>
        <w:tc>
          <w:tcPr>
            <w:tcW w:w="702" w:type="dxa"/>
            <w:tcBorders>
              <w:top w:val="nil"/>
              <w:left w:val="nil"/>
              <w:bottom w:val="single" w:sz="4" w:space="0" w:color="auto"/>
              <w:right w:val="single" w:sz="4" w:space="0" w:color="auto"/>
            </w:tcBorders>
            <w:noWrap/>
            <w:vAlign w:val="center"/>
          </w:tcPr>
          <w:p w:rsidR="00EF5596" w:rsidRDefault="00EF5596">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20</w:t>
            </w:r>
          </w:p>
        </w:tc>
        <w:tc>
          <w:tcPr>
            <w:tcW w:w="703" w:type="dxa"/>
            <w:tcBorders>
              <w:top w:val="nil"/>
              <w:left w:val="nil"/>
              <w:bottom w:val="single" w:sz="4" w:space="0" w:color="auto"/>
              <w:right w:val="single" w:sz="4" w:space="0" w:color="auto"/>
            </w:tcBorders>
            <w:noWrap/>
            <w:vAlign w:val="center"/>
          </w:tcPr>
          <w:p w:rsidR="00EF5596" w:rsidRDefault="00EF5596">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40</w:t>
            </w:r>
          </w:p>
        </w:tc>
        <w:tc>
          <w:tcPr>
            <w:tcW w:w="703" w:type="dxa"/>
            <w:tcBorders>
              <w:top w:val="nil"/>
              <w:left w:val="nil"/>
              <w:bottom w:val="single" w:sz="4" w:space="0" w:color="auto"/>
              <w:right w:val="single" w:sz="4" w:space="0" w:color="auto"/>
            </w:tcBorders>
          </w:tcPr>
          <w:p w:rsidR="00EF5596" w:rsidRDefault="00EF5596" w:rsidP="00EF5596">
            <w:pPr>
              <w:jc w:val="center"/>
            </w:pPr>
            <w:r w:rsidRPr="00A136DB">
              <w:rPr>
                <w:rFonts w:ascii="仿宋_GB2312" w:eastAsia="仿宋_GB2312" w:cs="仿宋_GB2312" w:hint="eastAsia"/>
              </w:rPr>
              <w:t>76</w:t>
            </w:r>
          </w:p>
        </w:tc>
        <w:tc>
          <w:tcPr>
            <w:tcW w:w="703" w:type="dxa"/>
            <w:tcBorders>
              <w:top w:val="nil"/>
              <w:left w:val="nil"/>
              <w:bottom w:val="single" w:sz="4" w:space="0" w:color="auto"/>
              <w:right w:val="single" w:sz="4" w:space="0" w:color="auto"/>
            </w:tcBorders>
            <w:vAlign w:val="center"/>
          </w:tcPr>
          <w:p w:rsidR="00EF5596" w:rsidRDefault="00EF5596" w:rsidP="004E4D8D">
            <w:pPr>
              <w:jc w:val="center"/>
              <w:rPr>
                <w:rFonts w:ascii="仿宋_GB2312" w:eastAsia="仿宋_GB2312" w:cs="仿宋_GB2312"/>
              </w:rPr>
            </w:pPr>
            <w:r>
              <w:rPr>
                <w:rFonts w:ascii="仿宋_GB2312" w:eastAsia="仿宋_GB2312" w:cs="仿宋_GB2312" w:hint="eastAsia"/>
              </w:rPr>
              <w:t>81</w:t>
            </w:r>
          </w:p>
        </w:tc>
        <w:tc>
          <w:tcPr>
            <w:tcW w:w="703" w:type="dxa"/>
            <w:tcBorders>
              <w:top w:val="nil"/>
              <w:left w:val="nil"/>
              <w:bottom w:val="single" w:sz="4" w:space="0" w:color="auto"/>
              <w:right w:val="single" w:sz="4" w:space="0" w:color="auto"/>
            </w:tcBorders>
            <w:vAlign w:val="center"/>
          </w:tcPr>
          <w:p w:rsidR="00EF5596" w:rsidRDefault="00EF5596">
            <w:pPr>
              <w:jc w:val="center"/>
              <w:rPr>
                <w:rFonts w:ascii="仿宋_GB2312" w:eastAsia="仿宋_GB2312" w:cs="仿宋_GB2312"/>
              </w:rPr>
            </w:pPr>
            <w:r>
              <w:rPr>
                <w:rFonts w:ascii="仿宋_GB2312" w:eastAsia="仿宋_GB2312" w:cs="仿宋_GB2312" w:hint="eastAsia"/>
              </w:rPr>
              <w:t>1100</w:t>
            </w:r>
          </w:p>
        </w:tc>
        <w:tc>
          <w:tcPr>
            <w:tcW w:w="705" w:type="dxa"/>
            <w:tcBorders>
              <w:top w:val="nil"/>
              <w:left w:val="nil"/>
              <w:bottom w:val="single" w:sz="4" w:space="0" w:color="auto"/>
              <w:right w:val="single" w:sz="4" w:space="0" w:color="auto"/>
            </w:tcBorders>
            <w:vAlign w:val="center"/>
          </w:tcPr>
          <w:p w:rsidR="00EF5596" w:rsidRDefault="00EF5596">
            <w:pPr>
              <w:jc w:val="center"/>
              <w:rPr>
                <w:rFonts w:ascii="仿宋_GB2312" w:eastAsia="仿宋_GB2312" w:cs="仿宋_GB2312"/>
              </w:rPr>
            </w:pPr>
            <w:r>
              <w:rPr>
                <w:rFonts w:ascii="仿宋_GB2312" w:eastAsia="仿宋_GB2312" w:cs="仿宋_GB2312"/>
              </w:rPr>
              <w:t>11</w:t>
            </w:r>
            <w:r>
              <w:rPr>
                <w:rFonts w:ascii="仿宋_GB2312" w:eastAsia="仿宋_GB2312" w:cs="仿宋_GB2312" w:hint="eastAsia"/>
              </w:rPr>
              <w:t>50</w:t>
            </w:r>
          </w:p>
        </w:tc>
        <w:tc>
          <w:tcPr>
            <w:tcW w:w="820" w:type="dxa"/>
            <w:tcBorders>
              <w:top w:val="nil"/>
              <w:left w:val="nil"/>
              <w:bottom w:val="single" w:sz="4" w:space="0" w:color="auto"/>
              <w:right w:val="single" w:sz="4" w:space="0" w:color="auto"/>
            </w:tcBorders>
            <w:vAlign w:val="center"/>
          </w:tcPr>
          <w:p w:rsidR="00EF5596" w:rsidRDefault="00EF5596">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sz="4" w:space="0" w:color="auto"/>
              <w:right w:val="single" w:sz="4" w:space="0" w:color="auto"/>
            </w:tcBorders>
            <w:vAlign w:val="center"/>
          </w:tcPr>
          <w:p w:rsidR="00EF5596" w:rsidRDefault="00EF5596">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EF5596" w:rsidRDefault="00EF5596">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sz="4" w:space="0" w:color="auto"/>
              <w:right w:val="single" w:sz="4" w:space="0" w:color="auto"/>
            </w:tcBorders>
            <w:vAlign w:val="center"/>
          </w:tcPr>
          <w:p w:rsidR="00EF5596" w:rsidRDefault="00EF5596">
            <w:pPr>
              <w:jc w:val="center"/>
              <w:rPr>
                <w:rFonts w:ascii="仿宋_GB2312" w:eastAsia="仿宋_GB2312" w:cs="仿宋_GB2312"/>
              </w:rPr>
            </w:pPr>
            <w:r>
              <w:rPr>
                <w:rFonts w:ascii="仿宋_GB2312" w:eastAsia="仿宋_GB2312" w:cs="仿宋_GB2312"/>
              </w:rPr>
              <w:t>7700</w:t>
            </w:r>
          </w:p>
        </w:tc>
      </w:tr>
      <w:tr w:rsidR="00D96657">
        <w:trPr>
          <w:trHeight w:val="225"/>
        </w:trPr>
        <w:tc>
          <w:tcPr>
            <w:tcW w:w="1225" w:type="dxa"/>
            <w:tcBorders>
              <w:top w:val="nil"/>
              <w:left w:val="single" w:sz="4" w:space="0" w:color="auto"/>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7495" w:type="dxa"/>
            <w:gridSpan w:val="10"/>
            <w:tcBorders>
              <w:top w:val="single" w:sz="4" w:space="0" w:color="auto"/>
              <w:left w:val="nil"/>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r>
      <w:tr w:rsidR="00D96657">
        <w:trPr>
          <w:trHeight w:val="225"/>
        </w:trPr>
        <w:tc>
          <w:tcPr>
            <w:tcW w:w="1225" w:type="dxa"/>
            <w:tcBorders>
              <w:top w:val="nil"/>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05"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二氧化锗</w:t>
            </w:r>
          </w:p>
        </w:tc>
        <w:tc>
          <w:tcPr>
            <w:tcW w:w="140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镓锭</w:t>
            </w:r>
          </w:p>
        </w:tc>
        <w:tc>
          <w:tcPr>
            <w:tcW w:w="1408"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碲锭</w:t>
            </w:r>
          </w:p>
        </w:tc>
        <w:tc>
          <w:tcPr>
            <w:tcW w:w="1640"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铋锭</w:t>
            </w:r>
          </w:p>
        </w:tc>
        <w:tc>
          <w:tcPr>
            <w:tcW w:w="163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镉锭</w:t>
            </w:r>
          </w:p>
        </w:tc>
      </w:tr>
      <w:tr w:rsidR="00D96657">
        <w:trPr>
          <w:trHeight w:val="225"/>
        </w:trPr>
        <w:tc>
          <w:tcPr>
            <w:tcW w:w="1225" w:type="dxa"/>
            <w:tcBorders>
              <w:top w:val="nil"/>
              <w:left w:val="single" w:sz="4" w:space="0" w:color="auto"/>
              <w:bottom w:val="single" w:sz="4" w:space="0" w:color="auto"/>
              <w:right w:val="single" w:sz="4" w:space="0" w:color="auto"/>
            </w:tcBorders>
            <w:vAlign w:val="center"/>
          </w:tcPr>
          <w:p w:rsidR="00D96657" w:rsidRDefault="00AC2702" w:rsidP="004F1DE4">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B45F8D">
              <w:rPr>
                <w:rFonts w:ascii="仿宋_GB2312" w:eastAsia="仿宋_GB2312" w:cs="仿宋_GB2312" w:hint="eastAsia"/>
              </w:rPr>
              <w:t>14</w:t>
            </w:r>
            <w:r w:rsidR="002843C1">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hint="eastAsia"/>
              </w:rPr>
              <w:t>390</w:t>
            </w:r>
          </w:p>
        </w:tc>
        <w:tc>
          <w:tcPr>
            <w:tcW w:w="705"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2</w:t>
            </w:r>
            <w:r w:rsidR="002916F1">
              <w:rPr>
                <w:rFonts w:ascii="仿宋_GB2312" w:eastAsia="仿宋_GB2312" w:cs="仿宋_GB2312" w:hint="eastAsia"/>
              </w:rPr>
              <w:t>5</w:t>
            </w:r>
            <w:r>
              <w:rPr>
                <w:rFonts w:ascii="仿宋_GB2312" w:eastAsia="仿宋_GB2312" w:cs="仿宋_GB2312"/>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3</w:t>
            </w:r>
            <w:r w:rsidR="002916F1">
              <w:rPr>
                <w:rFonts w:ascii="仿宋_GB2312" w:eastAsia="仿宋_GB2312" w:cs="仿宋_GB2312" w:hint="eastAsia"/>
              </w:rPr>
              <w:t>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20500</w:t>
            </w:r>
          </w:p>
        </w:tc>
      </w:tr>
      <w:tr w:rsidR="00D96657">
        <w:trPr>
          <w:trHeight w:val="225"/>
        </w:trPr>
        <w:tc>
          <w:tcPr>
            <w:tcW w:w="1225" w:type="dxa"/>
            <w:tcBorders>
              <w:top w:val="nil"/>
              <w:left w:val="single" w:sz="4" w:space="0" w:color="auto"/>
              <w:bottom w:val="single" w:sz="4" w:space="0" w:color="auto"/>
              <w:right w:val="single" w:sz="4" w:space="0" w:color="auto"/>
            </w:tcBorders>
            <w:vAlign w:val="center"/>
          </w:tcPr>
          <w:p w:rsidR="00D96657" w:rsidRDefault="00FE1599" w:rsidP="004F1DE4">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B45F8D">
              <w:rPr>
                <w:rFonts w:ascii="仿宋_GB2312" w:eastAsia="仿宋_GB2312" w:cs="仿宋_GB2312" w:hint="eastAsia"/>
              </w:rPr>
              <w:t>15</w:t>
            </w:r>
            <w:r w:rsidR="002843C1">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hint="eastAsia"/>
              </w:rPr>
              <w:t>390</w:t>
            </w:r>
          </w:p>
        </w:tc>
        <w:tc>
          <w:tcPr>
            <w:tcW w:w="705"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2</w:t>
            </w:r>
            <w:r w:rsidR="002916F1">
              <w:rPr>
                <w:rFonts w:ascii="仿宋_GB2312" w:eastAsia="仿宋_GB2312" w:cs="仿宋_GB2312" w:hint="eastAsia"/>
              </w:rPr>
              <w:t>5</w:t>
            </w:r>
            <w:r>
              <w:rPr>
                <w:rFonts w:ascii="仿宋_GB2312" w:eastAsia="仿宋_GB2312" w:cs="仿宋_GB2312"/>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3</w:t>
            </w:r>
            <w:r w:rsidR="002916F1">
              <w:rPr>
                <w:rFonts w:ascii="仿宋_GB2312" w:eastAsia="仿宋_GB2312" w:cs="仿宋_GB2312" w:hint="eastAsia"/>
              </w:rPr>
              <w:t>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20500</w:t>
            </w:r>
          </w:p>
        </w:tc>
      </w:tr>
      <w:tr w:rsidR="00D96657">
        <w:trPr>
          <w:trHeight w:val="225"/>
        </w:trPr>
        <w:tc>
          <w:tcPr>
            <w:tcW w:w="1225" w:type="dxa"/>
            <w:tcBorders>
              <w:top w:val="nil"/>
              <w:left w:val="single" w:sz="4" w:space="0" w:color="auto"/>
              <w:bottom w:val="single" w:sz="4" w:space="0" w:color="auto"/>
              <w:right w:val="single" w:sz="4" w:space="0" w:color="auto"/>
            </w:tcBorders>
            <w:vAlign w:val="center"/>
          </w:tcPr>
          <w:p w:rsidR="00D96657" w:rsidRDefault="00FE1599" w:rsidP="004F1DE4">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B45F8D">
              <w:rPr>
                <w:rFonts w:ascii="仿宋_GB2312" w:eastAsia="仿宋_GB2312" w:cs="仿宋_GB2312" w:hint="eastAsia"/>
              </w:rPr>
              <w:t>16</w:t>
            </w:r>
            <w:r w:rsidR="002843C1">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104</w:t>
            </w:r>
            <w:r>
              <w:rPr>
                <w:rFonts w:ascii="仿宋_GB2312" w:eastAsia="仿宋_GB2312" w:cs="仿宋_GB2312"/>
              </w:rPr>
              <w:t>0</w:t>
            </w:r>
          </w:p>
        </w:tc>
        <w:tc>
          <w:tcPr>
            <w:tcW w:w="703"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hint="eastAsia"/>
              </w:rPr>
              <w:t>390</w:t>
            </w:r>
          </w:p>
        </w:tc>
        <w:tc>
          <w:tcPr>
            <w:tcW w:w="705"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2</w:t>
            </w:r>
            <w:r w:rsidR="00EF5596">
              <w:rPr>
                <w:rFonts w:ascii="仿宋_GB2312" w:eastAsia="仿宋_GB2312" w:cs="仿宋_GB2312" w:hint="eastAsia"/>
              </w:rPr>
              <w:t>0</w:t>
            </w:r>
            <w:r>
              <w:rPr>
                <w:rFonts w:ascii="仿宋_GB2312" w:eastAsia="仿宋_GB2312" w:cs="仿宋_GB2312"/>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3</w:t>
            </w:r>
            <w:r w:rsidR="00EF5596">
              <w:rPr>
                <w:rFonts w:ascii="仿宋_GB2312" w:eastAsia="仿宋_GB2312" w:cs="仿宋_GB2312" w:hint="eastAsia"/>
              </w:rPr>
              <w:t>0</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2</w:t>
            </w:r>
            <w:r>
              <w:rPr>
                <w:rFonts w:ascii="仿宋_GB2312" w:eastAsia="仿宋_GB2312" w:cs="仿宋_GB2312" w:hint="eastAsia"/>
              </w:rPr>
              <w:t>0</w:t>
            </w:r>
            <w:r>
              <w:rPr>
                <w:rFonts w:ascii="仿宋_GB2312" w:eastAsia="仿宋_GB2312" w:cs="仿宋_GB2312"/>
              </w:rPr>
              <w:t>500</w:t>
            </w:r>
          </w:p>
        </w:tc>
      </w:tr>
      <w:tr w:rsidR="00D96657">
        <w:trPr>
          <w:trHeight w:val="225"/>
        </w:trPr>
        <w:tc>
          <w:tcPr>
            <w:tcW w:w="1225" w:type="dxa"/>
            <w:tcBorders>
              <w:top w:val="nil"/>
              <w:left w:val="single" w:sz="4" w:space="0" w:color="auto"/>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219" w:type="dxa"/>
            <w:gridSpan w:val="6"/>
            <w:tcBorders>
              <w:top w:val="single" w:sz="4" w:space="0" w:color="auto"/>
              <w:left w:val="nil"/>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276" w:type="dxa"/>
            <w:gridSpan w:val="4"/>
            <w:tcBorders>
              <w:top w:val="single" w:sz="4" w:space="0" w:color="auto"/>
              <w:left w:val="nil"/>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D96657" w:rsidRDefault="00D96657"/>
    <w:p w:rsidR="00D96657" w:rsidRDefault="002843C1">
      <w:pPr>
        <w:pStyle w:val="1"/>
        <w:numPr>
          <w:ilvl w:val="0"/>
          <w:numId w:val="3"/>
        </w:numPr>
        <w:spacing w:line="400" w:lineRule="exact"/>
      </w:pPr>
      <w:bookmarkStart w:id="113" w:name="_Toc16860975"/>
      <w:r>
        <w:rPr>
          <w:rFonts w:cs="黑体" w:hint="eastAsia"/>
          <w:kern w:val="0"/>
        </w:rPr>
        <w:t>一周市场动态回顾</w:t>
      </w:r>
      <w:bookmarkEnd w:id="113"/>
    </w:p>
    <w:p w:rsidR="00CB1819" w:rsidRDefault="001D0F23" w:rsidP="00CB1819">
      <w:pPr>
        <w:widowControl/>
        <w:jc w:val="left"/>
        <w:outlineLvl w:val="1"/>
        <w:rPr>
          <w:rFonts w:ascii="宋体" w:hAnsi="宋体" w:cs="宋体"/>
          <w:b/>
          <w:bCs/>
          <w:kern w:val="0"/>
          <w:sz w:val="30"/>
          <w:szCs w:val="30"/>
        </w:rPr>
      </w:pPr>
      <w:bookmarkStart w:id="114" w:name="_Toc16860976"/>
      <w:r w:rsidRPr="001D0F23">
        <w:rPr>
          <w:rFonts w:ascii="宋体" w:hAnsi="宋体" w:cs="宋体" w:hint="eastAsia"/>
          <w:b/>
          <w:bCs/>
          <w:kern w:val="0"/>
          <w:sz w:val="30"/>
          <w:szCs w:val="30"/>
        </w:rPr>
        <w:t>贵溪全力推进</w:t>
      </w:r>
      <w:proofErr w:type="gramStart"/>
      <w:r w:rsidRPr="001D0F23">
        <w:rPr>
          <w:rFonts w:ascii="宋体" w:hAnsi="宋体" w:cs="宋体" w:hint="eastAsia"/>
          <w:b/>
          <w:bCs/>
          <w:kern w:val="0"/>
          <w:sz w:val="30"/>
          <w:szCs w:val="30"/>
        </w:rPr>
        <w:t>铜产业</w:t>
      </w:r>
      <w:proofErr w:type="gramEnd"/>
      <w:r w:rsidRPr="001D0F23">
        <w:rPr>
          <w:rFonts w:ascii="宋体" w:hAnsi="宋体" w:cs="宋体" w:hint="eastAsia"/>
          <w:b/>
          <w:bCs/>
          <w:kern w:val="0"/>
          <w:sz w:val="30"/>
          <w:szCs w:val="30"/>
        </w:rPr>
        <w:t>优化升级</w:t>
      </w:r>
      <w:bookmarkEnd w:id="114"/>
    </w:p>
    <w:p w:rsidR="001D0F23" w:rsidRPr="001D0F23" w:rsidRDefault="001D0F23" w:rsidP="001D0F23">
      <w:pPr>
        <w:widowControl/>
        <w:wordWrap w:val="0"/>
        <w:spacing w:after="90" w:line="288" w:lineRule="auto"/>
        <w:ind w:firstLine="480"/>
        <w:jc w:val="left"/>
        <w:rPr>
          <w:rFonts w:ascii="仿宋_GB2312" w:eastAsia="仿宋_GB2312" w:cs="仿宋_GB2312"/>
          <w:sz w:val="28"/>
          <w:szCs w:val="28"/>
        </w:rPr>
      </w:pPr>
      <w:r w:rsidRPr="001D0F23">
        <w:rPr>
          <w:rFonts w:ascii="仿宋_GB2312" w:eastAsia="仿宋_GB2312" w:cs="仿宋_GB2312"/>
          <w:sz w:val="28"/>
          <w:szCs w:val="28"/>
        </w:rPr>
        <w:lastRenderedPageBreak/>
        <w:t>平台建设持续发力，投资环境日益优化，人才支撑愈加强劲，科技水平显著提升</w:t>
      </w:r>
      <w:r w:rsidRPr="001D0F23">
        <w:rPr>
          <w:rFonts w:ascii="仿宋_GB2312" w:eastAsia="仿宋_GB2312" w:cs="仿宋_GB2312"/>
          <w:sz w:val="28"/>
          <w:szCs w:val="28"/>
        </w:rPr>
        <w:t>……</w:t>
      </w:r>
      <w:r w:rsidRPr="001D0F23">
        <w:rPr>
          <w:rFonts w:ascii="仿宋_GB2312" w:eastAsia="仿宋_GB2312" w:cs="仿宋_GB2312"/>
          <w:sz w:val="28"/>
          <w:szCs w:val="28"/>
        </w:rPr>
        <w:t>近年来，贵溪市着力在改革攻坚中找办法、求突破、开新局，推进</w:t>
      </w:r>
      <w:proofErr w:type="gramStart"/>
      <w:r w:rsidRPr="001D0F23">
        <w:rPr>
          <w:rFonts w:ascii="仿宋_GB2312" w:eastAsia="仿宋_GB2312" w:cs="仿宋_GB2312"/>
          <w:sz w:val="28"/>
          <w:szCs w:val="28"/>
        </w:rPr>
        <w:t>铜产业</w:t>
      </w:r>
      <w:proofErr w:type="gramEnd"/>
      <w:r w:rsidRPr="001D0F23">
        <w:rPr>
          <w:rFonts w:ascii="仿宋_GB2312" w:eastAsia="仿宋_GB2312" w:cs="仿宋_GB2312"/>
          <w:sz w:val="28"/>
          <w:szCs w:val="28"/>
        </w:rPr>
        <w:t>优化升级。 提升产业承载力。贵溪市按照</w:t>
      </w:r>
      <w:r w:rsidRPr="001D0F23">
        <w:rPr>
          <w:rFonts w:ascii="仿宋_GB2312" w:eastAsia="仿宋_GB2312" w:cs="仿宋_GB2312"/>
          <w:sz w:val="28"/>
          <w:szCs w:val="28"/>
        </w:rPr>
        <w:t>“</w:t>
      </w:r>
      <w:r w:rsidRPr="001D0F23">
        <w:rPr>
          <w:rFonts w:ascii="仿宋_GB2312" w:eastAsia="仿宋_GB2312" w:cs="仿宋_GB2312"/>
          <w:sz w:val="28"/>
          <w:szCs w:val="28"/>
        </w:rPr>
        <w:t>布局合理、用地集约、产业集聚、优化升级</w:t>
      </w:r>
      <w:r w:rsidRPr="001D0F23">
        <w:rPr>
          <w:rFonts w:ascii="仿宋_GB2312" w:eastAsia="仿宋_GB2312" w:cs="仿宋_GB2312"/>
          <w:sz w:val="28"/>
          <w:szCs w:val="28"/>
        </w:rPr>
        <w:t>”</w:t>
      </w:r>
      <w:r w:rsidRPr="001D0F23">
        <w:rPr>
          <w:rFonts w:ascii="仿宋_GB2312" w:eastAsia="仿宋_GB2312" w:cs="仿宋_GB2312"/>
          <w:sz w:val="28"/>
          <w:szCs w:val="28"/>
        </w:rPr>
        <w:t>的目标，围绕铜精深加工产业精准发力，主动求变，开辟</w:t>
      </w:r>
      <w:proofErr w:type="gramStart"/>
      <w:r w:rsidRPr="001D0F23">
        <w:rPr>
          <w:rFonts w:ascii="仿宋_GB2312" w:eastAsia="仿宋_GB2312" w:cs="仿宋_GB2312"/>
          <w:sz w:val="28"/>
          <w:szCs w:val="28"/>
        </w:rPr>
        <w:t>铜产业</w:t>
      </w:r>
      <w:proofErr w:type="gramEnd"/>
      <w:r w:rsidRPr="001D0F23">
        <w:rPr>
          <w:rFonts w:ascii="仿宋_GB2312" w:eastAsia="仿宋_GB2312" w:cs="仿宋_GB2312"/>
          <w:sz w:val="28"/>
          <w:szCs w:val="28"/>
        </w:rPr>
        <w:t>发展新战场，搭建铜精深加工企业承载新平台，不断提高</w:t>
      </w:r>
      <w:proofErr w:type="gramStart"/>
      <w:r w:rsidRPr="001D0F23">
        <w:rPr>
          <w:rFonts w:ascii="仿宋_GB2312" w:eastAsia="仿宋_GB2312" w:cs="仿宋_GB2312"/>
          <w:sz w:val="28"/>
          <w:szCs w:val="28"/>
        </w:rPr>
        <w:t>铜产业</w:t>
      </w:r>
      <w:proofErr w:type="gramEnd"/>
      <w:r w:rsidRPr="001D0F23">
        <w:rPr>
          <w:rFonts w:ascii="仿宋_GB2312" w:eastAsia="仿宋_GB2312" w:cs="仿宋_GB2312"/>
          <w:sz w:val="28"/>
          <w:szCs w:val="28"/>
        </w:rPr>
        <w:t>首位度。创新规划搭平台，</w:t>
      </w:r>
    </w:p>
    <w:p w:rsidR="001D0F23" w:rsidRPr="001D0F23" w:rsidRDefault="001D0F23" w:rsidP="001D0F23">
      <w:pPr>
        <w:widowControl/>
        <w:wordWrap w:val="0"/>
        <w:spacing w:after="90" w:line="288" w:lineRule="auto"/>
        <w:ind w:firstLine="480"/>
        <w:jc w:val="left"/>
        <w:rPr>
          <w:rFonts w:ascii="仿宋_GB2312" w:eastAsia="仿宋_GB2312" w:cs="仿宋_GB2312"/>
          <w:sz w:val="28"/>
          <w:szCs w:val="28"/>
        </w:rPr>
      </w:pPr>
      <w:r w:rsidRPr="001D0F23">
        <w:rPr>
          <w:rFonts w:ascii="仿宋_GB2312" w:eastAsia="仿宋_GB2312" w:cs="仿宋_GB2312"/>
          <w:sz w:val="28"/>
          <w:szCs w:val="28"/>
        </w:rPr>
        <w:t>变</w:t>
      </w:r>
      <w:r w:rsidRPr="001D0F23">
        <w:rPr>
          <w:rFonts w:ascii="仿宋_GB2312" w:eastAsia="仿宋_GB2312" w:cs="仿宋_GB2312"/>
          <w:sz w:val="28"/>
          <w:szCs w:val="28"/>
        </w:rPr>
        <w:t>“</w:t>
      </w:r>
      <w:r w:rsidRPr="001D0F23">
        <w:rPr>
          <w:rFonts w:ascii="仿宋_GB2312" w:eastAsia="仿宋_GB2312" w:cs="仿宋_GB2312"/>
          <w:sz w:val="28"/>
          <w:szCs w:val="28"/>
        </w:rPr>
        <w:t>招企业</w:t>
      </w:r>
      <w:r w:rsidRPr="001D0F23">
        <w:rPr>
          <w:rFonts w:ascii="仿宋_GB2312" w:eastAsia="仿宋_GB2312" w:cs="仿宋_GB2312"/>
          <w:sz w:val="28"/>
          <w:szCs w:val="28"/>
        </w:rPr>
        <w:t>”</w:t>
      </w:r>
      <w:r w:rsidRPr="001D0F23">
        <w:rPr>
          <w:rFonts w:ascii="仿宋_GB2312" w:eastAsia="仿宋_GB2312" w:cs="仿宋_GB2312"/>
          <w:sz w:val="28"/>
          <w:szCs w:val="28"/>
        </w:rPr>
        <w:t>为</w:t>
      </w:r>
      <w:r w:rsidRPr="001D0F23">
        <w:rPr>
          <w:rFonts w:ascii="仿宋_GB2312" w:eastAsia="仿宋_GB2312" w:cs="仿宋_GB2312"/>
          <w:sz w:val="28"/>
          <w:szCs w:val="28"/>
        </w:rPr>
        <w:t>“</w:t>
      </w:r>
      <w:r w:rsidRPr="001D0F23">
        <w:rPr>
          <w:rFonts w:ascii="仿宋_GB2312" w:eastAsia="仿宋_GB2312" w:cs="仿宋_GB2312"/>
          <w:sz w:val="28"/>
          <w:szCs w:val="28"/>
        </w:rPr>
        <w:t>引产业</w:t>
      </w:r>
      <w:r w:rsidRPr="001D0F23">
        <w:rPr>
          <w:rFonts w:ascii="仿宋_GB2312" w:eastAsia="仿宋_GB2312" w:cs="仿宋_GB2312"/>
          <w:sz w:val="28"/>
          <w:szCs w:val="28"/>
        </w:rPr>
        <w:t>”</w:t>
      </w:r>
      <w:r w:rsidRPr="001D0F23">
        <w:rPr>
          <w:rFonts w:ascii="仿宋_GB2312" w:eastAsia="仿宋_GB2312" w:cs="仿宋_GB2312"/>
          <w:sz w:val="28"/>
          <w:szCs w:val="28"/>
        </w:rPr>
        <w:t>，先后规划并启动建设3个特色产业</w:t>
      </w:r>
      <w:r w:rsidRPr="001D0F23">
        <w:rPr>
          <w:rFonts w:ascii="仿宋_GB2312" w:eastAsia="仿宋_GB2312" w:cs="仿宋_GB2312"/>
          <w:sz w:val="28"/>
          <w:szCs w:val="28"/>
        </w:rPr>
        <w:t>“</w:t>
      </w:r>
      <w:r w:rsidRPr="001D0F23">
        <w:rPr>
          <w:rFonts w:ascii="仿宋_GB2312" w:eastAsia="仿宋_GB2312" w:cs="仿宋_GB2312"/>
          <w:sz w:val="28"/>
          <w:szCs w:val="28"/>
        </w:rPr>
        <w:t>园中园</w:t>
      </w:r>
      <w:r w:rsidRPr="001D0F23">
        <w:rPr>
          <w:rFonts w:ascii="仿宋_GB2312" w:eastAsia="仿宋_GB2312" w:cs="仿宋_GB2312"/>
          <w:sz w:val="28"/>
          <w:szCs w:val="28"/>
        </w:rPr>
        <w:t>”——</w:t>
      </w:r>
      <w:r w:rsidRPr="001D0F23">
        <w:rPr>
          <w:rFonts w:ascii="仿宋_GB2312" w:eastAsia="仿宋_GB2312" w:cs="仿宋_GB2312"/>
          <w:sz w:val="28"/>
          <w:szCs w:val="28"/>
        </w:rPr>
        <w:t>投资30亿元在贵溪经开区建设铜线</w:t>
      </w:r>
      <w:proofErr w:type="gramStart"/>
      <w:r w:rsidRPr="001D0F23">
        <w:rPr>
          <w:rFonts w:ascii="仿宋_GB2312" w:eastAsia="仿宋_GB2312" w:cs="仿宋_GB2312"/>
          <w:sz w:val="28"/>
          <w:szCs w:val="28"/>
        </w:rPr>
        <w:t>灯产业</w:t>
      </w:r>
      <w:proofErr w:type="gramEnd"/>
      <w:r w:rsidRPr="001D0F23">
        <w:rPr>
          <w:rFonts w:ascii="仿宋_GB2312" w:eastAsia="仿宋_GB2312" w:cs="仿宋_GB2312"/>
          <w:sz w:val="28"/>
          <w:szCs w:val="28"/>
        </w:rPr>
        <w:t>园，引进40家LED铜线灯生产及配套企业;投资2亿元兴建铜加工孵化基地，引进铜杆、铜棒、铜板等铜产品生产企业8家;规划高端线</w:t>
      </w:r>
      <w:proofErr w:type="gramStart"/>
      <w:r w:rsidRPr="001D0F23">
        <w:rPr>
          <w:rFonts w:ascii="仿宋_GB2312" w:eastAsia="仿宋_GB2312" w:cs="仿宋_GB2312"/>
          <w:sz w:val="28"/>
          <w:szCs w:val="28"/>
        </w:rPr>
        <w:t>缆</w:t>
      </w:r>
      <w:proofErr w:type="gramEnd"/>
      <w:r w:rsidRPr="001D0F23">
        <w:rPr>
          <w:rFonts w:ascii="仿宋_GB2312" w:eastAsia="仿宋_GB2312" w:cs="仿宋_GB2312"/>
          <w:sz w:val="28"/>
          <w:szCs w:val="28"/>
        </w:rPr>
        <w:t>线束产业园，产业园建成后，可落户60至80家线缆线束企业。同时，大力开展</w:t>
      </w:r>
      <w:r w:rsidRPr="001D0F23">
        <w:rPr>
          <w:rFonts w:ascii="仿宋_GB2312" w:eastAsia="仿宋_GB2312" w:cs="仿宋_GB2312"/>
          <w:sz w:val="28"/>
          <w:szCs w:val="28"/>
        </w:rPr>
        <w:t>“</w:t>
      </w:r>
      <w:r w:rsidRPr="001D0F23">
        <w:rPr>
          <w:rFonts w:ascii="仿宋_GB2312" w:eastAsia="仿宋_GB2312" w:cs="仿宋_GB2312"/>
          <w:sz w:val="28"/>
          <w:szCs w:val="28"/>
        </w:rPr>
        <w:t>腾笼换鸟</w:t>
      </w:r>
      <w:r w:rsidRPr="001D0F23">
        <w:rPr>
          <w:rFonts w:ascii="仿宋_GB2312" w:eastAsia="仿宋_GB2312" w:cs="仿宋_GB2312"/>
          <w:sz w:val="28"/>
          <w:szCs w:val="28"/>
        </w:rPr>
        <w:t>”</w:t>
      </w:r>
      <w:r w:rsidRPr="001D0F23">
        <w:rPr>
          <w:rFonts w:ascii="仿宋_GB2312" w:eastAsia="仿宋_GB2312" w:cs="仿宋_GB2312"/>
          <w:sz w:val="28"/>
          <w:szCs w:val="28"/>
        </w:rPr>
        <w:t>行动，通过收购、兼并等方式，清理</w:t>
      </w:r>
      <w:r w:rsidRPr="001D0F23">
        <w:rPr>
          <w:rFonts w:ascii="仿宋_GB2312" w:eastAsia="仿宋_GB2312" w:cs="仿宋_GB2312"/>
          <w:sz w:val="28"/>
          <w:szCs w:val="28"/>
        </w:rPr>
        <w:t>“</w:t>
      </w:r>
      <w:r w:rsidRPr="001D0F23">
        <w:rPr>
          <w:rFonts w:ascii="仿宋_GB2312" w:eastAsia="仿宋_GB2312" w:cs="仿宋_GB2312"/>
          <w:sz w:val="28"/>
          <w:szCs w:val="28"/>
        </w:rPr>
        <w:t>僵尸企业</w:t>
      </w:r>
      <w:r w:rsidRPr="001D0F23">
        <w:rPr>
          <w:rFonts w:ascii="仿宋_GB2312" w:eastAsia="仿宋_GB2312" w:cs="仿宋_GB2312"/>
          <w:sz w:val="28"/>
          <w:szCs w:val="28"/>
        </w:rPr>
        <w:t>”</w:t>
      </w:r>
      <w:r w:rsidRPr="001D0F23">
        <w:rPr>
          <w:rFonts w:ascii="仿宋_GB2312" w:eastAsia="仿宋_GB2312" w:cs="仿宋_GB2312"/>
          <w:sz w:val="28"/>
          <w:szCs w:val="28"/>
        </w:rPr>
        <w:t>47家，盘活厂房51.8万平方米，引进企业50家。 激发产业创造力。贵溪市牢固树立</w:t>
      </w:r>
      <w:r w:rsidRPr="001D0F23">
        <w:rPr>
          <w:rFonts w:ascii="仿宋_GB2312" w:eastAsia="仿宋_GB2312" w:cs="仿宋_GB2312"/>
          <w:sz w:val="28"/>
          <w:szCs w:val="28"/>
        </w:rPr>
        <w:t>“</w:t>
      </w:r>
      <w:r w:rsidRPr="001D0F23">
        <w:rPr>
          <w:rFonts w:ascii="仿宋_GB2312" w:eastAsia="仿宋_GB2312" w:cs="仿宋_GB2312"/>
          <w:sz w:val="28"/>
          <w:szCs w:val="28"/>
        </w:rPr>
        <w:t>人才至上</w:t>
      </w:r>
      <w:r w:rsidRPr="001D0F23">
        <w:rPr>
          <w:rFonts w:ascii="仿宋_GB2312" w:eastAsia="仿宋_GB2312" w:cs="仿宋_GB2312"/>
          <w:sz w:val="28"/>
          <w:szCs w:val="28"/>
        </w:rPr>
        <w:t>”</w:t>
      </w:r>
      <w:r w:rsidRPr="001D0F23">
        <w:rPr>
          <w:rFonts w:ascii="仿宋_GB2312" w:eastAsia="仿宋_GB2312" w:cs="仿宋_GB2312"/>
          <w:sz w:val="28"/>
          <w:szCs w:val="28"/>
        </w:rPr>
        <w:t>理念，本着</w:t>
      </w:r>
      <w:r w:rsidRPr="001D0F23">
        <w:rPr>
          <w:rFonts w:ascii="仿宋_GB2312" w:eastAsia="仿宋_GB2312" w:cs="仿宋_GB2312"/>
          <w:sz w:val="28"/>
          <w:szCs w:val="28"/>
        </w:rPr>
        <w:t>“</w:t>
      </w:r>
      <w:r w:rsidRPr="001D0F23">
        <w:rPr>
          <w:rFonts w:ascii="仿宋_GB2312" w:eastAsia="仿宋_GB2312" w:cs="仿宋_GB2312"/>
          <w:sz w:val="28"/>
          <w:szCs w:val="28"/>
        </w:rPr>
        <w:t>不求所有，但求所用</w:t>
      </w:r>
      <w:r w:rsidRPr="001D0F23">
        <w:rPr>
          <w:rFonts w:ascii="仿宋_GB2312" w:eastAsia="仿宋_GB2312" w:cs="仿宋_GB2312"/>
          <w:sz w:val="28"/>
          <w:szCs w:val="28"/>
        </w:rPr>
        <w:t>”</w:t>
      </w:r>
      <w:r w:rsidRPr="001D0F23">
        <w:rPr>
          <w:rFonts w:ascii="仿宋_GB2312" w:eastAsia="仿宋_GB2312" w:cs="仿宋_GB2312"/>
          <w:sz w:val="28"/>
          <w:szCs w:val="28"/>
        </w:rPr>
        <w:t>原则，千方百计引才聚才，借梯登高，借智兴业。相继出 台《高层次人才引进实施办法》等10余个人才工作政策文件，累计吸引各类高端人才80名。</w:t>
      </w:r>
    </w:p>
    <w:p w:rsidR="001D0F23" w:rsidRPr="001D0F23" w:rsidRDefault="001D0F23" w:rsidP="001D0F23">
      <w:pPr>
        <w:widowControl/>
        <w:wordWrap w:val="0"/>
        <w:spacing w:after="90" w:line="288" w:lineRule="auto"/>
        <w:ind w:firstLine="480"/>
        <w:jc w:val="left"/>
        <w:rPr>
          <w:rFonts w:ascii="仿宋_GB2312" w:eastAsia="仿宋_GB2312" w:cs="仿宋_GB2312"/>
          <w:sz w:val="28"/>
          <w:szCs w:val="28"/>
        </w:rPr>
      </w:pPr>
      <w:r w:rsidRPr="001D0F23">
        <w:rPr>
          <w:rFonts w:ascii="仿宋_GB2312" w:eastAsia="仿宋_GB2312" w:cs="仿宋_GB2312"/>
          <w:sz w:val="28"/>
          <w:szCs w:val="28"/>
        </w:rPr>
        <w:t>同时，不断加大对企业科技创新的扶持力度，围绕</w:t>
      </w:r>
      <w:proofErr w:type="gramStart"/>
      <w:r w:rsidRPr="001D0F23">
        <w:rPr>
          <w:rFonts w:ascii="仿宋_GB2312" w:eastAsia="仿宋_GB2312" w:cs="仿宋_GB2312"/>
          <w:sz w:val="28"/>
          <w:szCs w:val="28"/>
        </w:rPr>
        <w:t>铜产业</w:t>
      </w:r>
      <w:proofErr w:type="gramEnd"/>
      <w:r w:rsidRPr="001D0F23">
        <w:rPr>
          <w:rFonts w:ascii="仿宋_GB2312" w:eastAsia="仿宋_GB2312" w:cs="仿宋_GB2312"/>
          <w:sz w:val="28"/>
          <w:szCs w:val="28"/>
        </w:rPr>
        <w:t>链细分领域和相关产业，鼓励企业与高校开展产学研合作，并先后建立两个院士工作站和两个博士后创新实践基地。目前，已有国家级工程技术研究中心1个、省级工程技术研究中心和企业技术中心7个、省级科技协同创新体2个。</w:t>
      </w:r>
    </w:p>
    <w:p w:rsidR="001D0F23" w:rsidRPr="001D0F23" w:rsidRDefault="001D0F23" w:rsidP="001D0F23">
      <w:pPr>
        <w:widowControl/>
        <w:wordWrap w:val="0"/>
        <w:spacing w:after="90" w:line="288" w:lineRule="auto"/>
        <w:ind w:firstLine="480"/>
        <w:jc w:val="left"/>
        <w:rPr>
          <w:rFonts w:ascii="仿宋_GB2312" w:eastAsia="仿宋_GB2312" w:cs="仿宋_GB2312"/>
          <w:sz w:val="28"/>
          <w:szCs w:val="28"/>
        </w:rPr>
      </w:pPr>
      <w:r w:rsidRPr="001D0F23">
        <w:rPr>
          <w:rFonts w:ascii="仿宋_GB2312" w:eastAsia="仿宋_GB2312" w:cs="仿宋_GB2312"/>
          <w:sz w:val="28"/>
          <w:szCs w:val="28"/>
        </w:rPr>
        <w:lastRenderedPageBreak/>
        <w:t>增强产业</w:t>
      </w:r>
      <w:r w:rsidRPr="001D0F23">
        <w:rPr>
          <w:rFonts w:ascii="仿宋_GB2312" w:eastAsia="仿宋_GB2312" w:cs="仿宋_GB2312"/>
          <w:sz w:val="28"/>
          <w:szCs w:val="28"/>
        </w:rPr>
        <w:t>“</w:t>
      </w:r>
      <w:r w:rsidRPr="001D0F23">
        <w:rPr>
          <w:rFonts w:ascii="仿宋_GB2312" w:eastAsia="仿宋_GB2312" w:cs="仿宋_GB2312"/>
          <w:sz w:val="28"/>
          <w:szCs w:val="28"/>
        </w:rPr>
        <w:t>智造力</w:t>
      </w:r>
      <w:r w:rsidRPr="001D0F23">
        <w:rPr>
          <w:rFonts w:ascii="仿宋_GB2312" w:eastAsia="仿宋_GB2312" w:cs="仿宋_GB2312"/>
          <w:sz w:val="28"/>
          <w:szCs w:val="28"/>
        </w:rPr>
        <w:t>”</w:t>
      </w:r>
      <w:r w:rsidRPr="001D0F23">
        <w:rPr>
          <w:rFonts w:ascii="仿宋_GB2312" w:eastAsia="仿宋_GB2312" w:cs="仿宋_GB2312"/>
          <w:sz w:val="28"/>
          <w:szCs w:val="28"/>
        </w:rPr>
        <w:t>。贵溪市大力实施创新驱动发展战略，扎实开展</w:t>
      </w:r>
      <w:r w:rsidRPr="001D0F23">
        <w:rPr>
          <w:rFonts w:ascii="仿宋_GB2312" w:eastAsia="仿宋_GB2312" w:cs="仿宋_GB2312"/>
          <w:sz w:val="28"/>
          <w:szCs w:val="28"/>
        </w:rPr>
        <w:t>“</w:t>
      </w:r>
      <w:r w:rsidRPr="001D0F23">
        <w:rPr>
          <w:rFonts w:ascii="仿宋_GB2312" w:eastAsia="仿宋_GB2312" w:cs="仿宋_GB2312"/>
          <w:sz w:val="28"/>
          <w:szCs w:val="28"/>
        </w:rPr>
        <w:t>入网上云</w:t>
      </w:r>
      <w:r w:rsidRPr="001D0F23">
        <w:rPr>
          <w:rFonts w:ascii="仿宋_GB2312" w:eastAsia="仿宋_GB2312" w:cs="仿宋_GB2312"/>
          <w:sz w:val="28"/>
          <w:szCs w:val="28"/>
        </w:rPr>
        <w:t>”</w:t>
      </w:r>
      <w:r w:rsidRPr="001D0F23">
        <w:rPr>
          <w:rFonts w:ascii="仿宋_GB2312" w:eastAsia="仿宋_GB2312" w:cs="仿宋_GB2312"/>
          <w:sz w:val="28"/>
          <w:szCs w:val="28"/>
        </w:rPr>
        <w:t>行动计划，推动信息技术与</w:t>
      </w:r>
      <w:proofErr w:type="gramStart"/>
      <w:r w:rsidRPr="001D0F23">
        <w:rPr>
          <w:rFonts w:ascii="仿宋_GB2312" w:eastAsia="仿宋_GB2312" w:cs="仿宋_GB2312"/>
          <w:sz w:val="28"/>
          <w:szCs w:val="28"/>
        </w:rPr>
        <w:t>铜产业</w:t>
      </w:r>
      <w:proofErr w:type="gramEnd"/>
      <w:r w:rsidRPr="001D0F23">
        <w:rPr>
          <w:rFonts w:ascii="仿宋_GB2312" w:eastAsia="仿宋_GB2312" w:cs="仿宋_GB2312"/>
          <w:sz w:val="28"/>
          <w:szCs w:val="28"/>
        </w:rPr>
        <w:t>高度融合发展，促进</w:t>
      </w:r>
      <w:proofErr w:type="gramStart"/>
      <w:r w:rsidRPr="001D0F23">
        <w:rPr>
          <w:rFonts w:ascii="仿宋_GB2312" w:eastAsia="仿宋_GB2312" w:cs="仿宋_GB2312"/>
          <w:sz w:val="28"/>
          <w:szCs w:val="28"/>
        </w:rPr>
        <w:t>铜企业</w:t>
      </w:r>
      <w:proofErr w:type="gramEnd"/>
      <w:r w:rsidRPr="001D0F23">
        <w:rPr>
          <w:rFonts w:ascii="仿宋_GB2312" w:eastAsia="仿宋_GB2312" w:cs="仿宋_GB2312"/>
          <w:sz w:val="28"/>
          <w:szCs w:val="28"/>
        </w:rPr>
        <w:t>智能升级，全面提升铜工业智能化水平。目前，启动了</w:t>
      </w:r>
      <w:proofErr w:type="gramStart"/>
      <w:r w:rsidRPr="001D0F23">
        <w:rPr>
          <w:rFonts w:ascii="仿宋_GB2312" w:eastAsia="仿宋_GB2312" w:cs="仿宋_GB2312"/>
          <w:sz w:val="28"/>
          <w:szCs w:val="28"/>
        </w:rPr>
        <w:t>铜产业</w:t>
      </w:r>
      <w:proofErr w:type="gramEnd"/>
      <w:r w:rsidRPr="001D0F23">
        <w:rPr>
          <w:rFonts w:ascii="仿宋_GB2312" w:eastAsia="仿宋_GB2312" w:cs="仿宋_GB2312"/>
          <w:sz w:val="28"/>
          <w:szCs w:val="28"/>
        </w:rPr>
        <w:t>共性技术支撑服务平台、高端线</w:t>
      </w:r>
      <w:proofErr w:type="gramStart"/>
      <w:r w:rsidRPr="001D0F23">
        <w:rPr>
          <w:rFonts w:ascii="仿宋_GB2312" w:eastAsia="仿宋_GB2312" w:cs="仿宋_GB2312"/>
          <w:sz w:val="28"/>
          <w:szCs w:val="28"/>
        </w:rPr>
        <w:t>缆</w:t>
      </w:r>
      <w:proofErr w:type="gramEnd"/>
      <w:r w:rsidRPr="001D0F23">
        <w:rPr>
          <w:rFonts w:ascii="仿宋_GB2312" w:eastAsia="仿宋_GB2312" w:cs="仿宋_GB2312"/>
          <w:sz w:val="28"/>
          <w:szCs w:val="28"/>
        </w:rPr>
        <w:t>线束产业研究院、移动物联网科技成果转化综合服务中心建设;同时，不断加快移动物联网技术试点，并以</w:t>
      </w:r>
      <w:proofErr w:type="gramStart"/>
      <w:r w:rsidRPr="001D0F23">
        <w:rPr>
          <w:rFonts w:ascii="仿宋_GB2312" w:eastAsia="仿宋_GB2312" w:cs="仿宋_GB2312"/>
          <w:sz w:val="28"/>
          <w:szCs w:val="28"/>
        </w:rPr>
        <w:t>铜产业</w:t>
      </w:r>
      <w:proofErr w:type="gramEnd"/>
      <w:r w:rsidRPr="001D0F23">
        <w:rPr>
          <w:rFonts w:ascii="仿宋_GB2312" w:eastAsia="仿宋_GB2312" w:cs="仿宋_GB2312"/>
          <w:sz w:val="28"/>
          <w:szCs w:val="28"/>
        </w:rPr>
        <w:t>为重点和突破口，建设</w:t>
      </w:r>
      <w:proofErr w:type="gramStart"/>
      <w:r w:rsidRPr="001D0F23">
        <w:rPr>
          <w:rFonts w:ascii="仿宋_GB2312" w:eastAsia="仿宋_GB2312" w:cs="仿宋_GB2312"/>
          <w:sz w:val="28"/>
          <w:szCs w:val="28"/>
        </w:rPr>
        <w:t>铜产业</w:t>
      </w:r>
      <w:proofErr w:type="gramEnd"/>
      <w:r w:rsidRPr="001D0F23">
        <w:rPr>
          <w:rFonts w:ascii="仿宋_GB2312" w:eastAsia="仿宋_GB2312" w:cs="仿宋_GB2312"/>
          <w:sz w:val="28"/>
          <w:szCs w:val="28"/>
        </w:rPr>
        <w:t>大数据中心，推进中</w:t>
      </w:r>
      <w:proofErr w:type="gramStart"/>
      <w:r w:rsidRPr="001D0F23">
        <w:rPr>
          <w:rFonts w:ascii="仿宋_GB2312" w:eastAsia="仿宋_GB2312" w:cs="仿宋_GB2312"/>
          <w:sz w:val="28"/>
          <w:szCs w:val="28"/>
        </w:rPr>
        <w:t>臻</w:t>
      </w:r>
      <w:proofErr w:type="gramEnd"/>
      <w:r w:rsidRPr="001D0F23">
        <w:rPr>
          <w:rFonts w:ascii="仿宋_GB2312" w:eastAsia="仿宋_GB2312" w:cs="仿宋_GB2312"/>
          <w:sz w:val="28"/>
          <w:szCs w:val="28"/>
        </w:rPr>
        <w:t>铜业、洪达轴承等一批</w:t>
      </w:r>
      <w:proofErr w:type="gramStart"/>
      <w:r w:rsidRPr="001D0F23">
        <w:rPr>
          <w:rFonts w:ascii="仿宋_GB2312" w:eastAsia="仿宋_GB2312" w:cs="仿宋_GB2312"/>
          <w:sz w:val="28"/>
          <w:szCs w:val="28"/>
        </w:rPr>
        <w:t>铜企业</w:t>
      </w:r>
      <w:proofErr w:type="gramEnd"/>
      <w:r w:rsidRPr="001D0F23">
        <w:rPr>
          <w:rFonts w:ascii="仿宋_GB2312" w:eastAsia="仿宋_GB2312" w:cs="仿宋_GB2312"/>
          <w:sz w:val="28"/>
          <w:szCs w:val="28"/>
        </w:rPr>
        <w:t>建设智能车间、智慧工厂;鼓励红旗铜业、</w:t>
      </w:r>
      <w:proofErr w:type="gramStart"/>
      <w:r w:rsidRPr="001D0F23">
        <w:rPr>
          <w:rFonts w:ascii="仿宋_GB2312" w:eastAsia="仿宋_GB2312" w:cs="仿宋_GB2312"/>
          <w:sz w:val="28"/>
          <w:szCs w:val="28"/>
        </w:rPr>
        <w:t>凯</w:t>
      </w:r>
      <w:proofErr w:type="gramEnd"/>
      <w:r w:rsidRPr="001D0F23">
        <w:rPr>
          <w:rFonts w:ascii="仿宋_GB2312" w:eastAsia="仿宋_GB2312" w:cs="仿宋_GB2312"/>
          <w:sz w:val="28"/>
          <w:szCs w:val="28"/>
        </w:rPr>
        <w:t>安智能等铜加工企业利用移动物联网技术改造传统生产装备，提升智能工厂网络化水平。</w:t>
      </w:r>
    </w:p>
    <w:p w:rsidR="00891FBF" w:rsidRDefault="001D0F23" w:rsidP="00891FBF">
      <w:pPr>
        <w:widowControl/>
        <w:ind w:firstLineChars="50" w:firstLine="151"/>
        <w:jc w:val="left"/>
        <w:outlineLvl w:val="1"/>
        <w:rPr>
          <w:rFonts w:ascii="宋体" w:hAnsi="宋体" w:cs="宋体"/>
          <w:b/>
          <w:bCs/>
          <w:kern w:val="0"/>
          <w:sz w:val="30"/>
          <w:szCs w:val="30"/>
        </w:rPr>
      </w:pPr>
      <w:bookmarkStart w:id="115" w:name="_Toc16860977"/>
      <w:r w:rsidRPr="001D0F23">
        <w:rPr>
          <w:rFonts w:ascii="宋体" w:hAnsi="宋体" w:cs="宋体" w:hint="eastAsia"/>
          <w:b/>
          <w:bCs/>
          <w:kern w:val="0"/>
          <w:sz w:val="30"/>
          <w:szCs w:val="30"/>
        </w:rPr>
        <w:t>广开言路 抓住重点 安庆铜矿开展</w:t>
      </w:r>
      <w:proofErr w:type="gramStart"/>
      <w:r w:rsidRPr="001D0F23">
        <w:rPr>
          <w:rFonts w:ascii="宋体" w:hAnsi="宋体" w:cs="宋体" w:hint="eastAsia"/>
          <w:b/>
          <w:bCs/>
          <w:kern w:val="0"/>
          <w:sz w:val="30"/>
          <w:szCs w:val="30"/>
        </w:rPr>
        <w:t>安环大讨论</w:t>
      </w:r>
      <w:bookmarkEnd w:id="115"/>
      <w:proofErr w:type="gramEnd"/>
    </w:p>
    <w:p w:rsidR="001D0F23" w:rsidRPr="001D0F23" w:rsidRDefault="001D0F23" w:rsidP="001D0F23">
      <w:pPr>
        <w:widowControl/>
        <w:wordWrap w:val="0"/>
        <w:spacing w:after="90" w:line="288" w:lineRule="auto"/>
        <w:ind w:firstLine="480"/>
        <w:jc w:val="left"/>
        <w:rPr>
          <w:rFonts w:ascii="仿宋_GB2312" w:eastAsia="仿宋_GB2312" w:cs="仿宋_GB2312"/>
          <w:sz w:val="28"/>
          <w:szCs w:val="28"/>
        </w:rPr>
      </w:pPr>
      <w:r w:rsidRPr="001D0F23">
        <w:rPr>
          <w:rFonts w:ascii="仿宋_GB2312" w:eastAsia="仿宋_GB2312" w:cs="仿宋_GB2312"/>
          <w:sz w:val="28"/>
          <w:szCs w:val="28"/>
        </w:rPr>
        <w:t>8月7日，铜陵有色金属集团股份有限公司安庆铜矿党委书记邹贤季、矿长任兴发分别来到驻矿外协单位安铜井建</w:t>
      </w:r>
      <w:proofErr w:type="gramStart"/>
      <w:r w:rsidRPr="001D0F23">
        <w:rPr>
          <w:rFonts w:ascii="仿宋_GB2312" w:eastAsia="仿宋_GB2312" w:cs="仿宋_GB2312"/>
          <w:sz w:val="28"/>
          <w:szCs w:val="28"/>
        </w:rPr>
        <w:t>公司牧岭分公司</w:t>
      </w:r>
      <w:proofErr w:type="gramEnd"/>
      <w:r w:rsidRPr="001D0F23">
        <w:rPr>
          <w:rFonts w:ascii="仿宋_GB2312" w:eastAsia="仿宋_GB2312" w:cs="仿宋_GB2312"/>
          <w:sz w:val="28"/>
          <w:szCs w:val="28"/>
        </w:rPr>
        <w:t>、</w:t>
      </w:r>
      <w:proofErr w:type="gramStart"/>
      <w:r w:rsidRPr="001D0F23">
        <w:rPr>
          <w:rFonts w:ascii="仿宋_GB2312" w:eastAsia="仿宋_GB2312" w:cs="仿宋_GB2312"/>
          <w:sz w:val="28"/>
          <w:szCs w:val="28"/>
        </w:rPr>
        <w:t>铜冠矿建安</w:t>
      </w:r>
      <w:proofErr w:type="gramEnd"/>
      <w:r w:rsidRPr="001D0F23">
        <w:rPr>
          <w:rFonts w:ascii="仿宋_GB2312" w:eastAsia="仿宋_GB2312" w:cs="仿宋_GB2312"/>
          <w:sz w:val="28"/>
          <w:szCs w:val="28"/>
        </w:rPr>
        <w:t>铜项目部，与这两个公司的党员干部和生产骨干开展了</w:t>
      </w:r>
      <w:r w:rsidRPr="001D0F23">
        <w:rPr>
          <w:rFonts w:ascii="仿宋_GB2312" w:eastAsia="仿宋_GB2312" w:cs="仿宋_GB2312"/>
          <w:sz w:val="28"/>
          <w:szCs w:val="28"/>
        </w:rPr>
        <w:t>“</w:t>
      </w:r>
      <w:r w:rsidRPr="001D0F23">
        <w:rPr>
          <w:rFonts w:ascii="仿宋_GB2312" w:eastAsia="仿宋_GB2312" w:cs="仿宋_GB2312"/>
          <w:sz w:val="28"/>
          <w:szCs w:val="28"/>
        </w:rPr>
        <w:t>强化安全环保意识，防控安全环保风险</w:t>
      </w:r>
      <w:r w:rsidRPr="001D0F23">
        <w:rPr>
          <w:rFonts w:ascii="仿宋_GB2312" w:eastAsia="仿宋_GB2312" w:cs="仿宋_GB2312"/>
          <w:sz w:val="28"/>
          <w:szCs w:val="28"/>
        </w:rPr>
        <w:t>”</w:t>
      </w:r>
      <w:r w:rsidRPr="001D0F23">
        <w:rPr>
          <w:rFonts w:ascii="仿宋_GB2312" w:eastAsia="仿宋_GB2312" w:cs="仿宋_GB2312"/>
          <w:sz w:val="28"/>
          <w:szCs w:val="28"/>
        </w:rPr>
        <w:t>的大讨论。在大讨论中，邹贤季和任兴发都强调，抓安全环保不分本矿和外协，只有齐心协力，矿山安全环保工作才能越来越好。据了解，连日来，该矿党委班子成员全部深入到各生产单位，与广大党员和一线职工展开面对面大讨论，全矿上下形成了浓厚的安全环保大讨论大行动氛围。</w:t>
      </w:r>
    </w:p>
    <w:p w:rsidR="001D0F23" w:rsidRPr="001D0F23" w:rsidRDefault="001D0F23" w:rsidP="001D0F23">
      <w:pPr>
        <w:widowControl/>
        <w:wordWrap w:val="0"/>
        <w:spacing w:after="90" w:line="288" w:lineRule="auto"/>
        <w:ind w:firstLine="480"/>
        <w:jc w:val="left"/>
        <w:rPr>
          <w:rFonts w:ascii="仿宋_GB2312" w:eastAsia="仿宋_GB2312" w:cs="仿宋_GB2312"/>
          <w:sz w:val="28"/>
          <w:szCs w:val="28"/>
        </w:rPr>
      </w:pPr>
      <w:r w:rsidRPr="001D0F23">
        <w:rPr>
          <w:rFonts w:ascii="仿宋_GB2312" w:eastAsia="仿宋_GB2312" w:cs="仿宋_GB2312"/>
          <w:sz w:val="28"/>
          <w:szCs w:val="28"/>
        </w:rPr>
        <w:t>根据铜陵有色金属集团控股公司党委关于在</w:t>
      </w:r>
      <w:r w:rsidRPr="001D0F23">
        <w:rPr>
          <w:rFonts w:ascii="仿宋_GB2312" w:eastAsia="仿宋_GB2312" w:cs="仿宋_GB2312"/>
          <w:sz w:val="28"/>
          <w:szCs w:val="28"/>
        </w:rPr>
        <w:t>“</w:t>
      </w:r>
      <w:r w:rsidRPr="001D0F23">
        <w:rPr>
          <w:rFonts w:ascii="仿宋_GB2312" w:eastAsia="仿宋_GB2312" w:cs="仿宋_GB2312"/>
          <w:sz w:val="28"/>
          <w:szCs w:val="28"/>
        </w:rPr>
        <w:t>不忘初心、牢记使命</w:t>
      </w:r>
      <w:r w:rsidRPr="001D0F23">
        <w:rPr>
          <w:rFonts w:ascii="仿宋_GB2312" w:eastAsia="仿宋_GB2312" w:cs="仿宋_GB2312"/>
          <w:sz w:val="28"/>
          <w:szCs w:val="28"/>
        </w:rPr>
        <w:t>”</w:t>
      </w:r>
      <w:r w:rsidRPr="001D0F23">
        <w:rPr>
          <w:rFonts w:ascii="仿宋_GB2312" w:eastAsia="仿宋_GB2312" w:cs="仿宋_GB2312"/>
          <w:sz w:val="28"/>
          <w:szCs w:val="28"/>
        </w:rPr>
        <w:t>主题教育中开展</w:t>
      </w:r>
      <w:r w:rsidRPr="001D0F23">
        <w:rPr>
          <w:rFonts w:ascii="仿宋_GB2312" w:eastAsia="仿宋_GB2312" w:cs="仿宋_GB2312"/>
          <w:sz w:val="28"/>
          <w:szCs w:val="28"/>
        </w:rPr>
        <w:t>“</w:t>
      </w:r>
      <w:r w:rsidRPr="001D0F23">
        <w:rPr>
          <w:rFonts w:ascii="仿宋_GB2312" w:eastAsia="仿宋_GB2312" w:cs="仿宋_GB2312"/>
          <w:sz w:val="28"/>
          <w:szCs w:val="28"/>
        </w:rPr>
        <w:t>强化安全环保意识，防控安全环保风险</w:t>
      </w:r>
      <w:r w:rsidRPr="001D0F23">
        <w:rPr>
          <w:rFonts w:ascii="仿宋_GB2312" w:eastAsia="仿宋_GB2312" w:cs="仿宋_GB2312"/>
          <w:sz w:val="28"/>
          <w:szCs w:val="28"/>
        </w:rPr>
        <w:t>”</w:t>
      </w:r>
      <w:r w:rsidRPr="001D0F23">
        <w:rPr>
          <w:rFonts w:ascii="仿宋_GB2312" w:eastAsia="仿宋_GB2312" w:cs="仿宋_GB2312"/>
          <w:sz w:val="28"/>
          <w:szCs w:val="28"/>
        </w:rPr>
        <w:t>大讨论大行动要求，安庆铜矿积极行动起来，党委下发了《关于开展</w:t>
      </w:r>
      <w:r w:rsidRPr="001D0F23">
        <w:rPr>
          <w:rFonts w:ascii="仿宋_GB2312" w:eastAsia="仿宋_GB2312" w:cs="仿宋_GB2312"/>
          <w:sz w:val="28"/>
          <w:szCs w:val="28"/>
        </w:rPr>
        <w:t>“</w:t>
      </w:r>
      <w:r w:rsidRPr="001D0F23">
        <w:rPr>
          <w:rFonts w:ascii="仿宋_GB2312" w:eastAsia="仿宋_GB2312" w:cs="仿宋_GB2312"/>
          <w:sz w:val="28"/>
          <w:szCs w:val="28"/>
        </w:rPr>
        <w:t>强化安全环保意识，防控安全环保风险</w:t>
      </w:r>
      <w:r w:rsidRPr="001D0F23">
        <w:rPr>
          <w:rFonts w:ascii="仿宋_GB2312" w:eastAsia="仿宋_GB2312" w:cs="仿宋_GB2312"/>
          <w:sz w:val="28"/>
          <w:szCs w:val="28"/>
        </w:rPr>
        <w:t>”</w:t>
      </w:r>
      <w:r w:rsidRPr="001D0F23">
        <w:rPr>
          <w:rFonts w:ascii="仿宋_GB2312" w:eastAsia="仿宋_GB2312" w:cs="仿宋_GB2312"/>
          <w:sz w:val="28"/>
          <w:szCs w:val="28"/>
        </w:rPr>
        <w:t>的大讨论大行动活动的通知》，要求各基层</w:t>
      </w:r>
      <w:r w:rsidRPr="001D0F23">
        <w:rPr>
          <w:rFonts w:ascii="仿宋_GB2312" w:eastAsia="仿宋_GB2312" w:cs="仿宋_GB2312"/>
          <w:sz w:val="28"/>
          <w:szCs w:val="28"/>
        </w:rPr>
        <w:lastRenderedPageBreak/>
        <w:t>党支部进一步提高思想认识，紧绷安全生产这根主弦，严格落实安全环保</w:t>
      </w:r>
      <w:r w:rsidRPr="001D0F23">
        <w:rPr>
          <w:rFonts w:ascii="仿宋_GB2312" w:eastAsia="仿宋_GB2312" w:cs="仿宋_GB2312"/>
          <w:sz w:val="28"/>
          <w:szCs w:val="28"/>
        </w:rPr>
        <w:t>“</w:t>
      </w:r>
      <w:r w:rsidRPr="001D0F23">
        <w:rPr>
          <w:rFonts w:ascii="仿宋_GB2312" w:eastAsia="仿宋_GB2312" w:cs="仿宋_GB2312"/>
          <w:sz w:val="28"/>
          <w:szCs w:val="28"/>
        </w:rPr>
        <w:t>党政同责、一岗双责、失职追责</w:t>
      </w:r>
      <w:r w:rsidRPr="001D0F23">
        <w:rPr>
          <w:rFonts w:ascii="仿宋_GB2312" w:eastAsia="仿宋_GB2312" w:cs="仿宋_GB2312"/>
          <w:sz w:val="28"/>
          <w:szCs w:val="28"/>
        </w:rPr>
        <w:t>”</w:t>
      </w:r>
      <w:r w:rsidRPr="001D0F23">
        <w:rPr>
          <w:rFonts w:ascii="仿宋_GB2312" w:eastAsia="仿宋_GB2312" w:cs="仿宋_GB2312"/>
          <w:sz w:val="28"/>
          <w:szCs w:val="28"/>
        </w:rPr>
        <w:t>。每个支部都要在主题学习教育中，支部班子成员必须深入到一线进行调查研究，找问题、查原因、定对策，针对本单位安全环保工作中的薄弱环节，抓好整改落实。要求各党支部组织党员和职工结合有关安环事故案例进行剖析，让大家从中吸取教训。党委还要求所有党员结合自身工作实际，提出一条中肯的安全环保建议。</w:t>
      </w:r>
    </w:p>
    <w:p w:rsidR="001D0F23" w:rsidRPr="001D0F23" w:rsidRDefault="001D0F23" w:rsidP="001D0F23">
      <w:pPr>
        <w:widowControl/>
        <w:wordWrap w:val="0"/>
        <w:spacing w:after="90" w:line="288" w:lineRule="auto"/>
        <w:ind w:firstLine="480"/>
        <w:jc w:val="left"/>
        <w:rPr>
          <w:rFonts w:ascii="仿宋_GB2312" w:eastAsia="仿宋_GB2312" w:cs="仿宋_GB2312"/>
          <w:sz w:val="28"/>
          <w:szCs w:val="28"/>
        </w:rPr>
      </w:pPr>
      <w:r w:rsidRPr="001D0F23">
        <w:rPr>
          <w:rFonts w:ascii="仿宋_GB2312" w:eastAsia="仿宋_GB2312" w:cs="仿宋_GB2312"/>
          <w:sz w:val="28"/>
          <w:szCs w:val="28"/>
        </w:rPr>
        <w:t>号召全体党员不但自身要自觉增强安全环保意识，坚守安全环保</w:t>
      </w:r>
      <w:r w:rsidRPr="001D0F23">
        <w:rPr>
          <w:rFonts w:ascii="仿宋_GB2312" w:eastAsia="仿宋_GB2312" w:cs="仿宋_GB2312"/>
          <w:sz w:val="28"/>
          <w:szCs w:val="28"/>
        </w:rPr>
        <w:t>“</w:t>
      </w:r>
      <w:r w:rsidRPr="001D0F23">
        <w:rPr>
          <w:rFonts w:ascii="仿宋_GB2312" w:eastAsia="仿宋_GB2312" w:cs="仿宋_GB2312"/>
          <w:sz w:val="28"/>
          <w:szCs w:val="28"/>
        </w:rPr>
        <w:t>红线</w:t>
      </w:r>
      <w:r w:rsidRPr="001D0F23">
        <w:rPr>
          <w:rFonts w:ascii="仿宋_GB2312" w:eastAsia="仿宋_GB2312" w:cs="仿宋_GB2312"/>
          <w:sz w:val="28"/>
          <w:szCs w:val="28"/>
        </w:rPr>
        <w:t>”</w:t>
      </w:r>
      <w:r w:rsidRPr="001D0F23">
        <w:rPr>
          <w:rFonts w:ascii="仿宋_GB2312" w:eastAsia="仿宋_GB2312" w:cs="仿宋_GB2312"/>
          <w:sz w:val="28"/>
          <w:szCs w:val="28"/>
        </w:rPr>
        <w:t>，还要带动身边的同志提高安全环保意识，做到</w:t>
      </w:r>
      <w:r w:rsidRPr="001D0F23">
        <w:rPr>
          <w:rFonts w:ascii="仿宋_GB2312" w:eastAsia="仿宋_GB2312" w:cs="仿宋_GB2312"/>
          <w:sz w:val="28"/>
          <w:szCs w:val="28"/>
        </w:rPr>
        <w:t>“</w:t>
      </w:r>
      <w:r w:rsidRPr="001D0F23">
        <w:rPr>
          <w:rFonts w:ascii="仿宋_GB2312" w:eastAsia="仿宋_GB2312" w:cs="仿宋_GB2312"/>
          <w:sz w:val="28"/>
          <w:szCs w:val="28"/>
        </w:rPr>
        <w:t>党员身边无事故、无违章</w:t>
      </w:r>
      <w:r w:rsidRPr="001D0F23">
        <w:rPr>
          <w:rFonts w:ascii="仿宋_GB2312" w:eastAsia="仿宋_GB2312" w:cs="仿宋_GB2312"/>
          <w:sz w:val="28"/>
          <w:szCs w:val="28"/>
        </w:rPr>
        <w:t>”</w:t>
      </w:r>
      <w:r w:rsidRPr="001D0F23">
        <w:rPr>
          <w:rFonts w:ascii="仿宋_GB2312" w:eastAsia="仿宋_GB2312" w:cs="仿宋_GB2312"/>
          <w:sz w:val="28"/>
          <w:szCs w:val="28"/>
        </w:rPr>
        <w:t>，真正做到</w:t>
      </w:r>
      <w:r w:rsidRPr="001D0F23">
        <w:rPr>
          <w:rFonts w:ascii="仿宋_GB2312" w:eastAsia="仿宋_GB2312" w:cs="仿宋_GB2312"/>
          <w:sz w:val="28"/>
          <w:szCs w:val="28"/>
        </w:rPr>
        <w:t>“</w:t>
      </w:r>
      <w:r w:rsidRPr="001D0F23">
        <w:rPr>
          <w:rFonts w:ascii="仿宋_GB2312" w:eastAsia="仿宋_GB2312" w:cs="仿宋_GB2312"/>
          <w:sz w:val="28"/>
          <w:szCs w:val="28"/>
        </w:rPr>
        <w:t>三不伤害</w:t>
      </w:r>
      <w:r w:rsidRPr="001D0F23">
        <w:rPr>
          <w:rFonts w:ascii="仿宋_GB2312" w:eastAsia="仿宋_GB2312" w:cs="仿宋_GB2312"/>
          <w:sz w:val="28"/>
          <w:szCs w:val="28"/>
        </w:rPr>
        <w:t>”</w:t>
      </w:r>
      <w:r w:rsidRPr="001D0F23">
        <w:rPr>
          <w:rFonts w:ascii="仿宋_GB2312" w:eastAsia="仿宋_GB2312" w:cs="仿宋_GB2312"/>
          <w:sz w:val="28"/>
          <w:szCs w:val="28"/>
        </w:rPr>
        <w:t>。同时，要求广大党员深入到生产一线，带头推进安全生产问题的隐患整改，以隐患排查整改为重要抓手，踏踏实实、认认真真地管控问题、解决难题、消除隐患，每名党员必须要</w:t>
      </w:r>
      <w:r w:rsidRPr="001D0F23">
        <w:rPr>
          <w:rFonts w:ascii="仿宋_GB2312" w:eastAsia="仿宋_GB2312" w:cs="仿宋_GB2312"/>
          <w:sz w:val="28"/>
          <w:szCs w:val="28"/>
        </w:rPr>
        <w:t>“</w:t>
      </w:r>
      <w:r w:rsidRPr="001D0F23">
        <w:rPr>
          <w:rFonts w:ascii="仿宋_GB2312" w:eastAsia="仿宋_GB2312" w:cs="仿宋_GB2312"/>
          <w:sz w:val="28"/>
          <w:szCs w:val="28"/>
        </w:rPr>
        <w:t>整改一处安环隐患</w:t>
      </w:r>
      <w:r w:rsidRPr="001D0F23">
        <w:rPr>
          <w:rFonts w:ascii="仿宋_GB2312" w:eastAsia="仿宋_GB2312" w:cs="仿宋_GB2312"/>
          <w:sz w:val="28"/>
          <w:szCs w:val="28"/>
        </w:rPr>
        <w:t>”</w:t>
      </w:r>
      <w:r w:rsidRPr="001D0F23">
        <w:rPr>
          <w:rFonts w:ascii="仿宋_GB2312" w:eastAsia="仿宋_GB2312" w:cs="仿宋_GB2312"/>
          <w:sz w:val="28"/>
          <w:szCs w:val="28"/>
        </w:rPr>
        <w:t>，以实际行动体现党员的先进性和担当意识。该矿党委要求，各党支部要通过主题教育的开展和</w:t>
      </w:r>
      <w:r w:rsidRPr="001D0F23">
        <w:rPr>
          <w:rFonts w:ascii="仿宋_GB2312" w:eastAsia="仿宋_GB2312" w:cs="仿宋_GB2312"/>
          <w:sz w:val="28"/>
          <w:szCs w:val="28"/>
        </w:rPr>
        <w:t>“</w:t>
      </w:r>
      <w:r w:rsidRPr="001D0F23">
        <w:rPr>
          <w:rFonts w:ascii="仿宋_GB2312" w:eastAsia="仿宋_GB2312" w:cs="仿宋_GB2312"/>
          <w:sz w:val="28"/>
          <w:szCs w:val="28"/>
        </w:rPr>
        <w:t>强化安全环保意识，防控安全环保风险</w:t>
      </w:r>
      <w:r w:rsidRPr="001D0F23">
        <w:rPr>
          <w:rFonts w:ascii="仿宋_GB2312" w:eastAsia="仿宋_GB2312" w:cs="仿宋_GB2312"/>
          <w:sz w:val="28"/>
          <w:szCs w:val="28"/>
        </w:rPr>
        <w:t>”</w:t>
      </w:r>
      <w:r w:rsidRPr="001D0F23">
        <w:rPr>
          <w:rFonts w:ascii="仿宋_GB2312" w:eastAsia="仿宋_GB2312" w:cs="仿宋_GB2312"/>
          <w:sz w:val="28"/>
          <w:szCs w:val="28"/>
        </w:rPr>
        <w:t>的大讨论大行动，真正做到</w:t>
      </w:r>
      <w:r w:rsidRPr="001D0F23">
        <w:rPr>
          <w:rFonts w:ascii="仿宋_GB2312" w:eastAsia="仿宋_GB2312" w:cs="仿宋_GB2312"/>
          <w:sz w:val="28"/>
          <w:szCs w:val="28"/>
        </w:rPr>
        <w:t>“</w:t>
      </w:r>
      <w:r w:rsidRPr="001D0F23">
        <w:rPr>
          <w:rFonts w:ascii="仿宋_GB2312" w:eastAsia="仿宋_GB2312" w:cs="仿宋_GB2312"/>
          <w:sz w:val="28"/>
          <w:szCs w:val="28"/>
        </w:rPr>
        <w:t>一个支部一个堡垒，一名党员一面旗帜</w:t>
      </w:r>
      <w:r w:rsidRPr="001D0F23">
        <w:rPr>
          <w:rFonts w:ascii="仿宋_GB2312" w:eastAsia="仿宋_GB2312" w:cs="仿宋_GB2312"/>
          <w:sz w:val="28"/>
          <w:szCs w:val="28"/>
        </w:rPr>
        <w:t>”</w:t>
      </w:r>
      <w:r w:rsidRPr="001D0F23">
        <w:rPr>
          <w:rFonts w:ascii="仿宋_GB2312" w:eastAsia="仿宋_GB2312" w:cs="仿宋_GB2312"/>
          <w:sz w:val="28"/>
          <w:szCs w:val="28"/>
        </w:rPr>
        <w:t>，</w:t>
      </w:r>
      <w:proofErr w:type="gramStart"/>
      <w:r w:rsidRPr="001D0F23">
        <w:rPr>
          <w:rFonts w:ascii="仿宋_GB2312" w:eastAsia="仿宋_GB2312" w:cs="仿宋_GB2312"/>
          <w:sz w:val="28"/>
          <w:szCs w:val="28"/>
        </w:rPr>
        <w:t>用促进</w:t>
      </w:r>
      <w:proofErr w:type="gramEnd"/>
      <w:r w:rsidRPr="001D0F23">
        <w:rPr>
          <w:rFonts w:ascii="仿宋_GB2312" w:eastAsia="仿宋_GB2312" w:cs="仿宋_GB2312"/>
          <w:sz w:val="28"/>
          <w:szCs w:val="28"/>
        </w:rPr>
        <w:t>矿山安全环保面貌的彻底改变体现主题教育的成果。</w:t>
      </w:r>
    </w:p>
    <w:p w:rsidR="001D0F23" w:rsidRPr="001D0F23" w:rsidRDefault="001D0F23" w:rsidP="001D0F23">
      <w:pPr>
        <w:widowControl/>
        <w:wordWrap w:val="0"/>
        <w:spacing w:after="90" w:line="288" w:lineRule="auto"/>
        <w:ind w:firstLine="480"/>
        <w:jc w:val="left"/>
        <w:rPr>
          <w:rFonts w:ascii="仿宋_GB2312" w:eastAsia="仿宋_GB2312" w:cs="仿宋_GB2312"/>
          <w:sz w:val="28"/>
          <w:szCs w:val="28"/>
        </w:rPr>
      </w:pPr>
      <w:r w:rsidRPr="001D0F23">
        <w:rPr>
          <w:rFonts w:ascii="仿宋_GB2312" w:eastAsia="仿宋_GB2312" w:cs="仿宋_GB2312"/>
          <w:sz w:val="28"/>
          <w:szCs w:val="28"/>
        </w:rPr>
        <w:t>此外，为强化安环工作的无差别管理，该矿党委在对各基层党支部进行督导的同时，党委班子成员还分别前往7个外协驻矿单位进行督导，听取他们的意见和建议，督促安环管</w:t>
      </w:r>
      <w:proofErr w:type="gramStart"/>
      <w:r w:rsidRPr="001D0F23">
        <w:rPr>
          <w:rFonts w:ascii="仿宋_GB2312" w:eastAsia="仿宋_GB2312" w:cs="仿宋_GB2312"/>
          <w:sz w:val="28"/>
          <w:szCs w:val="28"/>
        </w:rPr>
        <w:t>理水平</w:t>
      </w:r>
      <w:proofErr w:type="gramEnd"/>
      <w:r w:rsidRPr="001D0F23">
        <w:rPr>
          <w:rFonts w:ascii="仿宋_GB2312" w:eastAsia="仿宋_GB2312" w:cs="仿宋_GB2312"/>
          <w:sz w:val="28"/>
          <w:szCs w:val="28"/>
        </w:rPr>
        <w:t>进一步提升。</w:t>
      </w:r>
    </w:p>
    <w:p w:rsidR="001D0F23" w:rsidRDefault="001D0F23" w:rsidP="001D0F23">
      <w:pPr>
        <w:widowControl/>
        <w:jc w:val="left"/>
        <w:outlineLvl w:val="1"/>
        <w:rPr>
          <w:rFonts w:ascii="宋体" w:hAnsi="宋体" w:cs="宋体"/>
          <w:b/>
          <w:bCs/>
          <w:kern w:val="0"/>
          <w:sz w:val="30"/>
          <w:szCs w:val="30"/>
        </w:rPr>
      </w:pPr>
      <w:bookmarkStart w:id="116" w:name="_Toc16860978"/>
      <w:r w:rsidRPr="001D0F23">
        <w:rPr>
          <w:rFonts w:ascii="宋体" w:hAnsi="宋体" w:cs="宋体" w:hint="eastAsia"/>
          <w:b/>
          <w:bCs/>
          <w:kern w:val="0"/>
          <w:sz w:val="30"/>
          <w:szCs w:val="30"/>
        </w:rPr>
        <w:t>江铜“三年创新倍增”计划揭幕战打响</w:t>
      </w:r>
      <w:bookmarkEnd w:id="116"/>
    </w:p>
    <w:p w:rsidR="001D0F23" w:rsidRPr="001D0F23" w:rsidRDefault="001D0F23" w:rsidP="001D0F23">
      <w:pPr>
        <w:widowControl/>
        <w:wordWrap w:val="0"/>
        <w:spacing w:after="90" w:line="288" w:lineRule="auto"/>
        <w:ind w:firstLine="480"/>
        <w:jc w:val="left"/>
        <w:rPr>
          <w:rFonts w:ascii="仿宋_GB2312" w:eastAsia="仿宋_GB2312" w:cs="仿宋_GB2312"/>
          <w:sz w:val="28"/>
          <w:szCs w:val="28"/>
        </w:rPr>
      </w:pPr>
      <w:r w:rsidRPr="001D0F23">
        <w:rPr>
          <w:rFonts w:ascii="仿宋_GB2312" w:eastAsia="仿宋_GB2312" w:cs="仿宋_GB2312"/>
          <w:sz w:val="28"/>
          <w:szCs w:val="28"/>
        </w:rPr>
        <w:lastRenderedPageBreak/>
        <w:t>由中国瑞林EPC工程总承包的江西省</w:t>
      </w:r>
      <w:proofErr w:type="gramStart"/>
      <w:r w:rsidRPr="001D0F23">
        <w:rPr>
          <w:rFonts w:ascii="仿宋_GB2312" w:eastAsia="仿宋_GB2312" w:cs="仿宋_GB2312"/>
          <w:sz w:val="28"/>
          <w:szCs w:val="28"/>
        </w:rPr>
        <w:t>贵溪市冷水坑</w:t>
      </w:r>
      <w:proofErr w:type="gramEnd"/>
      <w:r w:rsidRPr="001D0F23">
        <w:rPr>
          <w:rFonts w:ascii="仿宋_GB2312" w:eastAsia="仿宋_GB2312" w:cs="仿宋_GB2312"/>
          <w:sz w:val="28"/>
          <w:szCs w:val="28"/>
        </w:rPr>
        <w:t>矿田银珠山矿区铅锌银矿项目近日举行开工仪式，标志着该项目由设计阶段全面转入建设施工阶段。</w:t>
      </w:r>
    </w:p>
    <w:p w:rsidR="001D0F23" w:rsidRPr="001D0F23" w:rsidRDefault="001D0F23" w:rsidP="001D0F23">
      <w:pPr>
        <w:widowControl/>
        <w:wordWrap w:val="0"/>
        <w:spacing w:after="90" w:line="288" w:lineRule="auto"/>
        <w:ind w:firstLine="480"/>
        <w:jc w:val="left"/>
        <w:rPr>
          <w:rFonts w:ascii="仿宋_GB2312" w:eastAsia="仿宋_GB2312" w:cs="仿宋_GB2312"/>
          <w:sz w:val="28"/>
          <w:szCs w:val="28"/>
        </w:rPr>
      </w:pPr>
      <w:r w:rsidRPr="001D0F23">
        <w:rPr>
          <w:rFonts w:ascii="仿宋_GB2312" w:eastAsia="仿宋_GB2312" w:cs="仿宋_GB2312"/>
          <w:sz w:val="28"/>
          <w:szCs w:val="28"/>
        </w:rPr>
        <w:t>江铜集团、中国瑞林工程技术股份有限公司、江西省地矿局、鹰潭市、贵溪市的主要负责人出席了开工仪式。</w:t>
      </w:r>
    </w:p>
    <w:p w:rsidR="001D0F23" w:rsidRPr="001D0F23" w:rsidRDefault="001D0F23" w:rsidP="001D0F23">
      <w:pPr>
        <w:widowControl/>
        <w:wordWrap w:val="0"/>
        <w:spacing w:after="90" w:line="288" w:lineRule="auto"/>
        <w:ind w:firstLine="480"/>
        <w:jc w:val="left"/>
        <w:rPr>
          <w:rFonts w:ascii="仿宋_GB2312" w:eastAsia="仿宋_GB2312" w:cs="仿宋_GB2312"/>
          <w:sz w:val="28"/>
          <w:szCs w:val="28"/>
        </w:rPr>
      </w:pPr>
      <w:r w:rsidRPr="001D0F23">
        <w:rPr>
          <w:rFonts w:ascii="仿宋_GB2312" w:eastAsia="仿宋_GB2312" w:cs="仿宋_GB2312"/>
          <w:sz w:val="28"/>
          <w:szCs w:val="28"/>
        </w:rPr>
        <w:t>中国瑞林公司总经理、党委副书记吴润华表示，公司将充分发挥自身的技术优势和管理经验，积极引入国外先进的工程项目管理理念，主动全过程应用BIM技术，全力将银珠山铅锌银矿项目打造成国内第一个三维协同建造的数字化智慧矿山工程，努力实现矿山行业技术提升和项目管理水平跃升的示范与引领。</w:t>
      </w:r>
    </w:p>
    <w:p w:rsidR="001D0F23" w:rsidRPr="001D0F23" w:rsidRDefault="001D0F23" w:rsidP="001D0F23">
      <w:pPr>
        <w:widowControl/>
        <w:wordWrap w:val="0"/>
        <w:spacing w:after="90" w:line="288" w:lineRule="auto"/>
        <w:ind w:firstLine="480"/>
        <w:jc w:val="left"/>
        <w:rPr>
          <w:rFonts w:ascii="仿宋_GB2312" w:eastAsia="仿宋_GB2312" w:cs="仿宋_GB2312"/>
          <w:sz w:val="28"/>
          <w:szCs w:val="28"/>
        </w:rPr>
      </w:pPr>
      <w:r w:rsidRPr="001D0F23">
        <w:rPr>
          <w:rFonts w:ascii="仿宋_GB2312" w:eastAsia="仿宋_GB2312" w:cs="仿宋_GB2312"/>
          <w:sz w:val="28"/>
          <w:szCs w:val="28"/>
        </w:rPr>
        <w:t>据悉，银珠山铅锌银矿项目是江</w:t>
      </w:r>
      <w:proofErr w:type="gramStart"/>
      <w:r w:rsidRPr="001D0F23">
        <w:rPr>
          <w:rFonts w:ascii="仿宋_GB2312" w:eastAsia="仿宋_GB2312" w:cs="仿宋_GB2312"/>
          <w:sz w:val="28"/>
          <w:szCs w:val="28"/>
        </w:rPr>
        <w:t>铜集团</w:t>
      </w:r>
      <w:proofErr w:type="gramEnd"/>
      <w:r w:rsidRPr="001D0F23">
        <w:rPr>
          <w:rFonts w:ascii="仿宋_GB2312" w:eastAsia="仿宋_GB2312" w:cs="仿宋_GB2312"/>
          <w:sz w:val="28"/>
          <w:szCs w:val="28"/>
        </w:rPr>
        <w:t>打响</w:t>
      </w:r>
      <w:r w:rsidRPr="001D0F23">
        <w:rPr>
          <w:rFonts w:ascii="仿宋_GB2312" w:eastAsia="仿宋_GB2312" w:cs="仿宋_GB2312"/>
          <w:sz w:val="28"/>
          <w:szCs w:val="28"/>
        </w:rPr>
        <w:t>“</w:t>
      </w:r>
      <w:r w:rsidRPr="001D0F23">
        <w:rPr>
          <w:rFonts w:ascii="仿宋_GB2312" w:eastAsia="仿宋_GB2312" w:cs="仿宋_GB2312"/>
          <w:sz w:val="28"/>
          <w:szCs w:val="28"/>
        </w:rPr>
        <w:t>三年创新倍增</w:t>
      </w:r>
      <w:r w:rsidRPr="001D0F23">
        <w:rPr>
          <w:rFonts w:ascii="仿宋_GB2312" w:eastAsia="仿宋_GB2312" w:cs="仿宋_GB2312"/>
          <w:sz w:val="28"/>
          <w:szCs w:val="28"/>
        </w:rPr>
        <w:t>”</w:t>
      </w:r>
      <w:r w:rsidRPr="001D0F23">
        <w:rPr>
          <w:rFonts w:ascii="仿宋_GB2312" w:eastAsia="仿宋_GB2312" w:cs="仿宋_GB2312"/>
          <w:sz w:val="28"/>
          <w:szCs w:val="28"/>
        </w:rPr>
        <w:t>计划的揭幕战，更是落实江西省委省政府做大做强铅锌产业、</w:t>
      </w:r>
      <w:r w:rsidRPr="001D0F23">
        <w:rPr>
          <w:rFonts w:ascii="仿宋_GB2312" w:eastAsia="仿宋_GB2312" w:cs="仿宋_GB2312"/>
          <w:sz w:val="28"/>
          <w:szCs w:val="28"/>
        </w:rPr>
        <w:t>“</w:t>
      </w:r>
      <w:r w:rsidRPr="001D0F23">
        <w:rPr>
          <w:rFonts w:ascii="仿宋_GB2312" w:eastAsia="仿宋_GB2312" w:cs="仿宋_GB2312"/>
          <w:sz w:val="28"/>
          <w:szCs w:val="28"/>
        </w:rPr>
        <w:t>大干项目年</w:t>
      </w:r>
      <w:r w:rsidRPr="001D0F23">
        <w:rPr>
          <w:rFonts w:ascii="仿宋_GB2312" w:eastAsia="仿宋_GB2312" w:cs="仿宋_GB2312"/>
          <w:sz w:val="28"/>
          <w:szCs w:val="28"/>
        </w:rPr>
        <w:t>”</w:t>
      </w:r>
      <w:r w:rsidRPr="001D0F23">
        <w:rPr>
          <w:rFonts w:ascii="仿宋_GB2312" w:eastAsia="仿宋_GB2312" w:cs="仿宋_GB2312"/>
          <w:sz w:val="28"/>
          <w:szCs w:val="28"/>
        </w:rPr>
        <w:t>的关键举措。项目的设计采选生产能力为100万吨/年，建成后将成为江西省第一大铅锌矿山生产企业。</w:t>
      </w:r>
    </w:p>
    <w:p w:rsidR="001D0F23" w:rsidRPr="001D0F23" w:rsidRDefault="001D0F23" w:rsidP="001D0F23">
      <w:pPr>
        <w:widowControl/>
        <w:wordWrap w:val="0"/>
        <w:spacing w:after="90" w:line="288" w:lineRule="auto"/>
        <w:ind w:firstLine="480"/>
        <w:jc w:val="left"/>
        <w:rPr>
          <w:rFonts w:ascii="仿宋_GB2312" w:eastAsia="仿宋_GB2312" w:cs="仿宋_GB2312"/>
          <w:sz w:val="28"/>
          <w:szCs w:val="28"/>
        </w:rPr>
      </w:pPr>
      <w:r w:rsidRPr="001D0F23">
        <w:rPr>
          <w:rFonts w:ascii="仿宋_GB2312" w:eastAsia="仿宋_GB2312" w:cs="仿宋_GB2312"/>
          <w:sz w:val="28"/>
          <w:szCs w:val="28"/>
        </w:rPr>
        <w:t>在前不久公布的财富中国500强中，江西铜业位列榜单第45位，排名全国有色企业第1位。据2018年年报显示，江西铜业共实现营业收入2152.90亿元，同比增长4.99%;归属于上市公司股东的净利润24.47亿元，同比增长52.43%。</w:t>
      </w:r>
    </w:p>
    <w:p w:rsidR="000E3115" w:rsidRDefault="000E3115" w:rsidP="000E3115">
      <w:pPr>
        <w:widowControl/>
        <w:jc w:val="left"/>
        <w:outlineLvl w:val="1"/>
        <w:rPr>
          <w:rFonts w:ascii="宋体" w:hAnsi="宋体" w:cs="宋体"/>
          <w:b/>
          <w:bCs/>
          <w:kern w:val="0"/>
          <w:sz w:val="30"/>
          <w:szCs w:val="30"/>
        </w:rPr>
      </w:pPr>
      <w:bookmarkStart w:id="117" w:name="_Toc16860979"/>
      <w:r w:rsidRPr="000E3115">
        <w:rPr>
          <w:rFonts w:ascii="宋体" w:hAnsi="宋体" w:cs="宋体" w:hint="eastAsia"/>
          <w:b/>
          <w:bCs/>
          <w:kern w:val="0"/>
          <w:sz w:val="30"/>
          <w:szCs w:val="30"/>
        </w:rPr>
        <w:t>中</w:t>
      </w:r>
      <w:r w:rsidR="00BB7F17" w:rsidRPr="00BB7F17">
        <w:rPr>
          <w:rFonts w:ascii="宋体" w:hAnsi="宋体" w:cs="宋体" w:hint="eastAsia"/>
          <w:b/>
          <w:bCs/>
          <w:kern w:val="0"/>
          <w:sz w:val="30"/>
          <w:szCs w:val="30"/>
        </w:rPr>
        <w:t>打造千亿元</w:t>
      </w:r>
      <w:proofErr w:type="gramStart"/>
      <w:r w:rsidR="00BB7F17" w:rsidRPr="00BB7F17">
        <w:rPr>
          <w:rFonts w:ascii="宋体" w:hAnsi="宋体" w:cs="宋体" w:hint="eastAsia"/>
          <w:b/>
          <w:bCs/>
          <w:kern w:val="0"/>
          <w:sz w:val="30"/>
          <w:szCs w:val="30"/>
        </w:rPr>
        <w:t>产值金铜产业</w:t>
      </w:r>
      <w:proofErr w:type="gramEnd"/>
      <w:r w:rsidR="00BB7F17" w:rsidRPr="00BB7F17">
        <w:rPr>
          <w:rFonts w:ascii="宋体" w:hAnsi="宋体" w:cs="宋体" w:hint="eastAsia"/>
          <w:b/>
          <w:bCs/>
          <w:kern w:val="0"/>
          <w:sz w:val="30"/>
          <w:szCs w:val="30"/>
        </w:rPr>
        <w:t>集群 龙岩市金</w:t>
      </w:r>
      <w:proofErr w:type="gramStart"/>
      <w:r w:rsidR="00BB7F17" w:rsidRPr="00BB7F17">
        <w:rPr>
          <w:rFonts w:ascii="宋体" w:hAnsi="宋体" w:cs="宋体" w:hint="eastAsia"/>
          <w:b/>
          <w:bCs/>
          <w:kern w:val="0"/>
          <w:sz w:val="30"/>
          <w:szCs w:val="30"/>
        </w:rPr>
        <w:t>铜产业</w:t>
      </w:r>
      <w:proofErr w:type="gramEnd"/>
      <w:r w:rsidR="00BB7F17" w:rsidRPr="00BB7F17">
        <w:rPr>
          <w:rFonts w:ascii="宋体" w:hAnsi="宋体" w:cs="宋体" w:hint="eastAsia"/>
          <w:b/>
          <w:bCs/>
          <w:kern w:val="0"/>
          <w:sz w:val="30"/>
          <w:szCs w:val="30"/>
        </w:rPr>
        <w:t>项目对接会在上杭举行</w:t>
      </w:r>
      <w:bookmarkEnd w:id="117"/>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lastRenderedPageBreak/>
        <w:t>8月8日，由龙岩市委市政府、福建省工业和信息化厅主办，上杭县委县政府、龙岩市工业和信息化局承办，紫金矿业集团股份有限公司特别支持，北京安泰科信息股份有限公司、深圳市赛瑞产业研究有限公司等协办的龙岩市金铜产业项目对接会在上杭举行。本次项目对接会以</w:t>
      </w:r>
      <w:r w:rsidRPr="00BB7F17">
        <w:rPr>
          <w:rFonts w:ascii="仿宋_GB2312" w:eastAsia="仿宋_GB2312" w:cs="仿宋_GB2312"/>
          <w:sz w:val="28"/>
          <w:szCs w:val="28"/>
        </w:rPr>
        <w:t>“‘</w:t>
      </w:r>
      <w:r w:rsidRPr="00BB7F17">
        <w:rPr>
          <w:rFonts w:ascii="仿宋_GB2312" w:eastAsia="仿宋_GB2312" w:cs="仿宋_GB2312"/>
          <w:sz w:val="28"/>
          <w:szCs w:val="28"/>
        </w:rPr>
        <w:t>金</w:t>
      </w:r>
      <w:r w:rsidRPr="00BB7F17">
        <w:rPr>
          <w:rFonts w:ascii="仿宋_GB2312" w:eastAsia="仿宋_GB2312" w:cs="仿宋_GB2312"/>
          <w:sz w:val="28"/>
          <w:szCs w:val="28"/>
        </w:rPr>
        <w:t>’</w:t>
      </w:r>
      <w:r w:rsidRPr="00BB7F17">
        <w:rPr>
          <w:rFonts w:ascii="仿宋_GB2312" w:eastAsia="仿宋_GB2312" w:cs="仿宋_GB2312"/>
          <w:sz w:val="28"/>
          <w:szCs w:val="28"/>
        </w:rPr>
        <w:t>益求精谋发展，</w:t>
      </w:r>
      <w:r w:rsidRPr="00BB7F17">
        <w:rPr>
          <w:rFonts w:ascii="仿宋_GB2312" w:eastAsia="仿宋_GB2312" w:cs="仿宋_GB2312"/>
          <w:sz w:val="28"/>
          <w:szCs w:val="28"/>
        </w:rPr>
        <w:t>‘</w:t>
      </w:r>
      <w:r w:rsidRPr="00BB7F17">
        <w:rPr>
          <w:rFonts w:ascii="仿宋_GB2312" w:eastAsia="仿宋_GB2312" w:cs="仿宋_GB2312"/>
          <w:sz w:val="28"/>
          <w:szCs w:val="28"/>
        </w:rPr>
        <w:t>铜</w:t>
      </w:r>
      <w:r w:rsidRPr="00BB7F17">
        <w:rPr>
          <w:rFonts w:ascii="仿宋_GB2312" w:eastAsia="仿宋_GB2312" w:cs="仿宋_GB2312"/>
          <w:sz w:val="28"/>
          <w:szCs w:val="28"/>
        </w:rPr>
        <w:t>’</w:t>
      </w:r>
      <w:r w:rsidRPr="00BB7F17">
        <w:rPr>
          <w:rFonts w:ascii="仿宋_GB2312" w:eastAsia="仿宋_GB2312" w:cs="仿宋_GB2312"/>
          <w:sz w:val="28"/>
          <w:szCs w:val="28"/>
        </w:rPr>
        <w:t>心协力创未来</w:t>
      </w:r>
      <w:r w:rsidRPr="00BB7F17">
        <w:rPr>
          <w:rFonts w:ascii="仿宋_GB2312" w:eastAsia="仿宋_GB2312" w:cs="仿宋_GB2312"/>
          <w:sz w:val="28"/>
          <w:szCs w:val="28"/>
        </w:rPr>
        <w:t>”</w:t>
      </w:r>
      <w:r w:rsidRPr="00BB7F17">
        <w:rPr>
          <w:rFonts w:ascii="仿宋_GB2312" w:eastAsia="仿宋_GB2312" w:cs="仿宋_GB2312"/>
          <w:sz w:val="28"/>
          <w:szCs w:val="28"/>
        </w:rPr>
        <w:t>为主题，围绕金铜产业发展趋势和热点问题，研究推进金铜产业转型升级和创新发展，全方面宣传、推介龙岩市金铜产业，加快打造千亿元产业集群。</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中国工程院院士张文海，中国有色金属工业协会副会长尚福山，国务院发展研究中心国际技术经济研究所副主任宫学源，昆明理工大学副校长杨斌，北京大学教授袁章福，福建省</w:t>
      </w:r>
      <w:proofErr w:type="gramStart"/>
      <w:r w:rsidRPr="00BB7F17">
        <w:rPr>
          <w:rFonts w:ascii="仿宋_GB2312" w:eastAsia="仿宋_GB2312" w:cs="仿宋_GB2312"/>
          <w:sz w:val="28"/>
          <w:szCs w:val="28"/>
        </w:rPr>
        <w:t>工信厅副</w:t>
      </w:r>
      <w:proofErr w:type="gramEnd"/>
      <w:r w:rsidRPr="00BB7F17">
        <w:rPr>
          <w:rFonts w:ascii="仿宋_GB2312" w:eastAsia="仿宋_GB2312" w:cs="仿宋_GB2312"/>
          <w:sz w:val="28"/>
          <w:szCs w:val="28"/>
        </w:rPr>
        <w:t>厅长吴添富，福建省工业机械联合会会长陈庆友，龙岩市委常委、常务副市长王龙，龙岩市副市长谢海波，上杭县委副书记、县长王波，紫金矿业集团董事长陈景河，南平太阳电缆有限公司董事长李云孝等出席开幕式;王龙、吴添富分别致辞;龙岩市工信局局长卢奇</w:t>
      </w:r>
      <w:proofErr w:type="gramStart"/>
      <w:r w:rsidRPr="00BB7F17">
        <w:rPr>
          <w:rFonts w:ascii="仿宋_GB2312" w:eastAsia="仿宋_GB2312" w:cs="仿宋_GB2312"/>
          <w:sz w:val="28"/>
          <w:szCs w:val="28"/>
        </w:rPr>
        <w:t>祥</w:t>
      </w:r>
      <w:proofErr w:type="gramEnd"/>
      <w:r w:rsidRPr="00BB7F17">
        <w:rPr>
          <w:rFonts w:ascii="仿宋_GB2312" w:eastAsia="仿宋_GB2312" w:cs="仿宋_GB2312"/>
          <w:sz w:val="28"/>
          <w:szCs w:val="28"/>
        </w:rPr>
        <w:t>作龙岩市金</w:t>
      </w:r>
      <w:proofErr w:type="gramStart"/>
      <w:r w:rsidRPr="00BB7F17">
        <w:rPr>
          <w:rFonts w:ascii="仿宋_GB2312" w:eastAsia="仿宋_GB2312" w:cs="仿宋_GB2312"/>
          <w:sz w:val="28"/>
          <w:szCs w:val="28"/>
        </w:rPr>
        <w:t>铜产业</w:t>
      </w:r>
      <w:proofErr w:type="gramEnd"/>
      <w:r w:rsidRPr="00BB7F17">
        <w:rPr>
          <w:rFonts w:ascii="仿宋_GB2312" w:eastAsia="仿宋_GB2312" w:cs="仿宋_GB2312"/>
          <w:sz w:val="28"/>
          <w:szCs w:val="28"/>
        </w:rPr>
        <w:t>推介;</w:t>
      </w:r>
      <w:proofErr w:type="gramStart"/>
      <w:r w:rsidRPr="00BB7F17">
        <w:rPr>
          <w:rFonts w:ascii="仿宋_GB2312" w:eastAsia="仿宋_GB2312" w:cs="仿宋_GB2312"/>
          <w:sz w:val="28"/>
          <w:szCs w:val="28"/>
        </w:rPr>
        <w:t>安泰科</w:t>
      </w:r>
      <w:proofErr w:type="gramEnd"/>
      <w:r w:rsidRPr="00BB7F17">
        <w:rPr>
          <w:rFonts w:ascii="仿宋_GB2312" w:eastAsia="仿宋_GB2312" w:cs="仿宋_GB2312"/>
          <w:sz w:val="28"/>
          <w:szCs w:val="28"/>
        </w:rPr>
        <w:t>首席专家杨长华发布《上杭县金铜发展指导目录》，赛瑞产业研究院总监李生发发布《上杭县新材料产业发展规划及实施路线图》;大会开幕式由谢海波主持。</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王龙在致辞中指出，龙岩市是福建省重要矿区，拥有全省约七成的矿产资源，14种矿产探明储量居全省首位。龙岩市是国家可持续发展实验区、国家新型工业化产业军民融合示范基地、国家应急产业基地、中国专用汽车名城。目前，龙岩市已初步形成机械制造、有色金属、文化旅游等优势产业和汽车、环保、</w:t>
      </w:r>
      <w:proofErr w:type="gramStart"/>
      <w:r w:rsidRPr="00BB7F17">
        <w:rPr>
          <w:rFonts w:ascii="仿宋_GB2312" w:eastAsia="仿宋_GB2312" w:cs="仿宋_GB2312"/>
          <w:sz w:val="28"/>
          <w:szCs w:val="28"/>
        </w:rPr>
        <w:t>光电与</w:t>
      </w:r>
      <w:proofErr w:type="gramEnd"/>
      <w:r w:rsidRPr="00BB7F17">
        <w:rPr>
          <w:rFonts w:ascii="仿宋_GB2312" w:eastAsia="仿宋_GB2312" w:cs="仿宋_GB2312"/>
          <w:sz w:val="28"/>
          <w:szCs w:val="28"/>
        </w:rPr>
        <w:t>新材料等潜力产业。龙岩</w:t>
      </w:r>
      <w:r w:rsidRPr="00BB7F17">
        <w:rPr>
          <w:rFonts w:ascii="仿宋_GB2312" w:eastAsia="仿宋_GB2312" w:cs="仿宋_GB2312"/>
          <w:sz w:val="28"/>
          <w:szCs w:val="28"/>
        </w:rPr>
        <w:lastRenderedPageBreak/>
        <w:t>市加快打造金铜产业基地，实现了金铜产业从小到大、由弱渐强的质变提升，打造了紫金铜业、紫金山金铜矿、太阳铜矿、瓮福紫金共4家百亿元级龙头企业。今年上半年，龙岩市有色金属产业实现产值459.6亿元，上杭县金</w:t>
      </w:r>
      <w:proofErr w:type="gramStart"/>
      <w:r w:rsidRPr="00BB7F17">
        <w:rPr>
          <w:rFonts w:ascii="仿宋_GB2312" w:eastAsia="仿宋_GB2312" w:cs="仿宋_GB2312"/>
          <w:sz w:val="28"/>
          <w:szCs w:val="28"/>
        </w:rPr>
        <w:t>铜产业</w:t>
      </w:r>
      <w:proofErr w:type="gramEnd"/>
      <w:r w:rsidRPr="00BB7F17">
        <w:rPr>
          <w:rFonts w:ascii="仿宋_GB2312" w:eastAsia="仿宋_GB2312" w:cs="仿宋_GB2312"/>
          <w:sz w:val="28"/>
          <w:szCs w:val="28"/>
        </w:rPr>
        <w:t>产值突破400亿元，为经济社会发展</w:t>
      </w:r>
      <w:proofErr w:type="gramStart"/>
      <w:r w:rsidRPr="00BB7F17">
        <w:rPr>
          <w:rFonts w:ascii="仿宋_GB2312" w:eastAsia="仿宋_GB2312" w:cs="仿宋_GB2312"/>
          <w:sz w:val="28"/>
          <w:szCs w:val="28"/>
        </w:rPr>
        <w:t>作出</w:t>
      </w:r>
      <w:proofErr w:type="gramEnd"/>
      <w:r w:rsidRPr="00BB7F17">
        <w:rPr>
          <w:rFonts w:ascii="仿宋_GB2312" w:eastAsia="仿宋_GB2312" w:cs="仿宋_GB2312"/>
          <w:sz w:val="28"/>
          <w:szCs w:val="28"/>
        </w:rPr>
        <w:t>重要贡献。龙岩市有色金属产业焕发出无限生机和活力，呈现发展加速、质量提升、后劲增强的态势。</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吴添富表示，上杭是</w:t>
      </w:r>
      <w:r w:rsidRPr="00BB7F17">
        <w:rPr>
          <w:rFonts w:ascii="仿宋_GB2312" w:eastAsia="仿宋_GB2312" w:cs="仿宋_GB2312"/>
          <w:sz w:val="28"/>
          <w:szCs w:val="28"/>
        </w:rPr>
        <w:t>“</w:t>
      </w:r>
      <w:r w:rsidRPr="00BB7F17">
        <w:rPr>
          <w:rFonts w:ascii="仿宋_GB2312" w:eastAsia="仿宋_GB2312" w:cs="仿宋_GB2312"/>
          <w:sz w:val="28"/>
          <w:szCs w:val="28"/>
        </w:rPr>
        <w:t>中国黄金十强县</w:t>
      </w:r>
      <w:r w:rsidRPr="00BB7F17">
        <w:rPr>
          <w:rFonts w:ascii="仿宋_GB2312" w:eastAsia="仿宋_GB2312" w:cs="仿宋_GB2312"/>
          <w:sz w:val="28"/>
          <w:szCs w:val="28"/>
        </w:rPr>
        <w:t>”</w:t>
      </w:r>
      <w:r w:rsidRPr="00BB7F17">
        <w:rPr>
          <w:rFonts w:ascii="仿宋_GB2312" w:eastAsia="仿宋_GB2312" w:cs="仿宋_GB2312"/>
          <w:sz w:val="28"/>
          <w:szCs w:val="28"/>
        </w:rPr>
        <w:t>，金铜资源丰富，近年来，通过引入先进技术、集聚相关产业、搭建发展平台等，已形成一定规模的金铜产业集群。福建省委省政府高度重视上杭金铜产业发展，《福建省人民政府关于龙头促进计划实施方案》《福建省</w:t>
      </w:r>
      <w:r w:rsidRPr="00BB7F17">
        <w:rPr>
          <w:rFonts w:ascii="仿宋_GB2312" w:eastAsia="仿宋_GB2312" w:cs="仿宋_GB2312"/>
          <w:sz w:val="28"/>
          <w:szCs w:val="28"/>
        </w:rPr>
        <w:t>“</w:t>
      </w:r>
      <w:r w:rsidRPr="00BB7F17">
        <w:rPr>
          <w:rFonts w:ascii="仿宋_GB2312" w:eastAsia="仿宋_GB2312" w:cs="仿宋_GB2312"/>
          <w:sz w:val="28"/>
          <w:szCs w:val="28"/>
        </w:rPr>
        <w:t>十三五</w:t>
      </w:r>
      <w:r w:rsidRPr="00BB7F17">
        <w:rPr>
          <w:rFonts w:ascii="仿宋_GB2312" w:eastAsia="仿宋_GB2312" w:cs="仿宋_GB2312"/>
          <w:sz w:val="28"/>
          <w:szCs w:val="28"/>
        </w:rPr>
        <w:t>”</w:t>
      </w:r>
      <w:r w:rsidRPr="00BB7F17">
        <w:rPr>
          <w:rFonts w:ascii="仿宋_GB2312" w:eastAsia="仿宋_GB2312" w:cs="仿宋_GB2312"/>
          <w:sz w:val="28"/>
          <w:szCs w:val="28"/>
        </w:rPr>
        <w:t>工业转型升级专项规划》均将上杭金铜产业列为重点培育扶持发展的产业，大力支持上杭建设成为福建省铜生产、加工、技术研发和产品集散基地，将金铜产业列为龙岩市三大主导产业之一并进行培育发展，打造上杭千亿元产值金铜产业集群。</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卢奇</w:t>
      </w:r>
      <w:proofErr w:type="gramStart"/>
      <w:r w:rsidRPr="00BB7F17">
        <w:rPr>
          <w:rFonts w:ascii="仿宋_GB2312" w:eastAsia="仿宋_GB2312" w:cs="仿宋_GB2312"/>
          <w:sz w:val="28"/>
          <w:szCs w:val="28"/>
        </w:rPr>
        <w:t>祥</w:t>
      </w:r>
      <w:proofErr w:type="gramEnd"/>
      <w:r w:rsidRPr="00BB7F17">
        <w:rPr>
          <w:rFonts w:ascii="仿宋_GB2312" w:eastAsia="仿宋_GB2312" w:cs="仿宋_GB2312"/>
          <w:sz w:val="28"/>
          <w:szCs w:val="28"/>
        </w:rPr>
        <w:t>提到，2018年，龙岩市金</w:t>
      </w:r>
      <w:proofErr w:type="gramStart"/>
      <w:r w:rsidRPr="00BB7F17">
        <w:rPr>
          <w:rFonts w:ascii="仿宋_GB2312" w:eastAsia="仿宋_GB2312" w:cs="仿宋_GB2312"/>
          <w:sz w:val="28"/>
          <w:szCs w:val="28"/>
        </w:rPr>
        <w:t>铜产业</w:t>
      </w:r>
      <w:proofErr w:type="gramEnd"/>
      <w:r w:rsidRPr="00BB7F17">
        <w:rPr>
          <w:rFonts w:ascii="仿宋_GB2312" w:eastAsia="仿宋_GB2312" w:cs="仿宋_GB2312"/>
          <w:sz w:val="28"/>
          <w:szCs w:val="28"/>
        </w:rPr>
        <w:t>实现产值645.2亿元，同比增长23.3%;今年上半年，实现产值458亿元，同比增长27%，继续保持良好发展态势。目前，已落户龙岩市的金铜产业企业共52家，百亿元以上企业2家，十亿元以上企业4家，亿元以上企业17家，已基本形成铜加工、稀贵金属、循环经济三条产业链。下一步，龙岩市将围绕金铜产业</w:t>
      </w:r>
      <w:r w:rsidRPr="00BB7F17">
        <w:rPr>
          <w:rFonts w:ascii="仿宋_GB2312" w:eastAsia="仿宋_GB2312" w:cs="仿宋_GB2312"/>
          <w:sz w:val="28"/>
          <w:szCs w:val="28"/>
        </w:rPr>
        <w:t>“</w:t>
      </w:r>
      <w:proofErr w:type="gramStart"/>
      <w:r w:rsidRPr="00BB7F17">
        <w:rPr>
          <w:rFonts w:ascii="仿宋_GB2312" w:eastAsia="仿宋_GB2312" w:cs="仿宋_GB2312"/>
          <w:sz w:val="28"/>
          <w:szCs w:val="28"/>
        </w:rPr>
        <w:t>一</w:t>
      </w:r>
      <w:proofErr w:type="gramEnd"/>
      <w:r w:rsidRPr="00BB7F17">
        <w:rPr>
          <w:rFonts w:ascii="仿宋_GB2312" w:eastAsia="仿宋_GB2312" w:cs="仿宋_GB2312"/>
          <w:sz w:val="28"/>
          <w:szCs w:val="28"/>
        </w:rPr>
        <w:t>基地多园区</w:t>
      </w:r>
      <w:r w:rsidRPr="00BB7F17">
        <w:rPr>
          <w:rFonts w:ascii="仿宋_GB2312" w:eastAsia="仿宋_GB2312" w:cs="仿宋_GB2312"/>
          <w:sz w:val="28"/>
          <w:szCs w:val="28"/>
        </w:rPr>
        <w:t>”</w:t>
      </w:r>
      <w:r w:rsidRPr="00BB7F17">
        <w:rPr>
          <w:rFonts w:ascii="仿宋_GB2312" w:eastAsia="仿宋_GB2312" w:cs="仿宋_GB2312"/>
          <w:sz w:val="28"/>
          <w:szCs w:val="28"/>
        </w:rPr>
        <w:t>的发展模式，重点打造两个金</w:t>
      </w:r>
      <w:proofErr w:type="gramStart"/>
      <w:r w:rsidRPr="00BB7F17">
        <w:rPr>
          <w:rFonts w:ascii="仿宋_GB2312" w:eastAsia="仿宋_GB2312" w:cs="仿宋_GB2312"/>
          <w:sz w:val="28"/>
          <w:szCs w:val="28"/>
        </w:rPr>
        <w:t>铜产业</w:t>
      </w:r>
      <w:proofErr w:type="gramEnd"/>
      <w:r w:rsidRPr="00BB7F17">
        <w:rPr>
          <w:rFonts w:ascii="仿宋_GB2312" w:eastAsia="仿宋_GB2312" w:cs="仿宋_GB2312"/>
          <w:sz w:val="28"/>
          <w:szCs w:val="28"/>
        </w:rPr>
        <w:t>园区，进一步拓展铜加工、稀贵金属、循环经济三条产业链。</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lastRenderedPageBreak/>
        <w:t>开幕式上，还举行了龙岩市</w:t>
      </w:r>
      <w:r w:rsidRPr="00BB7F17">
        <w:rPr>
          <w:rFonts w:ascii="仿宋_GB2312" w:eastAsia="仿宋_GB2312" w:cs="仿宋_GB2312"/>
          <w:sz w:val="28"/>
          <w:szCs w:val="28"/>
        </w:rPr>
        <w:t>“</w:t>
      </w:r>
      <w:r w:rsidRPr="00BB7F17">
        <w:rPr>
          <w:rFonts w:ascii="仿宋_GB2312" w:eastAsia="仿宋_GB2312" w:cs="仿宋_GB2312"/>
          <w:sz w:val="28"/>
          <w:szCs w:val="28"/>
        </w:rPr>
        <w:t>一月一签约</w:t>
      </w:r>
      <w:r w:rsidRPr="00BB7F17">
        <w:rPr>
          <w:rFonts w:ascii="仿宋_GB2312" w:eastAsia="仿宋_GB2312" w:cs="仿宋_GB2312"/>
          <w:sz w:val="28"/>
          <w:szCs w:val="28"/>
        </w:rPr>
        <w:t>”</w:t>
      </w:r>
      <w:r w:rsidRPr="00BB7F17">
        <w:rPr>
          <w:rFonts w:ascii="仿宋_GB2312" w:eastAsia="仿宋_GB2312" w:cs="仿宋_GB2312"/>
          <w:sz w:val="28"/>
          <w:szCs w:val="28"/>
        </w:rPr>
        <w:t>8月份集中签约仪式。此次签约涉及新罗鑫鹭硬质合金回收项目、铜铝线智能化技改项目、铜雕艺术品项目、上杭新型含氟材料生产项目等27个项目，总投资68亿元。</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开幕式结束后，尚福山、宫学源分别作题为《当前有色金属产业现状及未来发展趋势》《新材料发展趋势分析》的主题报告。尚福山在报告中指出，受国内外经济环境变化等诸多因素影响，有色金属行业出现了生产经营压力大，产消量虽仍在增长，但增速放缓，产业的发展方式和发展观念出现根本性转变。面对有色金属行业在发展中遇到的诸多挑战，未来要充分利用国际产能合作和转型发展等机遇，加快技术创新、优化产业布局，促进行业高质量发展。</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当天下午，大会举办了投融资</w:t>
      </w:r>
      <w:r w:rsidRPr="00BB7F17">
        <w:rPr>
          <w:rFonts w:ascii="仿宋_GB2312" w:eastAsia="仿宋_GB2312" w:cs="仿宋_GB2312"/>
          <w:sz w:val="28"/>
          <w:szCs w:val="28"/>
        </w:rPr>
        <w:t>“</w:t>
      </w:r>
      <w:r w:rsidRPr="00BB7F17">
        <w:rPr>
          <w:rFonts w:ascii="仿宋_GB2312" w:eastAsia="仿宋_GB2312" w:cs="仿宋_GB2312"/>
          <w:sz w:val="28"/>
          <w:szCs w:val="28"/>
        </w:rPr>
        <w:t>面对面</w:t>
      </w:r>
      <w:r w:rsidRPr="00BB7F17">
        <w:rPr>
          <w:rFonts w:ascii="仿宋_GB2312" w:eastAsia="仿宋_GB2312" w:cs="仿宋_GB2312"/>
          <w:sz w:val="28"/>
          <w:szCs w:val="28"/>
        </w:rPr>
        <w:t>”</w:t>
      </w:r>
      <w:r w:rsidRPr="00BB7F17">
        <w:rPr>
          <w:rFonts w:ascii="仿宋_GB2312" w:eastAsia="仿宋_GB2312" w:cs="仿宋_GB2312"/>
          <w:sz w:val="28"/>
          <w:szCs w:val="28"/>
        </w:rPr>
        <w:t>对接活动、产业招商</w:t>
      </w:r>
      <w:r w:rsidRPr="00BB7F17">
        <w:rPr>
          <w:rFonts w:ascii="仿宋_GB2312" w:eastAsia="仿宋_GB2312" w:cs="仿宋_GB2312"/>
          <w:sz w:val="28"/>
          <w:szCs w:val="28"/>
        </w:rPr>
        <w:t>“</w:t>
      </w:r>
      <w:r w:rsidRPr="00BB7F17">
        <w:rPr>
          <w:rFonts w:ascii="仿宋_GB2312" w:eastAsia="仿宋_GB2312" w:cs="仿宋_GB2312"/>
          <w:sz w:val="28"/>
          <w:szCs w:val="28"/>
        </w:rPr>
        <w:t>手拉手</w:t>
      </w:r>
      <w:r w:rsidRPr="00BB7F17">
        <w:rPr>
          <w:rFonts w:ascii="仿宋_GB2312" w:eastAsia="仿宋_GB2312" w:cs="仿宋_GB2312"/>
          <w:sz w:val="28"/>
          <w:szCs w:val="28"/>
        </w:rPr>
        <w:t>”</w:t>
      </w:r>
      <w:r w:rsidRPr="00BB7F17">
        <w:rPr>
          <w:rFonts w:ascii="仿宋_GB2312" w:eastAsia="仿宋_GB2312" w:cs="仿宋_GB2312"/>
          <w:sz w:val="28"/>
          <w:szCs w:val="28"/>
        </w:rPr>
        <w:t>对接活动、自由洽谈活动等系列活动。来自国家部委、福建省直有关部门领导，以及相关行业企业、科研院校、金融投资机构代表等400余人参加了活动。</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据了解，今后龙岩市将重点发展特种电线电缆、铜合金管材、新型导电材料、漆包线、超细微铜丝、5G通讯配件等产业链延伸产品，也将深化促进催化功能材料、电接触材料、贵金属靶材、金带等高附加值稀贵金属产业链等方面的发展。</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参会企业代表们表示，十分看好龙岩市金铜产业，将投资龙岩市金铜产业作为今后的投资意向。</w:t>
      </w:r>
    </w:p>
    <w:p w:rsidR="00BB7F17" w:rsidRDefault="00BB7F17" w:rsidP="00BB7F17">
      <w:pPr>
        <w:widowControl/>
        <w:jc w:val="left"/>
        <w:outlineLvl w:val="1"/>
        <w:rPr>
          <w:rFonts w:ascii="宋体" w:hAnsi="宋体" w:cs="宋体"/>
          <w:b/>
          <w:bCs/>
          <w:kern w:val="0"/>
          <w:sz w:val="30"/>
          <w:szCs w:val="30"/>
        </w:rPr>
      </w:pPr>
      <w:bookmarkStart w:id="118" w:name="_Toc16860980"/>
      <w:r w:rsidRPr="00BB7F17">
        <w:rPr>
          <w:rFonts w:ascii="宋体" w:hAnsi="宋体" w:cs="宋体" w:hint="eastAsia"/>
          <w:b/>
          <w:bCs/>
          <w:kern w:val="0"/>
          <w:sz w:val="30"/>
          <w:szCs w:val="30"/>
        </w:rPr>
        <w:lastRenderedPageBreak/>
        <w:t>“国企开放日”活动在中国有色集团举办</w:t>
      </w:r>
      <w:bookmarkEnd w:id="118"/>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8月9日上午，在全党深入开展</w:t>
      </w:r>
      <w:r w:rsidRPr="00BB7F17">
        <w:rPr>
          <w:rFonts w:ascii="仿宋_GB2312" w:eastAsia="仿宋_GB2312" w:cs="仿宋_GB2312"/>
          <w:sz w:val="28"/>
          <w:szCs w:val="28"/>
        </w:rPr>
        <w:t>“</w:t>
      </w:r>
      <w:r w:rsidRPr="00BB7F17">
        <w:rPr>
          <w:rFonts w:ascii="仿宋_GB2312" w:eastAsia="仿宋_GB2312" w:cs="仿宋_GB2312"/>
          <w:sz w:val="28"/>
          <w:szCs w:val="28"/>
        </w:rPr>
        <w:t>不忘初心、牢记使命</w:t>
      </w:r>
      <w:r w:rsidRPr="00BB7F17">
        <w:rPr>
          <w:rFonts w:ascii="仿宋_GB2312" w:eastAsia="仿宋_GB2312" w:cs="仿宋_GB2312"/>
          <w:sz w:val="28"/>
          <w:szCs w:val="28"/>
        </w:rPr>
        <w:t>”</w:t>
      </w:r>
      <w:r w:rsidRPr="00BB7F17">
        <w:rPr>
          <w:rFonts w:ascii="仿宋_GB2312" w:eastAsia="仿宋_GB2312" w:cs="仿宋_GB2312"/>
          <w:sz w:val="28"/>
          <w:szCs w:val="28"/>
        </w:rPr>
        <w:t>主题教育，举国上下喜迎建国70周年的重要时刻，由国务院国资委</w:t>
      </w:r>
      <w:proofErr w:type="gramStart"/>
      <w:r w:rsidRPr="00BB7F17">
        <w:rPr>
          <w:rFonts w:ascii="仿宋_GB2312" w:eastAsia="仿宋_GB2312" w:cs="仿宋_GB2312"/>
          <w:sz w:val="28"/>
          <w:szCs w:val="28"/>
        </w:rPr>
        <w:t>宣传局</w:t>
      </w:r>
      <w:proofErr w:type="gramEnd"/>
      <w:r w:rsidRPr="00BB7F17">
        <w:rPr>
          <w:rFonts w:ascii="仿宋_GB2312" w:eastAsia="仿宋_GB2312" w:cs="仿宋_GB2312"/>
          <w:sz w:val="28"/>
          <w:szCs w:val="28"/>
        </w:rPr>
        <w:t>主办、中国有色集团承办，以</w:t>
      </w:r>
      <w:r w:rsidRPr="00BB7F17">
        <w:rPr>
          <w:rFonts w:ascii="仿宋_GB2312" w:eastAsia="仿宋_GB2312" w:cs="仿宋_GB2312"/>
          <w:sz w:val="28"/>
          <w:szCs w:val="28"/>
        </w:rPr>
        <w:t>“</w:t>
      </w:r>
      <w:r w:rsidRPr="00BB7F17">
        <w:rPr>
          <w:rFonts w:ascii="仿宋_GB2312" w:eastAsia="仿宋_GB2312" w:cs="仿宋_GB2312"/>
          <w:sz w:val="28"/>
          <w:szCs w:val="28"/>
        </w:rPr>
        <w:t>深化改革守初心、绿色发展担使命</w:t>
      </w:r>
      <w:r w:rsidRPr="00BB7F17">
        <w:rPr>
          <w:rFonts w:ascii="仿宋_GB2312" w:eastAsia="仿宋_GB2312" w:cs="仿宋_GB2312"/>
          <w:sz w:val="28"/>
          <w:szCs w:val="28"/>
        </w:rPr>
        <w:t>”</w:t>
      </w:r>
      <w:r w:rsidRPr="00BB7F17">
        <w:rPr>
          <w:rFonts w:ascii="仿宋_GB2312" w:eastAsia="仿宋_GB2312" w:cs="仿宋_GB2312"/>
          <w:sz w:val="28"/>
          <w:szCs w:val="28"/>
        </w:rPr>
        <w:t>为主题的</w:t>
      </w:r>
      <w:r w:rsidRPr="00BB7F17">
        <w:rPr>
          <w:rFonts w:ascii="仿宋_GB2312" w:eastAsia="仿宋_GB2312" w:cs="仿宋_GB2312"/>
          <w:sz w:val="28"/>
          <w:szCs w:val="28"/>
        </w:rPr>
        <w:t>“</w:t>
      </w:r>
      <w:r w:rsidRPr="00BB7F17">
        <w:rPr>
          <w:rFonts w:ascii="仿宋_GB2312" w:eastAsia="仿宋_GB2312" w:cs="仿宋_GB2312"/>
          <w:sz w:val="28"/>
          <w:szCs w:val="28"/>
        </w:rPr>
        <w:t>国企开放日</w:t>
      </w:r>
      <w:r w:rsidRPr="00BB7F17">
        <w:rPr>
          <w:rFonts w:ascii="仿宋_GB2312" w:eastAsia="仿宋_GB2312" w:cs="仿宋_GB2312"/>
          <w:sz w:val="28"/>
          <w:szCs w:val="28"/>
        </w:rPr>
        <w:t>”</w:t>
      </w:r>
      <w:r w:rsidRPr="00BB7F17">
        <w:rPr>
          <w:rFonts w:ascii="仿宋_GB2312" w:eastAsia="仿宋_GB2312" w:cs="仿宋_GB2312"/>
          <w:sz w:val="28"/>
          <w:szCs w:val="28"/>
        </w:rPr>
        <w:t>活动在中国有色集团出资企业大冶有色成功举行。活动邀请当地部分人大代表、政协委员、市民代表参加。国务院国资委宣传局、湖北省国资委和黄石市相关部门负责同志，部分中央企业代表，中国有色集团总部及十五冶的有关领导同志，《国资报告》《经济日报》《中国有色金属报》《中国有色金属》杂志等媒体记者出席活动。中国有色集团纪委书记张贞民在启动仪式上讲话，大冶有色董事长、党委书记翟保金致欢迎词，大冶有色总经理王焱主持启动仪式。</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开展</w:t>
      </w:r>
      <w:r w:rsidRPr="00BB7F17">
        <w:rPr>
          <w:rFonts w:ascii="仿宋_GB2312" w:eastAsia="仿宋_GB2312" w:cs="仿宋_GB2312"/>
          <w:sz w:val="28"/>
          <w:szCs w:val="28"/>
        </w:rPr>
        <w:t>“</w:t>
      </w:r>
      <w:r w:rsidRPr="00BB7F17">
        <w:rPr>
          <w:rFonts w:ascii="仿宋_GB2312" w:eastAsia="仿宋_GB2312" w:cs="仿宋_GB2312"/>
          <w:sz w:val="28"/>
          <w:szCs w:val="28"/>
        </w:rPr>
        <w:t>国企开放日</w:t>
      </w:r>
      <w:r w:rsidRPr="00BB7F17">
        <w:rPr>
          <w:rFonts w:ascii="仿宋_GB2312" w:eastAsia="仿宋_GB2312" w:cs="仿宋_GB2312"/>
          <w:sz w:val="28"/>
          <w:szCs w:val="28"/>
        </w:rPr>
        <w:t>”</w:t>
      </w:r>
      <w:r w:rsidRPr="00BB7F17">
        <w:rPr>
          <w:rFonts w:ascii="仿宋_GB2312" w:eastAsia="仿宋_GB2312" w:cs="仿宋_GB2312"/>
          <w:sz w:val="28"/>
          <w:szCs w:val="28"/>
        </w:rPr>
        <w:t>活动，是国务院国资</w:t>
      </w:r>
      <w:proofErr w:type="gramStart"/>
      <w:r w:rsidRPr="00BB7F17">
        <w:rPr>
          <w:rFonts w:ascii="仿宋_GB2312" w:eastAsia="仿宋_GB2312" w:cs="仿宋_GB2312"/>
          <w:sz w:val="28"/>
          <w:szCs w:val="28"/>
        </w:rPr>
        <w:t>委加强</w:t>
      </w:r>
      <w:proofErr w:type="gramEnd"/>
      <w:r w:rsidRPr="00BB7F17">
        <w:rPr>
          <w:rFonts w:ascii="仿宋_GB2312" w:eastAsia="仿宋_GB2312" w:cs="仿宋_GB2312"/>
          <w:sz w:val="28"/>
          <w:szCs w:val="28"/>
        </w:rPr>
        <w:t>新时代中央企业精神文明建设的重大举措，是让社会公众走进央企、了解央企，展示</w:t>
      </w:r>
      <w:proofErr w:type="gramStart"/>
      <w:r w:rsidRPr="00BB7F17">
        <w:rPr>
          <w:rFonts w:ascii="仿宋_GB2312" w:eastAsia="仿宋_GB2312" w:cs="仿宋_GB2312"/>
          <w:sz w:val="28"/>
          <w:szCs w:val="28"/>
        </w:rPr>
        <w:t>央企良好</w:t>
      </w:r>
      <w:proofErr w:type="gramEnd"/>
      <w:r w:rsidRPr="00BB7F17">
        <w:rPr>
          <w:rFonts w:ascii="仿宋_GB2312" w:eastAsia="仿宋_GB2312" w:cs="仿宋_GB2312"/>
          <w:sz w:val="28"/>
          <w:szCs w:val="28"/>
        </w:rPr>
        <w:t>形象，</w:t>
      </w:r>
      <w:proofErr w:type="gramStart"/>
      <w:r w:rsidRPr="00BB7F17">
        <w:rPr>
          <w:rFonts w:ascii="仿宋_GB2312" w:eastAsia="仿宋_GB2312" w:cs="仿宋_GB2312"/>
          <w:sz w:val="28"/>
          <w:szCs w:val="28"/>
        </w:rPr>
        <w:t>增进央企与</w:t>
      </w:r>
      <w:proofErr w:type="gramEnd"/>
      <w:r w:rsidRPr="00BB7F17">
        <w:rPr>
          <w:rFonts w:ascii="仿宋_GB2312" w:eastAsia="仿宋_GB2312" w:cs="仿宋_GB2312"/>
          <w:sz w:val="28"/>
          <w:szCs w:val="28"/>
        </w:rPr>
        <w:t>社会公众交流理解，打造</w:t>
      </w:r>
      <w:r w:rsidRPr="00BB7F17">
        <w:rPr>
          <w:rFonts w:ascii="仿宋_GB2312" w:eastAsia="仿宋_GB2312" w:cs="仿宋_GB2312"/>
          <w:sz w:val="28"/>
          <w:szCs w:val="28"/>
        </w:rPr>
        <w:t>“</w:t>
      </w:r>
      <w:r w:rsidRPr="00BB7F17">
        <w:rPr>
          <w:rFonts w:ascii="仿宋_GB2312" w:eastAsia="仿宋_GB2312" w:cs="仿宋_GB2312"/>
          <w:sz w:val="28"/>
          <w:szCs w:val="28"/>
        </w:rPr>
        <w:t>阳光央企</w:t>
      </w:r>
      <w:r w:rsidRPr="00BB7F17">
        <w:rPr>
          <w:rFonts w:ascii="仿宋_GB2312" w:eastAsia="仿宋_GB2312" w:cs="仿宋_GB2312"/>
          <w:sz w:val="28"/>
          <w:szCs w:val="28"/>
        </w:rPr>
        <w:t>”</w:t>
      </w:r>
      <w:r w:rsidRPr="00BB7F17">
        <w:rPr>
          <w:rFonts w:ascii="仿宋_GB2312" w:eastAsia="仿宋_GB2312" w:cs="仿宋_GB2312"/>
          <w:sz w:val="28"/>
          <w:szCs w:val="28"/>
        </w:rPr>
        <w:t>的重要平台。中国有色集团高度重视此次承办工作，董事长、党委书记王彤宙亲自部署、统筹谋划，集团上下团结一心、组织有序，把开展开放日活动</w:t>
      </w:r>
      <w:proofErr w:type="gramStart"/>
      <w:r w:rsidRPr="00BB7F17">
        <w:rPr>
          <w:rFonts w:ascii="仿宋_GB2312" w:eastAsia="仿宋_GB2312" w:cs="仿宋_GB2312"/>
          <w:sz w:val="28"/>
          <w:szCs w:val="28"/>
        </w:rPr>
        <w:t>与落实习近</w:t>
      </w:r>
      <w:proofErr w:type="gramEnd"/>
      <w:r w:rsidRPr="00BB7F17">
        <w:rPr>
          <w:rFonts w:ascii="仿宋_GB2312" w:eastAsia="仿宋_GB2312" w:cs="仿宋_GB2312"/>
          <w:sz w:val="28"/>
          <w:szCs w:val="28"/>
        </w:rPr>
        <w:t>平总书记对集团的三次重要指示批示精神结合起来，与落实</w:t>
      </w:r>
      <w:proofErr w:type="gramStart"/>
      <w:r w:rsidRPr="00BB7F17">
        <w:rPr>
          <w:rFonts w:ascii="仿宋_GB2312" w:eastAsia="仿宋_GB2312" w:cs="仿宋_GB2312"/>
          <w:sz w:val="28"/>
          <w:szCs w:val="28"/>
        </w:rPr>
        <w:t>央企责任</w:t>
      </w:r>
      <w:proofErr w:type="gramEnd"/>
      <w:r w:rsidRPr="00BB7F17">
        <w:rPr>
          <w:rFonts w:ascii="仿宋_GB2312" w:eastAsia="仿宋_GB2312" w:cs="仿宋_GB2312"/>
          <w:sz w:val="28"/>
          <w:szCs w:val="28"/>
        </w:rPr>
        <w:t>使命结合起来，与落实集团公司</w:t>
      </w:r>
      <w:r w:rsidRPr="00BB7F17">
        <w:rPr>
          <w:rFonts w:ascii="仿宋_GB2312" w:eastAsia="仿宋_GB2312" w:cs="仿宋_GB2312"/>
          <w:sz w:val="28"/>
          <w:szCs w:val="28"/>
        </w:rPr>
        <w:t>“</w:t>
      </w:r>
      <w:r w:rsidRPr="00BB7F17">
        <w:rPr>
          <w:rFonts w:ascii="仿宋_GB2312" w:eastAsia="仿宋_GB2312" w:cs="仿宋_GB2312"/>
          <w:sz w:val="28"/>
          <w:szCs w:val="28"/>
        </w:rPr>
        <w:t>321</w:t>
      </w:r>
      <w:r w:rsidRPr="00BB7F17">
        <w:rPr>
          <w:rFonts w:ascii="仿宋_GB2312" w:eastAsia="仿宋_GB2312" w:cs="仿宋_GB2312"/>
          <w:sz w:val="28"/>
          <w:szCs w:val="28"/>
        </w:rPr>
        <w:t>”</w:t>
      </w:r>
      <w:r w:rsidRPr="00BB7F17">
        <w:rPr>
          <w:rFonts w:ascii="仿宋_GB2312" w:eastAsia="仿宋_GB2312" w:cs="仿宋_GB2312"/>
          <w:sz w:val="28"/>
          <w:szCs w:val="28"/>
        </w:rPr>
        <w:t>发展战略结合起来，并注重突出行业特色和企业发展特点，选择公众关切的工艺创新、节能减排、循环经济等重点领域，加强与社会各界的面对面沟通交流，确保达到展示企业形象、强化与大众沟通交流的目的。</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lastRenderedPageBreak/>
        <w:t>在启动仪式上，中国有色集团纪委书记张贞民表示，中国有色集团始终</w:t>
      </w:r>
      <w:proofErr w:type="gramStart"/>
      <w:r w:rsidRPr="00BB7F17">
        <w:rPr>
          <w:rFonts w:ascii="仿宋_GB2312" w:eastAsia="仿宋_GB2312" w:cs="仿宋_GB2312"/>
          <w:sz w:val="28"/>
          <w:szCs w:val="28"/>
        </w:rPr>
        <w:t>牢记央企的</w:t>
      </w:r>
      <w:proofErr w:type="gramEnd"/>
      <w:r w:rsidRPr="00BB7F17">
        <w:rPr>
          <w:rFonts w:ascii="仿宋_GB2312" w:eastAsia="仿宋_GB2312" w:cs="仿宋_GB2312"/>
          <w:sz w:val="28"/>
          <w:szCs w:val="28"/>
        </w:rPr>
        <w:t>初心和使命，坚持以人民为中心的发展思想，秉持资源报国、回报社会的理念，全面履行经济责任、政治责任和社会责任，高度重视企业与社会、员工的和谐共生，这与开展</w:t>
      </w:r>
      <w:r w:rsidRPr="00BB7F17">
        <w:rPr>
          <w:rFonts w:ascii="仿宋_GB2312" w:eastAsia="仿宋_GB2312" w:cs="仿宋_GB2312"/>
          <w:sz w:val="28"/>
          <w:szCs w:val="28"/>
        </w:rPr>
        <w:t>“</w:t>
      </w:r>
      <w:r w:rsidRPr="00BB7F17">
        <w:rPr>
          <w:rFonts w:ascii="仿宋_GB2312" w:eastAsia="仿宋_GB2312" w:cs="仿宋_GB2312"/>
          <w:sz w:val="28"/>
          <w:szCs w:val="28"/>
        </w:rPr>
        <w:t>国企开放日</w:t>
      </w:r>
      <w:r w:rsidRPr="00BB7F17">
        <w:rPr>
          <w:rFonts w:ascii="仿宋_GB2312" w:eastAsia="仿宋_GB2312" w:cs="仿宋_GB2312"/>
          <w:sz w:val="28"/>
          <w:szCs w:val="28"/>
        </w:rPr>
        <w:t>”</w:t>
      </w:r>
      <w:r w:rsidRPr="00BB7F17">
        <w:rPr>
          <w:rFonts w:ascii="仿宋_GB2312" w:eastAsia="仿宋_GB2312" w:cs="仿宋_GB2312"/>
          <w:sz w:val="28"/>
          <w:szCs w:val="28"/>
        </w:rPr>
        <w:t>活动的目的是高度契合的。他表示，相信通过此次开放日活动，必将进一步畅通中国有色集团与社会各界的沟通渠道，赢得更大的理解和支持，为实现更高质量发展提供强大动力和重要支撑。中国有色集团将在国务院国资委的领导下，认真</w:t>
      </w:r>
      <w:proofErr w:type="gramStart"/>
      <w:r w:rsidRPr="00BB7F17">
        <w:rPr>
          <w:rFonts w:ascii="仿宋_GB2312" w:eastAsia="仿宋_GB2312" w:cs="仿宋_GB2312"/>
          <w:sz w:val="28"/>
          <w:szCs w:val="28"/>
        </w:rPr>
        <w:t>践行</w:t>
      </w:r>
      <w:proofErr w:type="gramEnd"/>
      <w:r w:rsidRPr="00BB7F17">
        <w:rPr>
          <w:rFonts w:ascii="仿宋_GB2312" w:eastAsia="仿宋_GB2312" w:cs="仿宋_GB2312"/>
          <w:sz w:val="28"/>
          <w:szCs w:val="28"/>
        </w:rPr>
        <w:t>新发展理念，</w:t>
      </w:r>
      <w:proofErr w:type="gramStart"/>
      <w:r w:rsidRPr="00BB7F17">
        <w:rPr>
          <w:rFonts w:ascii="仿宋_GB2312" w:eastAsia="仿宋_GB2312" w:cs="仿宋_GB2312"/>
          <w:sz w:val="28"/>
          <w:szCs w:val="28"/>
        </w:rPr>
        <w:t>实现央企与</w:t>
      </w:r>
      <w:proofErr w:type="gramEnd"/>
      <w:r w:rsidRPr="00BB7F17">
        <w:rPr>
          <w:rFonts w:ascii="仿宋_GB2312" w:eastAsia="仿宋_GB2312" w:cs="仿宋_GB2312"/>
          <w:sz w:val="28"/>
          <w:szCs w:val="28"/>
        </w:rPr>
        <w:t>地方的合作共赢;将持续强化与社会公众的沟通，与社会各界共同构建互敬互信、共进共赢的友好关系，努力打造忠诚央企、文明央企、阳光央企、和谐央</w:t>
      </w:r>
      <w:proofErr w:type="gramStart"/>
      <w:r w:rsidRPr="00BB7F17">
        <w:rPr>
          <w:rFonts w:ascii="仿宋_GB2312" w:eastAsia="仿宋_GB2312" w:cs="仿宋_GB2312"/>
          <w:sz w:val="28"/>
          <w:szCs w:val="28"/>
        </w:rPr>
        <w:t>企</w:t>
      </w:r>
      <w:proofErr w:type="gramEnd"/>
      <w:r w:rsidRPr="00BB7F17">
        <w:rPr>
          <w:rFonts w:ascii="仿宋_GB2312" w:eastAsia="仿宋_GB2312" w:cs="仿宋_GB2312"/>
          <w:sz w:val="28"/>
          <w:szCs w:val="28"/>
        </w:rPr>
        <w:t>。</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活动中，社会各界代表实地近距离参观了大冶有色冶炼厂30万吨清洁生产示范项目、博源环保公司、冶炼厂稀贵金属车间，详细了解了大冶</w:t>
      </w:r>
      <w:proofErr w:type="gramStart"/>
      <w:r w:rsidRPr="00BB7F17">
        <w:rPr>
          <w:rFonts w:ascii="仿宋_GB2312" w:eastAsia="仿宋_GB2312" w:cs="仿宋_GB2312"/>
          <w:sz w:val="28"/>
          <w:szCs w:val="28"/>
        </w:rPr>
        <w:t>有色在</w:t>
      </w:r>
      <w:proofErr w:type="gramEnd"/>
      <w:r w:rsidRPr="00BB7F17">
        <w:rPr>
          <w:rFonts w:ascii="仿宋_GB2312" w:eastAsia="仿宋_GB2312" w:cs="仿宋_GB2312"/>
          <w:sz w:val="28"/>
          <w:szCs w:val="28"/>
        </w:rPr>
        <w:t>工艺创新、节能减排、循环经济等领域开展的工作和取得的成效。</w:t>
      </w:r>
      <w:r w:rsidRPr="00BB7F17">
        <w:rPr>
          <w:rFonts w:ascii="仿宋_GB2312" w:eastAsia="仿宋_GB2312" w:cs="仿宋_GB2312"/>
          <w:sz w:val="28"/>
          <w:szCs w:val="28"/>
        </w:rPr>
        <w:t>“</w:t>
      </w:r>
      <w:r w:rsidRPr="00BB7F17">
        <w:rPr>
          <w:rFonts w:ascii="仿宋_GB2312" w:eastAsia="仿宋_GB2312" w:cs="仿宋_GB2312"/>
          <w:sz w:val="28"/>
          <w:szCs w:val="28"/>
        </w:rPr>
        <w:t>原来废旧冰箱、电视还能拆出这么多宝贝</w:t>
      </w:r>
      <w:r w:rsidRPr="00BB7F17">
        <w:rPr>
          <w:rFonts w:ascii="仿宋_GB2312" w:eastAsia="仿宋_GB2312" w:cs="仿宋_GB2312"/>
          <w:sz w:val="28"/>
          <w:szCs w:val="28"/>
        </w:rPr>
        <w:t>”</w:t>
      </w:r>
      <w:r w:rsidRPr="00BB7F17">
        <w:rPr>
          <w:rFonts w:ascii="仿宋_GB2312" w:eastAsia="仿宋_GB2312" w:cs="仿宋_GB2312"/>
          <w:sz w:val="28"/>
          <w:szCs w:val="28"/>
        </w:rPr>
        <w:t>，</w:t>
      </w:r>
      <w:r w:rsidRPr="00BB7F17">
        <w:rPr>
          <w:rFonts w:ascii="仿宋_GB2312" w:eastAsia="仿宋_GB2312" w:cs="仿宋_GB2312"/>
          <w:sz w:val="28"/>
          <w:szCs w:val="28"/>
        </w:rPr>
        <w:t>“</w:t>
      </w:r>
      <w:r w:rsidRPr="00BB7F17">
        <w:rPr>
          <w:rFonts w:ascii="仿宋_GB2312" w:eastAsia="仿宋_GB2312" w:cs="仿宋_GB2312"/>
          <w:sz w:val="28"/>
          <w:szCs w:val="28"/>
        </w:rPr>
        <w:t>工作车间没有任何异味、灰尘，</w:t>
      </w:r>
      <w:proofErr w:type="gramStart"/>
      <w:r w:rsidRPr="00BB7F17">
        <w:rPr>
          <w:rFonts w:ascii="仿宋_GB2312" w:eastAsia="仿宋_GB2312" w:cs="仿宋_GB2312"/>
          <w:sz w:val="28"/>
          <w:szCs w:val="28"/>
        </w:rPr>
        <w:t>不</w:t>
      </w:r>
      <w:proofErr w:type="gramEnd"/>
      <w:r w:rsidRPr="00BB7F17">
        <w:rPr>
          <w:rFonts w:ascii="仿宋_GB2312" w:eastAsia="仿宋_GB2312" w:cs="仿宋_GB2312"/>
          <w:sz w:val="28"/>
          <w:szCs w:val="28"/>
        </w:rPr>
        <w:t>现场感受，真体会不到作为一家矿业企业能够做到这么节能环保</w:t>
      </w:r>
      <w:r w:rsidRPr="00BB7F17">
        <w:rPr>
          <w:rFonts w:ascii="仿宋_GB2312" w:eastAsia="仿宋_GB2312" w:cs="仿宋_GB2312"/>
          <w:sz w:val="28"/>
          <w:szCs w:val="28"/>
        </w:rPr>
        <w:t>”</w:t>
      </w:r>
      <w:r w:rsidRPr="00BB7F17">
        <w:rPr>
          <w:rFonts w:ascii="仿宋_GB2312" w:eastAsia="仿宋_GB2312" w:cs="仿宋_GB2312"/>
          <w:sz w:val="28"/>
          <w:szCs w:val="28"/>
        </w:rPr>
        <w:t>，大家边走边看边聊，同时不断向身边工作人员询问了解关心的问题，表示出了极大的参观热情。参观结束后，大家一致表示，通过实地参观、亲身感受，进一步提高了对</w:t>
      </w:r>
      <w:proofErr w:type="gramStart"/>
      <w:r w:rsidRPr="00BB7F17">
        <w:rPr>
          <w:rFonts w:ascii="仿宋_GB2312" w:eastAsia="仿宋_GB2312" w:cs="仿宋_GB2312"/>
          <w:sz w:val="28"/>
          <w:szCs w:val="28"/>
        </w:rPr>
        <w:t>践行</w:t>
      </w:r>
      <w:proofErr w:type="gramEnd"/>
      <w:r w:rsidRPr="00BB7F17">
        <w:rPr>
          <w:rFonts w:ascii="仿宋_GB2312" w:eastAsia="仿宋_GB2312" w:cs="仿宋_GB2312"/>
          <w:sz w:val="28"/>
          <w:szCs w:val="28"/>
        </w:rPr>
        <w:t>新发展理念重要性的认识，进一步理解了中国有色集团在</w:t>
      </w:r>
      <w:proofErr w:type="gramStart"/>
      <w:r w:rsidRPr="00BB7F17">
        <w:rPr>
          <w:rFonts w:ascii="仿宋_GB2312" w:eastAsia="仿宋_GB2312" w:cs="仿宋_GB2312"/>
          <w:sz w:val="28"/>
          <w:szCs w:val="28"/>
        </w:rPr>
        <w:t>践行</w:t>
      </w:r>
      <w:proofErr w:type="gramEnd"/>
      <w:r w:rsidRPr="00BB7F17">
        <w:rPr>
          <w:rFonts w:ascii="仿宋_GB2312" w:eastAsia="仿宋_GB2312" w:cs="仿宋_GB2312"/>
          <w:sz w:val="28"/>
          <w:szCs w:val="28"/>
        </w:rPr>
        <w:t>绿色发展理念上的责任担当。</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lastRenderedPageBreak/>
        <w:t>来自中钢集团、东航集团、中国煤炭地质总局、诺基亚贝尔</w:t>
      </w:r>
      <w:proofErr w:type="gramStart"/>
      <w:r w:rsidRPr="00BB7F17">
        <w:rPr>
          <w:rFonts w:ascii="仿宋_GB2312" w:eastAsia="仿宋_GB2312" w:cs="仿宋_GB2312"/>
          <w:sz w:val="28"/>
          <w:szCs w:val="28"/>
        </w:rPr>
        <w:t>等央企</w:t>
      </w:r>
      <w:proofErr w:type="gramEnd"/>
      <w:r w:rsidRPr="00BB7F17">
        <w:rPr>
          <w:rFonts w:ascii="仿宋_GB2312" w:eastAsia="仿宋_GB2312" w:cs="仿宋_GB2312"/>
          <w:sz w:val="28"/>
          <w:szCs w:val="28"/>
        </w:rPr>
        <w:t>的代表参加了观摩推进活动，并就进一步做好</w:t>
      </w:r>
      <w:r w:rsidRPr="00BB7F17">
        <w:rPr>
          <w:rFonts w:ascii="仿宋_GB2312" w:eastAsia="仿宋_GB2312" w:cs="仿宋_GB2312"/>
          <w:sz w:val="28"/>
          <w:szCs w:val="28"/>
        </w:rPr>
        <w:t>“</w:t>
      </w:r>
      <w:r w:rsidRPr="00BB7F17">
        <w:rPr>
          <w:rFonts w:ascii="仿宋_GB2312" w:eastAsia="仿宋_GB2312" w:cs="仿宋_GB2312"/>
          <w:sz w:val="28"/>
          <w:szCs w:val="28"/>
        </w:rPr>
        <w:t>国企开放日</w:t>
      </w:r>
      <w:r w:rsidRPr="00BB7F17">
        <w:rPr>
          <w:rFonts w:ascii="仿宋_GB2312" w:eastAsia="仿宋_GB2312" w:cs="仿宋_GB2312"/>
          <w:sz w:val="28"/>
          <w:szCs w:val="28"/>
        </w:rPr>
        <w:t>”</w:t>
      </w:r>
      <w:r w:rsidRPr="00BB7F17">
        <w:rPr>
          <w:rFonts w:ascii="仿宋_GB2312" w:eastAsia="仿宋_GB2312" w:cs="仿宋_GB2312"/>
          <w:sz w:val="28"/>
          <w:szCs w:val="28"/>
        </w:rPr>
        <w:t>活动相关工作进行了座谈。</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中国有色集团是我国有色金属行业</w:t>
      </w:r>
      <w:r w:rsidRPr="00BB7F17">
        <w:rPr>
          <w:rFonts w:ascii="仿宋_GB2312" w:eastAsia="仿宋_GB2312" w:cs="仿宋_GB2312"/>
          <w:sz w:val="28"/>
          <w:szCs w:val="28"/>
        </w:rPr>
        <w:t>“</w:t>
      </w:r>
      <w:r w:rsidRPr="00BB7F17">
        <w:rPr>
          <w:rFonts w:ascii="仿宋_GB2312" w:eastAsia="仿宋_GB2312" w:cs="仿宋_GB2312"/>
          <w:sz w:val="28"/>
          <w:szCs w:val="28"/>
        </w:rPr>
        <w:t>走出去</w:t>
      </w:r>
      <w:r w:rsidRPr="00BB7F17">
        <w:rPr>
          <w:rFonts w:ascii="仿宋_GB2312" w:eastAsia="仿宋_GB2312" w:cs="仿宋_GB2312"/>
          <w:sz w:val="28"/>
          <w:szCs w:val="28"/>
        </w:rPr>
        <w:t>”</w:t>
      </w:r>
      <w:r w:rsidRPr="00BB7F17">
        <w:rPr>
          <w:rFonts w:ascii="仿宋_GB2312" w:eastAsia="仿宋_GB2312" w:cs="仿宋_GB2312"/>
          <w:sz w:val="28"/>
          <w:szCs w:val="28"/>
        </w:rPr>
        <w:t>、</w:t>
      </w:r>
      <w:proofErr w:type="gramStart"/>
      <w:r w:rsidRPr="00BB7F17">
        <w:rPr>
          <w:rFonts w:ascii="仿宋_GB2312" w:eastAsia="仿宋_GB2312" w:cs="仿宋_GB2312"/>
          <w:sz w:val="28"/>
          <w:szCs w:val="28"/>
        </w:rPr>
        <w:t>践行</w:t>
      </w:r>
      <w:proofErr w:type="gramEnd"/>
      <w:r w:rsidRPr="00BB7F17">
        <w:rPr>
          <w:rFonts w:ascii="仿宋_GB2312" w:eastAsia="仿宋_GB2312" w:cs="仿宋_GB2312"/>
          <w:sz w:val="28"/>
          <w:szCs w:val="28"/>
        </w:rPr>
        <w:t>“</w:t>
      </w:r>
      <w:r w:rsidRPr="00BB7F17">
        <w:rPr>
          <w:rFonts w:ascii="仿宋_GB2312" w:eastAsia="仿宋_GB2312" w:cs="仿宋_GB2312"/>
          <w:sz w:val="28"/>
          <w:szCs w:val="28"/>
        </w:rPr>
        <w:t>一带一路</w:t>
      </w:r>
      <w:r w:rsidRPr="00BB7F17">
        <w:rPr>
          <w:rFonts w:ascii="仿宋_GB2312" w:eastAsia="仿宋_GB2312" w:cs="仿宋_GB2312"/>
          <w:sz w:val="28"/>
          <w:szCs w:val="28"/>
        </w:rPr>
        <w:t>”</w:t>
      </w:r>
      <w:r w:rsidRPr="00BB7F17">
        <w:rPr>
          <w:rFonts w:ascii="仿宋_GB2312" w:eastAsia="仿宋_GB2312" w:cs="仿宋_GB2312"/>
          <w:sz w:val="28"/>
          <w:szCs w:val="28"/>
        </w:rPr>
        <w:t>倡议的排头兵和领军企业，是我国战略资源安全的重要保障企业，业务遍布80多个国家和地区，涉及40余个有色金属品种。当前，中国有色集团正按照党中央、国务院和国务院国资委的部署，稳步实施新发展战略，按照</w:t>
      </w:r>
      <w:r w:rsidRPr="00BB7F17">
        <w:rPr>
          <w:rFonts w:ascii="仿宋_GB2312" w:eastAsia="仿宋_GB2312" w:cs="仿宋_GB2312"/>
          <w:sz w:val="28"/>
          <w:szCs w:val="28"/>
        </w:rPr>
        <w:t>“</w:t>
      </w:r>
      <w:r w:rsidRPr="00BB7F17">
        <w:rPr>
          <w:rFonts w:ascii="仿宋_GB2312" w:eastAsia="仿宋_GB2312" w:cs="仿宋_GB2312"/>
          <w:sz w:val="28"/>
          <w:szCs w:val="28"/>
        </w:rPr>
        <w:t>聚焦实业、突出主业、专注专业</w:t>
      </w:r>
      <w:r w:rsidRPr="00BB7F17">
        <w:rPr>
          <w:rFonts w:ascii="仿宋_GB2312" w:eastAsia="仿宋_GB2312" w:cs="仿宋_GB2312"/>
          <w:sz w:val="28"/>
          <w:szCs w:val="28"/>
        </w:rPr>
        <w:t>”</w:t>
      </w:r>
      <w:r w:rsidRPr="00BB7F17">
        <w:rPr>
          <w:rFonts w:ascii="仿宋_GB2312" w:eastAsia="仿宋_GB2312" w:cs="仿宋_GB2312"/>
          <w:sz w:val="28"/>
          <w:szCs w:val="28"/>
        </w:rPr>
        <w:t>的发展思路，全面推进质量变革、效率变革、动力变革，努力打造具有全球竞争力的科技型、管理型、质量型世界一流矿业企业。在抓好生产经营的同时，中国有色集团持续加大在安全环保、节能减排、科技创新、精准扶贫、对外援助等方面的投入力度，助力地区经济社会发展，并通过国企开放日、员工家庭开放日、媒体开放日等活动，不断加大与社会各界的沟通交流，增进理解、密切感情，展示负责任</w:t>
      </w:r>
      <w:proofErr w:type="gramStart"/>
      <w:r w:rsidRPr="00BB7F17">
        <w:rPr>
          <w:rFonts w:ascii="仿宋_GB2312" w:eastAsia="仿宋_GB2312" w:cs="仿宋_GB2312"/>
          <w:sz w:val="28"/>
          <w:szCs w:val="28"/>
        </w:rPr>
        <w:t>的央企</w:t>
      </w:r>
      <w:proofErr w:type="gramEnd"/>
      <w:r w:rsidRPr="00BB7F17">
        <w:rPr>
          <w:rFonts w:ascii="仿宋_GB2312" w:eastAsia="仿宋_GB2312" w:cs="仿宋_GB2312"/>
          <w:sz w:val="28"/>
          <w:szCs w:val="28"/>
        </w:rPr>
        <w:t>形象。</w:t>
      </w:r>
    </w:p>
    <w:p w:rsidR="007C6FC6" w:rsidRDefault="00BB7F17" w:rsidP="007C6FC6">
      <w:pPr>
        <w:widowControl/>
        <w:jc w:val="left"/>
        <w:outlineLvl w:val="1"/>
        <w:rPr>
          <w:rFonts w:ascii="宋体" w:hAnsi="宋体" w:cs="宋体"/>
          <w:b/>
          <w:bCs/>
          <w:kern w:val="0"/>
          <w:sz w:val="30"/>
          <w:szCs w:val="30"/>
        </w:rPr>
      </w:pPr>
      <w:bookmarkStart w:id="119" w:name="_Toc16860981"/>
      <w:r w:rsidRPr="00BB7F17">
        <w:rPr>
          <w:rFonts w:ascii="宋体" w:hAnsi="宋体" w:cs="宋体" w:hint="eastAsia"/>
          <w:b/>
          <w:bCs/>
          <w:kern w:val="0"/>
          <w:sz w:val="30"/>
          <w:szCs w:val="30"/>
        </w:rPr>
        <w:t>长沙有色冶金设计研究院“去工厂化”工作室揭牌</w:t>
      </w:r>
      <w:bookmarkEnd w:id="119"/>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7月24日，长沙有色冶金设计研究院有限公司</w:t>
      </w:r>
      <w:r w:rsidRPr="00BB7F17">
        <w:rPr>
          <w:rFonts w:ascii="仿宋_GB2312" w:eastAsia="仿宋_GB2312" w:cs="仿宋_GB2312"/>
          <w:sz w:val="28"/>
          <w:szCs w:val="28"/>
        </w:rPr>
        <w:t>“</w:t>
      </w:r>
      <w:r w:rsidRPr="00BB7F17">
        <w:rPr>
          <w:rFonts w:ascii="仿宋_GB2312" w:eastAsia="仿宋_GB2312" w:cs="仿宋_GB2312"/>
          <w:sz w:val="28"/>
          <w:szCs w:val="28"/>
        </w:rPr>
        <w:t>去工厂化</w:t>
      </w:r>
      <w:r w:rsidRPr="00BB7F17">
        <w:rPr>
          <w:rFonts w:ascii="仿宋_GB2312" w:eastAsia="仿宋_GB2312" w:cs="仿宋_GB2312"/>
          <w:sz w:val="28"/>
          <w:szCs w:val="28"/>
        </w:rPr>
        <w:t>”</w:t>
      </w:r>
      <w:r w:rsidRPr="00BB7F17">
        <w:rPr>
          <w:rFonts w:ascii="仿宋_GB2312" w:eastAsia="仿宋_GB2312" w:cs="仿宋_GB2312"/>
          <w:sz w:val="28"/>
          <w:szCs w:val="28"/>
        </w:rPr>
        <w:t>工作室揭牌仪式隆重举行。党委书记、执行董事</w:t>
      </w:r>
      <w:proofErr w:type="gramStart"/>
      <w:r w:rsidRPr="00BB7F17">
        <w:rPr>
          <w:rFonts w:ascii="仿宋_GB2312" w:eastAsia="仿宋_GB2312" w:cs="仿宋_GB2312"/>
          <w:sz w:val="28"/>
          <w:szCs w:val="28"/>
        </w:rPr>
        <w:t>廖</w:t>
      </w:r>
      <w:proofErr w:type="gramEnd"/>
      <w:r w:rsidRPr="00BB7F17">
        <w:rPr>
          <w:rFonts w:ascii="仿宋_GB2312" w:eastAsia="仿宋_GB2312" w:cs="仿宋_GB2312"/>
          <w:sz w:val="28"/>
          <w:szCs w:val="28"/>
        </w:rPr>
        <w:t>江南，总经理、党委副书记谭荣和共同为</w:t>
      </w:r>
      <w:r w:rsidRPr="00BB7F17">
        <w:rPr>
          <w:rFonts w:ascii="仿宋_GB2312" w:eastAsia="仿宋_GB2312" w:cs="仿宋_GB2312"/>
          <w:sz w:val="28"/>
          <w:szCs w:val="28"/>
        </w:rPr>
        <w:t>“</w:t>
      </w:r>
      <w:r w:rsidRPr="00BB7F17">
        <w:rPr>
          <w:rFonts w:ascii="仿宋_GB2312" w:eastAsia="仿宋_GB2312" w:cs="仿宋_GB2312"/>
          <w:sz w:val="28"/>
          <w:szCs w:val="28"/>
        </w:rPr>
        <w:t>去工厂化</w:t>
      </w:r>
      <w:r w:rsidRPr="00BB7F17">
        <w:rPr>
          <w:rFonts w:ascii="仿宋_GB2312" w:eastAsia="仿宋_GB2312" w:cs="仿宋_GB2312"/>
          <w:sz w:val="28"/>
          <w:szCs w:val="28"/>
        </w:rPr>
        <w:t>”</w:t>
      </w:r>
      <w:r w:rsidRPr="00BB7F17">
        <w:rPr>
          <w:rFonts w:ascii="仿宋_GB2312" w:eastAsia="仿宋_GB2312" w:cs="仿宋_GB2312"/>
          <w:sz w:val="28"/>
          <w:szCs w:val="28"/>
        </w:rPr>
        <w:t>工作室揭牌。</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谭总在仪式上致辞。他指出，继去年公司成立第一批大师工作室以来，我们在创新能力建设和人才培养方面取得了成效。复制先进经验，今年再成立</w:t>
      </w:r>
      <w:r w:rsidRPr="00BB7F17">
        <w:rPr>
          <w:rFonts w:ascii="仿宋_GB2312" w:eastAsia="仿宋_GB2312" w:cs="仿宋_GB2312"/>
          <w:sz w:val="28"/>
          <w:szCs w:val="28"/>
        </w:rPr>
        <w:t>“</w:t>
      </w:r>
      <w:r w:rsidRPr="00BB7F17">
        <w:rPr>
          <w:rFonts w:ascii="仿宋_GB2312" w:eastAsia="仿宋_GB2312" w:cs="仿宋_GB2312"/>
          <w:sz w:val="28"/>
          <w:szCs w:val="28"/>
        </w:rPr>
        <w:t>去工厂化</w:t>
      </w:r>
      <w:r w:rsidRPr="00BB7F17">
        <w:rPr>
          <w:rFonts w:ascii="仿宋_GB2312" w:eastAsia="仿宋_GB2312" w:cs="仿宋_GB2312"/>
          <w:sz w:val="28"/>
          <w:szCs w:val="28"/>
        </w:rPr>
        <w:t>”</w:t>
      </w:r>
      <w:r w:rsidRPr="00BB7F17">
        <w:rPr>
          <w:rFonts w:ascii="仿宋_GB2312" w:eastAsia="仿宋_GB2312" w:cs="仿宋_GB2312"/>
          <w:sz w:val="28"/>
          <w:szCs w:val="28"/>
        </w:rPr>
        <w:t>工作室，标志着我们在提升工业建筑现代化水平、推进工业项目高质量发展、科技创新和设计创新专业融合方面迈</w:t>
      </w:r>
      <w:r w:rsidRPr="00BB7F17">
        <w:rPr>
          <w:rFonts w:ascii="仿宋_GB2312" w:eastAsia="仿宋_GB2312" w:cs="仿宋_GB2312"/>
          <w:sz w:val="28"/>
          <w:szCs w:val="28"/>
        </w:rPr>
        <w:lastRenderedPageBreak/>
        <w:t>出了新的步伐，必将对公司传统优势项目、新兴产业项目的提质更新起推动作用和示范效应。谭总希望</w:t>
      </w:r>
      <w:r w:rsidRPr="00BB7F17">
        <w:rPr>
          <w:rFonts w:ascii="仿宋_GB2312" w:eastAsia="仿宋_GB2312" w:cs="仿宋_GB2312"/>
          <w:sz w:val="28"/>
          <w:szCs w:val="28"/>
        </w:rPr>
        <w:t>“</w:t>
      </w:r>
      <w:r w:rsidRPr="00BB7F17">
        <w:rPr>
          <w:rFonts w:ascii="仿宋_GB2312" w:eastAsia="仿宋_GB2312" w:cs="仿宋_GB2312"/>
          <w:sz w:val="28"/>
          <w:szCs w:val="28"/>
        </w:rPr>
        <w:t>去工厂化</w:t>
      </w:r>
      <w:r w:rsidRPr="00BB7F17">
        <w:rPr>
          <w:rFonts w:ascii="仿宋_GB2312" w:eastAsia="仿宋_GB2312" w:cs="仿宋_GB2312"/>
          <w:sz w:val="28"/>
          <w:szCs w:val="28"/>
        </w:rPr>
        <w:t>”</w:t>
      </w:r>
      <w:r w:rsidRPr="00BB7F17">
        <w:rPr>
          <w:rFonts w:ascii="仿宋_GB2312" w:eastAsia="仿宋_GB2312" w:cs="仿宋_GB2312"/>
          <w:sz w:val="28"/>
          <w:szCs w:val="28"/>
        </w:rPr>
        <w:t>工作室围绕先进的生产工艺，研究和探索传统优势项目、新兴产业项目在地域文化、空间形态、建筑形式方面新的可能，从工业厂区的整体规划布局、建筑单体的造型设计、环境营造等层面入手，从整体到细节多角度打破工业建筑的旧有面貌，让工厂及其建筑与城市空间或周边环境融合为一体，将业主需求与设计语言完美结合，为业主营造一个宜人、优美、时尚、有文化内涵的建筑空间及环境。</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仪式上，孙飞龙副总工程师作表态发言。他表示将严格按照公司的要求，将</w:t>
      </w:r>
      <w:r w:rsidRPr="00BB7F17">
        <w:rPr>
          <w:rFonts w:ascii="仿宋_GB2312" w:eastAsia="仿宋_GB2312" w:cs="仿宋_GB2312"/>
          <w:sz w:val="28"/>
          <w:szCs w:val="28"/>
        </w:rPr>
        <w:t>“</w:t>
      </w:r>
      <w:r w:rsidRPr="00BB7F17">
        <w:rPr>
          <w:rFonts w:ascii="仿宋_GB2312" w:eastAsia="仿宋_GB2312" w:cs="仿宋_GB2312"/>
          <w:sz w:val="28"/>
          <w:szCs w:val="28"/>
        </w:rPr>
        <w:t>去工厂化</w:t>
      </w:r>
      <w:r w:rsidRPr="00BB7F17">
        <w:rPr>
          <w:rFonts w:ascii="仿宋_GB2312" w:eastAsia="仿宋_GB2312" w:cs="仿宋_GB2312"/>
          <w:sz w:val="28"/>
          <w:szCs w:val="28"/>
        </w:rPr>
        <w:t>”</w:t>
      </w:r>
      <w:r w:rsidRPr="00BB7F17">
        <w:rPr>
          <w:rFonts w:ascii="仿宋_GB2312" w:eastAsia="仿宋_GB2312" w:cs="仿宋_GB2312"/>
          <w:sz w:val="28"/>
          <w:szCs w:val="28"/>
        </w:rPr>
        <w:t>工作室打造成一个融合自然、人文特性，体现企业文化的现代化工业厂区设计创新平台。</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副总经理黄飞、财务总监廖梁进、各部门负责人及有关人员共同见证了</w:t>
      </w:r>
      <w:r w:rsidRPr="00BB7F17">
        <w:rPr>
          <w:rFonts w:ascii="仿宋_GB2312" w:eastAsia="仿宋_GB2312" w:cs="仿宋_GB2312"/>
          <w:sz w:val="28"/>
          <w:szCs w:val="28"/>
        </w:rPr>
        <w:t>“</w:t>
      </w:r>
      <w:r w:rsidRPr="00BB7F17">
        <w:rPr>
          <w:rFonts w:ascii="仿宋_GB2312" w:eastAsia="仿宋_GB2312" w:cs="仿宋_GB2312"/>
          <w:sz w:val="28"/>
          <w:szCs w:val="28"/>
        </w:rPr>
        <w:t>去工厂化</w:t>
      </w:r>
      <w:r w:rsidRPr="00BB7F17">
        <w:rPr>
          <w:rFonts w:ascii="仿宋_GB2312" w:eastAsia="仿宋_GB2312" w:cs="仿宋_GB2312"/>
          <w:sz w:val="28"/>
          <w:szCs w:val="28"/>
        </w:rPr>
        <w:t>”</w:t>
      </w:r>
      <w:r w:rsidRPr="00BB7F17">
        <w:rPr>
          <w:rFonts w:ascii="仿宋_GB2312" w:eastAsia="仿宋_GB2312" w:cs="仿宋_GB2312"/>
          <w:sz w:val="28"/>
          <w:szCs w:val="28"/>
        </w:rPr>
        <w:t>工作室揭牌仪式。</w:t>
      </w:r>
    </w:p>
    <w:p w:rsidR="00BB7F17" w:rsidRDefault="00BB7F17" w:rsidP="00BB7F17">
      <w:pPr>
        <w:widowControl/>
        <w:jc w:val="left"/>
        <w:outlineLvl w:val="1"/>
        <w:rPr>
          <w:rFonts w:ascii="宋体" w:hAnsi="宋体" w:cs="宋体"/>
          <w:b/>
          <w:bCs/>
          <w:kern w:val="0"/>
          <w:sz w:val="30"/>
          <w:szCs w:val="30"/>
        </w:rPr>
      </w:pPr>
      <w:bookmarkStart w:id="120" w:name="_Toc16860982"/>
      <w:r w:rsidRPr="00BB7F17">
        <w:rPr>
          <w:rFonts w:ascii="宋体" w:hAnsi="宋体" w:cs="宋体" w:hint="eastAsia"/>
          <w:b/>
          <w:bCs/>
          <w:kern w:val="0"/>
          <w:sz w:val="30"/>
          <w:szCs w:val="30"/>
        </w:rPr>
        <w:t>垃圾处理行业中“潜力股” 先人一步迈进百亿级市场</w:t>
      </w:r>
      <w:bookmarkEnd w:id="120"/>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近年来，我国正加速推进垃圾分类工作，上海生活垃圾分类的实施，拉开了全国各地重视生活垃圾处理的大幕。根据数据显示，2017年全国大、中城市生活垃圾产生量超2亿吨，相比2014年垃圾产生量增长了近27%。产生了垃圾就要进行处理，据了解，我国生活垃圾处理方式主要是填埋和焚烧两种，占比98%。</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你以为垃圾送到填埋场或焚烧厂就万事大吉了吗，错了，还有一种叫垃圾渗滤液的废水需要引起注意。垃圾渗滤液是垃圾填埋或焚烧处</w:t>
      </w:r>
      <w:r w:rsidRPr="00BB7F17">
        <w:rPr>
          <w:rFonts w:ascii="仿宋_GB2312" w:eastAsia="仿宋_GB2312" w:cs="仿宋_GB2312"/>
          <w:sz w:val="28"/>
          <w:szCs w:val="28"/>
        </w:rPr>
        <w:lastRenderedPageBreak/>
        <w:t>理过程中产生的高浓度有机废水，处理起来难不难呢?先来看看来源和成分特点，应该也能猜出个八九不离十。</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垃圾渗滤液的产生量受城市垃圾收运系统类型、垃圾的组成、降雨等因素影响，水质水量变化波动幅度大等特点，导致处理难度较大。还有一个原因是《生活垃圾填埋污染控制标准》规定，渗滤液必须现场处理达标排放，不能排到城市污水处理厂，导致一些地方出现生活垃圾渗滤液大量积存现象，吉林省共积存110多万立方米垃圾渗滤液，山东省渗滤液暂存量约255万吨......由此可见，垃圾渗滤液的处理应该引起高度重视。</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据前瞻产业研究院分析数据可知，2017年我国日均垃圾渗滤液产生量约27万吨，全年垃圾渗滤液产生量达到9700万吨，相应的我国垃圾渗滤液处理行业市场规模，从2010年的90亿元增长至150亿元，年平均增速在7%以上。</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尽管市场投资规模有所提升，也有了一系列严格的环保法律法规颁布实施，但仍存在一些一些问题，比如，重视程度不够，基础设施建设投入不完善、渗滤液处理工艺路线选择不合理和运行管理不到位，人员运行经验不足、素质</w:t>
      </w:r>
      <w:proofErr w:type="gramStart"/>
      <w:r w:rsidRPr="00BB7F17">
        <w:rPr>
          <w:rFonts w:ascii="仿宋_GB2312" w:eastAsia="仿宋_GB2312" w:cs="仿宋_GB2312"/>
          <w:sz w:val="28"/>
          <w:szCs w:val="28"/>
        </w:rPr>
        <w:t>不</w:t>
      </w:r>
      <w:proofErr w:type="gramEnd"/>
      <w:r w:rsidRPr="00BB7F17">
        <w:rPr>
          <w:rFonts w:ascii="仿宋_GB2312" w:eastAsia="仿宋_GB2312" w:cs="仿宋_GB2312"/>
          <w:sz w:val="28"/>
          <w:szCs w:val="28"/>
        </w:rPr>
        <w:t>高等问题。总体来说，就是资金到位了，但具体怎么实施，怎么保证实施效果还没有确定。</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还有一点值得注意的是，根据国家规范要求，到2020年，具备条件的直辖市、计划单列市和省会城市要实现原生垃圾</w:t>
      </w:r>
      <w:r w:rsidRPr="00BB7F17">
        <w:rPr>
          <w:rFonts w:ascii="仿宋_GB2312" w:eastAsia="仿宋_GB2312" w:cs="仿宋_GB2312"/>
          <w:sz w:val="28"/>
          <w:szCs w:val="28"/>
        </w:rPr>
        <w:t>“</w:t>
      </w:r>
      <w:r w:rsidRPr="00BB7F17">
        <w:rPr>
          <w:rFonts w:ascii="仿宋_GB2312" w:eastAsia="仿宋_GB2312" w:cs="仿宋_GB2312"/>
          <w:sz w:val="28"/>
          <w:szCs w:val="28"/>
        </w:rPr>
        <w:t>零填埋</w:t>
      </w:r>
      <w:r w:rsidRPr="00BB7F17">
        <w:rPr>
          <w:rFonts w:ascii="仿宋_GB2312" w:eastAsia="仿宋_GB2312" w:cs="仿宋_GB2312"/>
          <w:sz w:val="28"/>
          <w:szCs w:val="28"/>
        </w:rPr>
        <w:t>”</w:t>
      </w:r>
      <w:r w:rsidRPr="00BB7F17">
        <w:rPr>
          <w:rFonts w:ascii="仿宋_GB2312" w:eastAsia="仿宋_GB2312" w:cs="仿宋_GB2312"/>
          <w:sz w:val="28"/>
          <w:szCs w:val="28"/>
        </w:rPr>
        <w:t>，全国城镇生活垃圾焚烧处理设施能力占无害化处理总能力的50%以上。目前致</w:t>
      </w:r>
      <w:r w:rsidRPr="00BB7F17">
        <w:rPr>
          <w:rFonts w:ascii="仿宋_GB2312" w:eastAsia="仿宋_GB2312" w:cs="仿宋_GB2312"/>
          <w:sz w:val="28"/>
          <w:szCs w:val="28"/>
        </w:rPr>
        <w:lastRenderedPageBreak/>
        <w:t>力于研究垃圾渗滤液处理的公司相对较少，主要为光大环保、上海环境、北京环卫和深圳能源资源等，想要达到这一目标，还需要更多企业的全方位支持。</w:t>
      </w:r>
    </w:p>
    <w:p w:rsidR="00BB7F17" w:rsidRPr="00BB7F17" w:rsidRDefault="00BB7F17" w:rsidP="00BB7F17">
      <w:pPr>
        <w:widowControl/>
        <w:wordWrap w:val="0"/>
        <w:spacing w:after="90" w:line="288" w:lineRule="auto"/>
        <w:ind w:firstLine="480"/>
        <w:jc w:val="left"/>
        <w:rPr>
          <w:rFonts w:ascii="仿宋_GB2312" w:eastAsia="仿宋_GB2312" w:cs="仿宋_GB2312"/>
          <w:sz w:val="28"/>
          <w:szCs w:val="28"/>
        </w:rPr>
      </w:pPr>
      <w:r w:rsidRPr="00BB7F17">
        <w:rPr>
          <w:rFonts w:ascii="仿宋_GB2312" w:eastAsia="仿宋_GB2312" w:cs="仿宋_GB2312"/>
          <w:sz w:val="28"/>
          <w:szCs w:val="28"/>
        </w:rPr>
        <w:t>不管怎么说，垃圾渗滤液处理行业有着巨大的发展空间，市场前景一片广阔，垃圾处理行业高速发展，必然会带动垃圾渗滤液市场增长，而行业内对于垃圾焚烧厂环保要求的提高以及</w:t>
      </w:r>
      <w:r w:rsidRPr="00BB7F17">
        <w:rPr>
          <w:rFonts w:ascii="仿宋_GB2312" w:eastAsia="仿宋_GB2312" w:cs="仿宋_GB2312"/>
          <w:sz w:val="28"/>
          <w:szCs w:val="28"/>
        </w:rPr>
        <w:t>“</w:t>
      </w:r>
      <w:r w:rsidRPr="00BB7F17">
        <w:rPr>
          <w:rFonts w:ascii="仿宋_GB2312" w:eastAsia="仿宋_GB2312" w:cs="仿宋_GB2312"/>
          <w:sz w:val="28"/>
          <w:szCs w:val="28"/>
        </w:rPr>
        <w:t>零排放</w:t>
      </w:r>
      <w:r w:rsidRPr="00BB7F17">
        <w:rPr>
          <w:rFonts w:ascii="仿宋_GB2312" w:eastAsia="仿宋_GB2312" w:cs="仿宋_GB2312"/>
          <w:sz w:val="28"/>
          <w:szCs w:val="28"/>
        </w:rPr>
        <w:t>”</w:t>
      </w:r>
      <w:r w:rsidRPr="00BB7F17">
        <w:rPr>
          <w:rFonts w:ascii="仿宋_GB2312" w:eastAsia="仿宋_GB2312" w:cs="仿宋_GB2312"/>
          <w:sz w:val="28"/>
          <w:szCs w:val="28"/>
        </w:rPr>
        <w:t>的要求，对渗滤液处理系统的设计提出了更高的要求，这对于想要入门的企业来说既是机遇，又将是一大挑战。</w:t>
      </w:r>
    </w:p>
    <w:p w:rsidR="001C5D2A" w:rsidRDefault="001C5D2A" w:rsidP="001C5D2A">
      <w:pPr>
        <w:widowControl/>
        <w:jc w:val="left"/>
        <w:outlineLvl w:val="1"/>
        <w:rPr>
          <w:rFonts w:ascii="宋体" w:hAnsi="宋体" w:cs="宋体"/>
          <w:b/>
          <w:bCs/>
          <w:kern w:val="0"/>
          <w:sz w:val="30"/>
          <w:szCs w:val="30"/>
        </w:rPr>
      </w:pPr>
      <w:bookmarkStart w:id="121" w:name="_Toc16860983"/>
      <w:r w:rsidRPr="001C5D2A">
        <w:rPr>
          <w:rFonts w:ascii="宋体" w:hAnsi="宋体" w:cs="宋体" w:hint="eastAsia"/>
          <w:b/>
          <w:bCs/>
          <w:kern w:val="0"/>
          <w:sz w:val="30"/>
          <w:szCs w:val="30"/>
        </w:rPr>
        <w:t>中国大尺寸柔性薄膜太阳能电池效率破世界纪录 技术已应用于上海新地标建设</w:t>
      </w:r>
      <w:bookmarkEnd w:id="121"/>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根据最新公布的消息，日前，商用大尺寸柔性铜铟镓硒(CIGS)薄膜太阳能组件(采光面积1.08平方米)，采光面积光电转换效率达到17.44%，创下大面积柔性CIGS组件效率最新世界纪录。</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与此同时，关于铜铟镓硒产业化的另一好消息是，7月3日，在采用铜铟镓硒柔性太阳能组件的上海临港松江科技城的</w:t>
      </w:r>
      <w:r w:rsidRPr="001C5D2A">
        <w:rPr>
          <w:rFonts w:ascii="仿宋_GB2312" w:eastAsia="仿宋_GB2312" w:cs="仿宋_GB2312"/>
          <w:sz w:val="28"/>
          <w:szCs w:val="28"/>
        </w:rPr>
        <w:t>“</w:t>
      </w:r>
      <w:r w:rsidRPr="001C5D2A">
        <w:rPr>
          <w:rFonts w:ascii="仿宋_GB2312" w:eastAsia="仿宋_GB2312" w:cs="仿宋_GB2312"/>
          <w:sz w:val="28"/>
          <w:szCs w:val="28"/>
        </w:rPr>
        <w:t>拉斐尔云廊</w:t>
      </w:r>
      <w:r w:rsidRPr="001C5D2A">
        <w:rPr>
          <w:rFonts w:ascii="仿宋_GB2312" w:eastAsia="仿宋_GB2312" w:cs="仿宋_GB2312"/>
          <w:sz w:val="28"/>
          <w:szCs w:val="28"/>
        </w:rPr>
        <w:t>”</w:t>
      </w:r>
      <w:r w:rsidRPr="001C5D2A">
        <w:rPr>
          <w:rFonts w:ascii="仿宋_GB2312" w:eastAsia="仿宋_GB2312" w:cs="仿宋_GB2312"/>
          <w:sz w:val="28"/>
          <w:szCs w:val="28"/>
        </w:rPr>
        <w:t>项目上，由临港</w:t>
      </w:r>
      <w:proofErr w:type="gramStart"/>
      <w:r w:rsidRPr="001C5D2A">
        <w:rPr>
          <w:rFonts w:ascii="仿宋_GB2312" w:eastAsia="仿宋_GB2312" w:cs="仿宋_GB2312"/>
          <w:sz w:val="28"/>
          <w:szCs w:val="28"/>
        </w:rPr>
        <w:t>弘博投资</w:t>
      </w:r>
      <w:proofErr w:type="gramEnd"/>
      <w:r w:rsidRPr="001C5D2A">
        <w:rPr>
          <w:rFonts w:ascii="仿宋_GB2312" w:eastAsia="仿宋_GB2312" w:cs="仿宋_GB2312"/>
          <w:sz w:val="28"/>
          <w:szCs w:val="28"/>
        </w:rPr>
        <w:t>建设的柔性光</w:t>
      </w:r>
      <w:proofErr w:type="gramStart"/>
      <w:r w:rsidRPr="001C5D2A">
        <w:rPr>
          <w:rFonts w:ascii="仿宋_GB2312" w:eastAsia="仿宋_GB2312" w:cs="仿宋_GB2312"/>
          <w:sz w:val="28"/>
          <w:szCs w:val="28"/>
        </w:rPr>
        <w:t>伏建筑</w:t>
      </w:r>
      <w:proofErr w:type="gramEnd"/>
      <w:r w:rsidRPr="001C5D2A">
        <w:rPr>
          <w:rFonts w:ascii="仿宋_GB2312" w:eastAsia="仿宋_GB2312" w:cs="仿宋_GB2312"/>
          <w:sz w:val="28"/>
          <w:szCs w:val="28"/>
        </w:rPr>
        <w:t>一体化项目，完成了首期T1、T2、T3、T4</w:t>
      </w:r>
      <w:proofErr w:type="gramStart"/>
      <w:r w:rsidRPr="001C5D2A">
        <w:rPr>
          <w:rFonts w:ascii="仿宋_GB2312" w:eastAsia="仿宋_GB2312" w:cs="仿宋_GB2312"/>
          <w:sz w:val="28"/>
          <w:szCs w:val="28"/>
        </w:rPr>
        <w:t>塔楼网架部分</w:t>
      </w:r>
      <w:proofErr w:type="gramEnd"/>
      <w:r w:rsidRPr="001C5D2A">
        <w:rPr>
          <w:rFonts w:ascii="仿宋_GB2312" w:eastAsia="仿宋_GB2312" w:cs="仿宋_GB2312"/>
          <w:sz w:val="28"/>
          <w:szCs w:val="28"/>
        </w:rPr>
        <w:t>柔性薄膜组件铺设，并顺理通过现场验收。</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在业界，铜铟镓</w:t>
      </w:r>
      <w:proofErr w:type="gramStart"/>
      <w:r w:rsidRPr="001C5D2A">
        <w:rPr>
          <w:rFonts w:ascii="仿宋_GB2312" w:eastAsia="仿宋_GB2312" w:cs="仿宋_GB2312"/>
          <w:sz w:val="28"/>
          <w:szCs w:val="28"/>
        </w:rPr>
        <w:t>硒一直</w:t>
      </w:r>
      <w:proofErr w:type="gramEnd"/>
      <w:r w:rsidRPr="001C5D2A">
        <w:rPr>
          <w:rFonts w:ascii="仿宋_GB2312" w:eastAsia="仿宋_GB2312" w:cs="仿宋_GB2312"/>
          <w:sz w:val="28"/>
          <w:szCs w:val="28"/>
        </w:rPr>
        <w:t>被认为是有望支撑下一代太阳能组件产业化的技术路线。据了解，上述效率最新世界纪录的持有者，为中国企业汉能集团旗下美国子公司MiaSole;而承担了两项国家级重大课题研究</w:t>
      </w:r>
      <w:r w:rsidRPr="001C5D2A">
        <w:rPr>
          <w:rFonts w:ascii="仿宋_GB2312" w:eastAsia="仿宋_GB2312" w:cs="仿宋_GB2312"/>
          <w:sz w:val="28"/>
          <w:szCs w:val="28"/>
        </w:rPr>
        <w:lastRenderedPageBreak/>
        <w:t>的</w:t>
      </w:r>
      <w:r w:rsidRPr="001C5D2A">
        <w:rPr>
          <w:rFonts w:ascii="仿宋_GB2312" w:eastAsia="仿宋_GB2312" w:cs="仿宋_GB2312"/>
          <w:sz w:val="28"/>
          <w:szCs w:val="28"/>
        </w:rPr>
        <w:t>“</w:t>
      </w:r>
      <w:r w:rsidRPr="001C5D2A">
        <w:rPr>
          <w:rFonts w:ascii="仿宋_GB2312" w:eastAsia="仿宋_GB2312" w:cs="仿宋_GB2312"/>
          <w:sz w:val="28"/>
          <w:szCs w:val="28"/>
        </w:rPr>
        <w:t>拉斐尔云廊</w:t>
      </w:r>
      <w:r w:rsidRPr="001C5D2A">
        <w:rPr>
          <w:rFonts w:ascii="仿宋_GB2312" w:eastAsia="仿宋_GB2312" w:cs="仿宋_GB2312"/>
          <w:sz w:val="28"/>
          <w:szCs w:val="28"/>
        </w:rPr>
        <w:t>”</w:t>
      </w:r>
      <w:r w:rsidRPr="001C5D2A">
        <w:rPr>
          <w:rFonts w:ascii="仿宋_GB2312" w:eastAsia="仿宋_GB2312" w:cs="仿宋_GB2312"/>
          <w:sz w:val="28"/>
          <w:szCs w:val="28"/>
        </w:rPr>
        <w:t>项目，采用的柔性薄膜组件也是由汉能MiaSole所生产的。</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此外，资本市场层面，汉能港股上市公司近期因成功实现私有化并发布回归A股路线图，受到内地和香港两地资本市场关注;而借助</w:t>
      </w:r>
      <w:r w:rsidRPr="001C5D2A">
        <w:rPr>
          <w:rFonts w:ascii="仿宋_GB2312" w:eastAsia="仿宋_GB2312" w:cs="仿宋_GB2312"/>
          <w:sz w:val="28"/>
          <w:szCs w:val="28"/>
        </w:rPr>
        <w:t>“</w:t>
      </w:r>
      <w:r w:rsidRPr="001C5D2A">
        <w:rPr>
          <w:rFonts w:ascii="仿宋_GB2312" w:eastAsia="仿宋_GB2312" w:cs="仿宋_GB2312"/>
          <w:sz w:val="28"/>
          <w:szCs w:val="28"/>
        </w:rPr>
        <w:t>科创板即将于7月22日举行首批公司上市仪式</w:t>
      </w:r>
      <w:r w:rsidRPr="001C5D2A">
        <w:rPr>
          <w:rFonts w:ascii="仿宋_GB2312" w:eastAsia="仿宋_GB2312" w:cs="仿宋_GB2312"/>
          <w:sz w:val="28"/>
          <w:szCs w:val="28"/>
        </w:rPr>
        <w:t>”</w:t>
      </w:r>
      <w:r w:rsidRPr="001C5D2A">
        <w:rPr>
          <w:rFonts w:ascii="仿宋_GB2312" w:eastAsia="仿宋_GB2312" w:cs="仿宋_GB2312"/>
          <w:sz w:val="28"/>
          <w:szCs w:val="28"/>
        </w:rPr>
        <w:t>的东风，公司正加速</w:t>
      </w:r>
      <w:proofErr w:type="gramStart"/>
      <w:r w:rsidRPr="001C5D2A">
        <w:rPr>
          <w:rFonts w:ascii="仿宋_GB2312" w:eastAsia="仿宋_GB2312" w:cs="仿宋_GB2312"/>
          <w:sz w:val="28"/>
          <w:szCs w:val="28"/>
        </w:rPr>
        <w:t>推进回</w:t>
      </w:r>
      <w:proofErr w:type="gramEnd"/>
      <w:r w:rsidRPr="001C5D2A">
        <w:rPr>
          <w:rFonts w:ascii="仿宋_GB2312" w:eastAsia="仿宋_GB2312" w:cs="仿宋_GB2312"/>
          <w:sz w:val="28"/>
          <w:szCs w:val="28"/>
        </w:rPr>
        <w:t>A。</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铜铟镓硒产业化再进一步</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据悉，转化效率达到17.44%的铜铟镓硒组件制备的相关数据，经过了德国弗劳恩霍夫太阳能系统研究所(FraunhoferISE)验证，并已被收录于最新出版的权威光</w:t>
      </w:r>
      <w:proofErr w:type="gramStart"/>
      <w:r w:rsidRPr="001C5D2A">
        <w:rPr>
          <w:rFonts w:ascii="仿宋_GB2312" w:eastAsia="仿宋_GB2312" w:cs="仿宋_GB2312"/>
          <w:sz w:val="28"/>
          <w:szCs w:val="28"/>
        </w:rPr>
        <w:t>伏学术</w:t>
      </w:r>
      <w:proofErr w:type="gramEnd"/>
      <w:r w:rsidRPr="001C5D2A">
        <w:rPr>
          <w:rFonts w:ascii="仿宋_GB2312" w:eastAsia="仿宋_GB2312" w:cs="仿宋_GB2312"/>
          <w:sz w:val="28"/>
          <w:szCs w:val="28"/>
        </w:rPr>
        <w:t>期刊《光伏进展》中。</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公开资料显示，此次创纪录的组件出自汉能旗下位于美国加州圣克拉拉市的MiaSole生产线。MiaSole于2004年创立于美国硅谷;2013年1月汉能宣布完成对MiaSole的并购。</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汉能方面向《证券日报》记者介绍，MiaSole的薄膜太阳能制造工艺采用高速物理气相沉积技术(PVD)，将CIGS芯片沉积在柔性基板上，可实现连续、大批量生产高效太阳能电池。汉能MiaSole拥有目前全球转换效率最高的柔性溅射CIGS薄膜太阳能技术，其电池具有柔性、轻质等特点，可为发电绿建、移动能源等应用场景提供高效解决方案。</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据悉，汉能旗下发电</w:t>
      </w:r>
      <w:proofErr w:type="gramStart"/>
      <w:r w:rsidRPr="001C5D2A">
        <w:rPr>
          <w:rFonts w:ascii="仿宋_GB2312" w:eastAsia="仿宋_GB2312" w:cs="仿宋_GB2312"/>
          <w:sz w:val="28"/>
          <w:szCs w:val="28"/>
        </w:rPr>
        <w:t>绿建明星</w:t>
      </w:r>
      <w:proofErr w:type="gramEnd"/>
      <w:r w:rsidRPr="001C5D2A">
        <w:rPr>
          <w:rFonts w:ascii="仿宋_GB2312" w:eastAsia="仿宋_GB2312" w:cs="仿宋_GB2312"/>
          <w:sz w:val="28"/>
          <w:szCs w:val="28"/>
        </w:rPr>
        <w:t>产品薄膜太阳能发电瓦</w:t>
      </w:r>
      <w:r w:rsidRPr="001C5D2A">
        <w:rPr>
          <w:rFonts w:ascii="仿宋_GB2312" w:eastAsia="仿宋_GB2312" w:cs="仿宋_GB2312"/>
          <w:sz w:val="28"/>
          <w:szCs w:val="28"/>
        </w:rPr>
        <w:t>“</w:t>
      </w:r>
      <w:r w:rsidRPr="001C5D2A">
        <w:rPr>
          <w:rFonts w:ascii="仿宋_GB2312" w:eastAsia="仿宋_GB2312" w:cs="仿宋_GB2312"/>
          <w:sz w:val="28"/>
          <w:szCs w:val="28"/>
        </w:rPr>
        <w:t>汉瓦</w:t>
      </w:r>
      <w:r w:rsidRPr="001C5D2A">
        <w:rPr>
          <w:rFonts w:ascii="仿宋_GB2312" w:eastAsia="仿宋_GB2312" w:cs="仿宋_GB2312"/>
          <w:sz w:val="28"/>
          <w:szCs w:val="28"/>
        </w:rPr>
        <w:t>”</w:t>
      </w:r>
      <w:r w:rsidRPr="001C5D2A">
        <w:rPr>
          <w:rFonts w:ascii="仿宋_GB2312" w:eastAsia="仿宋_GB2312" w:cs="仿宋_GB2312"/>
          <w:sz w:val="28"/>
          <w:szCs w:val="28"/>
        </w:rPr>
        <w:t>采用的就是MiaSole柔性CIGS芯片。汉瓦将轻薄、高效、柔性的铜铟镓硒(CIGS)薄膜太阳能芯片通过内外双层的夹胶封装工艺，精密封装在高透</w:t>
      </w:r>
      <w:r w:rsidRPr="001C5D2A">
        <w:rPr>
          <w:rFonts w:ascii="仿宋_GB2312" w:eastAsia="仿宋_GB2312" w:cs="仿宋_GB2312"/>
          <w:sz w:val="28"/>
          <w:szCs w:val="28"/>
        </w:rPr>
        <w:lastRenderedPageBreak/>
        <w:t>光度玻璃内层中，既最大限度地保持了薄膜太阳能的高转换率特性，又满足了建筑的整体性和审美设计需求。</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将成为上海临港城市新地标的</w:t>
      </w:r>
      <w:r w:rsidRPr="001C5D2A">
        <w:rPr>
          <w:rFonts w:ascii="仿宋_GB2312" w:eastAsia="仿宋_GB2312" w:cs="仿宋_GB2312"/>
          <w:sz w:val="28"/>
          <w:szCs w:val="28"/>
        </w:rPr>
        <w:t>“</w:t>
      </w:r>
      <w:r w:rsidRPr="001C5D2A">
        <w:rPr>
          <w:rFonts w:ascii="仿宋_GB2312" w:eastAsia="仿宋_GB2312" w:cs="仿宋_GB2312"/>
          <w:sz w:val="28"/>
          <w:szCs w:val="28"/>
        </w:rPr>
        <w:t>拉斐尔云廊</w:t>
      </w:r>
      <w:r w:rsidRPr="001C5D2A">
        <w:rPr>
          <w:rFonts w:ascii="仿宋_GB2312" w:eastAsia="仿宋_GB2312" w:cs="仿宋_GB2312"/>
          <w:sz w:val="28"/>
          <w:szCs w:val="28"/>
        </w:rPr>
        <w:t>”</w:t>
      </w:r>
      <w:r w:rsidRPr="001C5D2A">
        <w:rPr>
          <w:rFonts w:ascii="仿宋_GB2312" w:eastAsia="仿宋_GB2312" w:cs="仿宋_GB2312"/>
          <w:sz w:val="28"/>
          <w:szCs w:val="28"/>
        </w:rPr>
        <w:t>，就是一个典型</w:t>
      </w:r>
      <w:proofErr w:type="gramStart"/>
      <w:r w:rsidRPr="001C5D2A">
        <w:rPr>
          <w:rFonts w:ascii="仿宋_GB2312" w:eastAsia="仿宋_GB2312" w:cs="仿宋_GB2312"/>
          <w:sz w:val="28"/>
          <w:szCs w:val="28"/>
        </w:rPr>
        <w:t>的绿建项目</w:t>
      </w:r>
      <w:proofErr w:type="gramEnd"/>
      <w:r w:rsidRPr="001C5D2A">
        <w:rPr>
          <w:rFonts w:ascii="仿宋_GB2312" w:eastAsia="仿宋_GB2312" w:cs="仿宋_GB2312"/>
          <w:sz w:val="28"/>
          <w:szCs w:val="28"/>
        </w:rPr>
        <w:t>，该项目规划建筑面积100万平方米，其建筑屋总面积15万平方米，约20多个足球场大小，采用了高效铜铟镓硒柔性组件。</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据了解，这一项目承担两项国家级重大课题研究，其中之一是国家科技支撑计划课题及示范项目</w:t>
      </w:r>
      <w:r w:rsidRPr="001C5D2A">
        <w:rPr>
          <w:rFonts w:ascii="仿宋_GB2312" w:eastAsia="仿宋_GB2312" w:cs="仿宋_GB2312"/>
          <w:sz w:val="28"/>
          <w:szCs w:val="28"/>
        </w:rPr>
        <w:t>——“</w:t>
      </w:r>
      <w:r w:rsidRPr="001C5D2A">
        <w:rPr>
          <w:rFonts w:ascii="仿宋_GB2312" w:eastAsia="仿宋_GB2312" w:cs="仿宋_GB2312"/>
          <w:sz w:val="28"/>
          <w:szCs w:val="28"/>
        </w:rPr>
        <w:t>可再生能源利用与建筑一体化研究与示范</w:t>
      </w:r>
      <w:r w:rsidRPr="001C5D2A">
        <w:rPr>
          <w:rFonts w:ascii="仿宋_GB2312" w:eastAsia="仿宋_GB2312" w:cs="仿宋_GB2312"/>
          <w:sz w:val="28"/>
          <w:szCs w:val="28"/>
        </w:rPr>
        <w:t>”</w:t>
      </w:r>
      <w:r w:rsidRPr="001C5D2A">
        <w:rPr>
          <w:rFonts w:ascii="仿宋_GB2312" w:eastAsia="仿宋_GB2312" w:cs="仿宋_GB2312"/>
          <w:sz w:val="28"/>
          <w:szCs w:val="28"/>
        </w:rPr>
        <w:t>：拉斐尔云廊的</w:t>
      </w:r>
      <w:proofErr w:type="gramStart"/>
      <w:r w:rsidRPr="001C5D2A">
        <w:rPr>
          <w:rFonts w:ascii="仿宋_GB2312" w:eastAsia="仿宋_GB2312" w:cs="仿宋_GB2312"/>
          <w:sz w:val="28"/>
          <w:szCs w:val="28"/>
        </w:rPr>
        <w:t>超大翘网将</w:t>
      </w:r>
      <w:proofErr w:type="gramEnd"/>
      <w:r w:rsidRPr="001C5D2A">
        <w:rPr>
          <w:rFonts w:ascii="仿宋_GB2312" w:eastAsia="仿宋_GB2312" w:cs="仿宋_GB2312"/>
          <w:sz w:val="28"/>
          <w:szCs w:val="28"/>
        </w:rPr>
        <w:t>作为铝合金结构与薄膜太阳能电池一体化研究与示范的载体，为太阳能建筑的一体化方案设计等提供可靠依据，并通过测试产品数据为</w:t>
      </w:r>
      <w:r w:rsidRPr="001C5D2A">
        <w:rPr>
          <w:rFonts w:ascii="仿宋_GB2312" w:eastAsia="仿宋_GB2312" w:cs="仿宋_GB2312"/>
          <w:sz w:val="28"/>
          <w:szCs w:val="28"/>
        </w:rPr>
        <w:t>“</w:t>
      </w:r>
      <w:r w:rsidRPr="001C5D2A">
        <w:rPr>
          <w:rFonts w:ascii="仿宋_GB2312" w:eastAsia="仿宋_GB2312" w:cs="仿宋_GB2312"/>
          <w:sz w:val="28"/>
          <w:szCs w:val="28"/>
        </w:rPr>
        <w:t>十三五</w:t>
      </w:r>
      <w:r w:rsidRPr="001C5D2A">
        <w:rPr>
          <w:rFonts w:ascii="仿宋_GB2312" w:eastAsia="仿宋_GB2312" w:cs="仿宋_GB2312"/>
          <w:sz w:val="28"/>
          <w:szCs w:val="28"/>
        </w:rPr>
        <w:t>”</w:t>
      </w:r>
      <w:r w:rsidRPr="001C5D2A">
        <w:rPr>
          <w:rFonts w:ascii="仿宋_GB2312" w:eastAsia="仿宋_GB2312" w:cs="仿宋_GB2312"/>
          <w:sz w:val="28"/>
          <w:szCs w:val="28"/>
        </w:rPr>
        <w:t>相应课题提供参数。</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薄膜技术支撑移动能源产业</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如今，汉能在薄膜太阳能</w:t>
      </w:r>
      <w:r w:rsidRPr="001C5D2A">
        <w:rPr>
          <w:rFonts w:ascii="仿宋_GB2312" w:eastAsia="仿宋_GB2312" w:cs="仿宋_GB2312"/>
          <w:sz w:val="28"/>
          <w:szCs w:val="28"/>
        </w:rPr>
        <w:t>——</w:t>
      </w:r>
      <w:r w:rsidRPr="001C5D2A">
        <w:rPr>
          <w:rFonts w:ascii="仿宋_GB2312" w:eastAsia="仿宋_GB2312" w:cs="仿宋_GB2312"/>
          <w:sz w:val="28"/>
          <w:szCs w:val="28"/>
        </w:rPr>
        <w:t>铜铟镓硒、砷化镓等多条技术路线上均保持全球领先。目前，</w:t>
      </w:r>
      <w:proofErr w:type="gramStart"/>
      <w:r w:rsidRPr="001C5D2A">
        <w:rPr>
          <w:rFonts w:ascii="仿宋_GB2312" w:eastAsia="仿宋_GB2312" w:cs="仿宋_GB2312"/>
          <w:sz w:val="28"/>
          <w:szCs w:val="28"/>
        </w:rPr>
        <w:t>汉能铜铟镓</w:t>
      </w:r>
      <w:proofErr w:type="gramEnd"/>
      <w:r w:rsidRPr="001C5D2A">
        <w:rPr>
          <w:rFonts w:ascii="仿宋_GB2312" w:eastAsia="仿宋_GB2312" w:cs="仿宋_GB2312"/>
          <w:sz w:val="28"/>
          <w:szCs w:val="28"/>
        </w:rPr>
        <w:t>硒Solibro玻璃基组件有效面积转换效率达到18.72%，铜铟镓硒MiaSole柔性电池研发效率达到19.4%，铜铟镓硒GSE柔性电池研发效率达到19.3%，均处于全球领先水平;砷化镓单结电池研发效率达到29.1%、单结组件效率达到25.1%，分别为砷化镓单结电池、单结组件的世界转换效率纪录。</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而凭借技术优势，汉能自主开发了汉瓦、汉墙、汉路等绿色发电建材和汉包、汉纸、</w:t>
      </w:r>
      <w:proofErr w:type="gramStart"/>
      <w:r w:rsidRPr="001C5D2A">
        <w:rPr>
          <w:rFonts w:ascii="仿宋_GB2312" w:eastAsia="仿宋_GB2312" w:cs="仿宋_GB2312"/>
          <w:sz w:val="28"/>
          <w:szCs w:val="28"/>
        </w:rPr>
        <w:t>汉伞等</w:t>
      </w:r>
      <w:proofErr w:type="gramEnd"/>
      <w:r w:rsidRPr="001C5D2A">
        <w:rPr>
          <w:rFonts w:ascii="仿宋_GB2312" w:eastAsia="仿宋_GB2312" w:cs="仿宋_GB2312"/>
          <w:sz w:val="28"/>
          <w:szCs w:val="28"/>
        </w:rPr>
        <w:t>移动能源应用产品，其希望通过技术研发的持续突破以及商用产业化的不断探索，推动薄膜太阳能技术与包括建筑、汽车、消费类电子、卫星等各个领域的结合。</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lastRenderedPageBreak/>
        <w:t>此外，《证券日报》记者获悉，关于颇受关注的汉能私有化回A一事，目前已完成了对独立股东发放特殊目的公司(SPV)股票的工作。日前，一位通过沪港通持有汉能股份的内地股东向记者展示，在其券商账户查询，原持有的汉能薄膜股票已变成相同股份数的中国同富新能源投资有限公司股票，而股票代码也由</w:t>
      </w:r>
      <w:r w:rsidRPr="001C5D2A">
        <w:rPr>
          <w:rFonts w:ascii="仿宋_GB2312" w:eastAsia="仿宋_GB2312" w:cs="仿宋_GB2312"/>
          <w:sz w:val="28"/>
          <w:szCs w:val="28"/>
        </w:rPr>
        <w:t>“</w:t>
      </w:r>
      <w:r w:rsidRPr="001C5D2A">
        <w:rPr>
          <w:rFonts w:ascii="仿宋_GB2312" w:eastAsia="仿宋_GB2312" w:cs="仿宋_GB2312"/>
          <w:sz w:val="28"/>
          <w:szCs w:val="28"/>
        </w:rPr>
        <w:t>00566.HK</w:t>
      </w:r>
      <w:r w:rsidRPr="001C5D2A">
        <w:rPr>
          <w:rFonts w:ascii="仿宋_GB2312" w:eastAsia="仿宋_GB2312" w:cs="仿宋_GB2312"/>
          <w:sz w:val="28"/>
          <w:szCs w:val="28"/>
        </w:rPr>
        <w:t>”</w:t>
      </w:r>
      <w:r w:rsidRPr="001C5D2A">
        <w:rPr>
          <w:rFonts w:ascii="仿宋_GB2312" w:eastAsia="仿宋_GB2312" w:cs="仿宋_GB2312"/>
          <w:sz w:val="28"/>
          <w:szCs w:val="28"/>
        </w:rPr>
        <w:t>变更为</w:t>
      </w:r>
      <w:r w:rsidRPr="001C5D2A">
        <w:rPr>
          <w:rFonts w:ascii="仿宋_GB2312" w:eastAsia="仿宋_GB2312" w:cs="仿宋_GB2312"/>
          <w:sz w:val="28"/>
          <w:szCs w:val="28"/>
        </w:rPr>
        <w:t>“</w:t>
      </w:r>
      <w:r w:rsidRPr="001C5D2A">
        <w:rPr>
          <w:rFonts w:ascii="仿宋_GB2312" w:eastAsia="仿宋_GB2312" w:cs="仿宋_GB2312"/>
          <w:sz w:val="28"/>
          <w:szCs w:val="28"/>
        </w:rPr>
        <w:t>44041</w:t>
      </w:r>
      <w:r w:rsidRPr="001C5D2A">
        <w:rPr>
          <w:rFonts w:ascii="仿宋_GB2312" w:eastAsia="仿宋_GB2312" w:cs="仿宋_GB2312"/>
          <w:sz w:val="28"/>
          <w:szCs w:val="28"/>
        </w:rPr>
        <w:t>”</w:t>
      </w:r>
      <w:r w:rsidRPr="001C5D2A">
        <w:rPr>
          <w:rFonts w:ascii="仿宋_GB2312" w:eastAsia="仿宋_GB2312" w:cs="仿宋_GB2312"/>
          <w:sz w:val="28"/>
          <w:szCs w:val="28"/>
        </w:rPr>
        <w:t>。这意味着备受关注的汉能薄膜发电私有化完成后，股东已陆续收到置换的特殊目的公司(SPV)股票。</w:t>
      </w:r>
    </w:p>
    <w:p w:rsidR="001C5D2A" w:rsidRPr="001C5D2A" w:rsidRDefault="001C5D2A" w:rsidP="001C5D2A">
      <w:pPr>
        <w:widowControl/>
        <w:wordWrap w:val="0"/>
        <w:spacing w:after="90"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汉能方面表示，私有化的最终目标是公司业务在内地A股上市。目前，国内上市合作顾问团队已开始进场工作，重组和股</w:t>
      </w:r>
      <w:proofErr w:type="gramStart"/>
      <w:r w:rsidRPr="001C5D2A">
        <w:rPr>
          <w:rFonts w:ascii="仿宋_GB2312" w:eastAsia="仿宋_GB2312" w:cs="仿宋_GB2312"/>
          <w:sz w:val="28"/>
          <w:szCs w:val="28"/>
        </w:rPr>
        <w:t>改完成</w:t>
      </w:r>
      <w:proofErr w:type="gramEnd"/>
      <w:r w:rsidRPr="001C5D2A">
        <w:rPr>
          <w:rFonts w:ascii="仿宋_GB2312" w:eastAsia="仿宋_GB2312" w:cs="仿宋_GB2312"/>
          <w:sz w:val="28"/>
          <w:szCs w:val="28"/>
        </w:rPr>
        <w:t>后，将吸引一些与汉</w:t>
      </w:r>
      <w:proofErr w:type="gramStart"/>
      <w:r w:rsidRPr="001C5D2A">
        <w:rPr>
          <w:rFonts w:ascii="仿宋_GB2312" w:eastAsia="仿宋_GB2312" w:cs="仿宋_GB2312"/>
          <w:sz w:val="28"/>
          <w:szCs w:val="28"/>
        </w:rPr>
        <w:t>能业务</w:t>
      </w:r>
      <w:proofErr w:type="gramEnd"/>
      <w:r w:rsidRPr="001C5D2A">
        <w:rPr>
          <w:rFonts w:ascii="仿宋_GB2312" w:eastAsia="仿宋_GB2312" w:cs="仿宋_GB2312"/>
          <w:sz w:val="28"/>
          <w:szCs w:val="28"/>
        </w:rPr>
        <w:t>有协同效应的企业和有实力的金融投资机构作为战略股东。之后将展开上市辅导，提交上市申报材料等工作。公司正加速</w:t>
      </w:r>
      <w:proofErr w:type="gramStart"/>
      <w:r w:rsidRPr="001C5D2A">
        <w:rPr>
          <w:rFonts w:ascii="仿宋_GB2312" w:eastAsia="仿宋_GB2312" w:cs="仿宋_GB2312"/>
          <w:sz w:val="28"/>
          <w:szCs w:val="28"/>
        </w:rPr>
        <w:t>推进回</w:t>
      </w:r>
      <w:proofErr w:type="gramEnd"/>
      <w:r w:rsidRPr="001C5D2A">
        <w:rPr>
          <w:rFonts w:ascii="仿宋_GB2312" w:eastAsia="仿宋_GB2312" w:cs="仿宋_GB2312"/>
          <w:sz w:val="28"/>
          <w:szCs w:val="28"/>
        </w:rPr>
        <w:t>A事宜。</w:t>
      </w:r>
    </w:p>
    <w:p w:rsidR="001C5D2A" w:rsidRDefault="001C5D2A" w:rsidP="001C5D2A">
      <w:pPr>
        <w:widowControl/>
        <w:jc w:val="left"/>
        <w:outlineLvl w:val="1"/>
        <w:rPr>
          <w:rFonts w:ascii="宋体" w:hAnsi="宋体" w:cs="宋体"/>
          <w:b/>
          <w:bCs/>
          <w:kern w:val="0"/>
          <w:sz w:val="30"/>
          <w:szCs w:val="30"/>
        </w:rPr>
      </w:pPr>
      <w:bookmarkStart w:id="122" w:name="_Toc16860984"/>
      <w:r w:rsidRPr="001C5D2A">
        <w:rPr>
          <w:rFonts w:ascii="宋体" w:hAnsi="宋体" w:cs="宋体" w:hint="eastAsia"/>
          <w:b/>
          <w:bCs/>
          <w:kern w:val="0"/>
          <w:sz w:val="30"/>
          <w:szCs w:val="30"/>
        </w:rPr>
        <w:t>华虹半导体二季度净利润同比上升</w:t>
      </w:r>
      <w:bookmarkEnd w:id="122"/>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华虹半导体发布截至2019年6月30日</w:t>
      </w:r>
      <w:proofErr w:type="gramStart"/>
      <w:r w:rsidRPr="001C5D2A">
        <w:rPr>
          <w:rFonts w:ascii="仿宋_GB2312" w:eastAsia="仿宋_GB2312" w:cs="仿宋_GB2312"/>
          <w:sz w:val="28"/>
          <w:szCs w:val="28"/>
        </w:rPr>
        <w:t>止</w:t>
      </w:r>
      <w:proofErr w:type="gramEnd"/>
      <w:r w:rsidRPr="001C5D2A">
        <w:rPr>
          <w:rFonts w:ascii="仿宋_GB2312" w:eastAsia="仿宋_GB2312" w:cs="仿宋_GB2312"/>
          <w:sz w:val="28"/>
          <w:szCs w:val="28"/>
        </w:rPr>
        <w:t>3个月第二季度业绩，该集团实现收益2.3亿美元，同比增加0.7%，环比增加4.2%;期内溢利4989.4万美元，同比上升8.7%，环比上升7%;归母公司拥有人应占利润4336万美元，同比减少5.3%，环比减少8.7%;净资产收益率8%，每股基本盈利0.034美元。</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公告称，毛利率31.0%，同比下降2.6个百分点，主要由于产能利用率降低和折旧成本上升;环比下降1.2个百分点，主要由于折旧成本上升及产品组合变化，部分被产能利用率的提升所抵消。</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lastRenderedPageBreak/>
        <w:t>另外，该集团预计2019年第三季度将实现销售收入约2.38亿美元，预计毛利率约为31%左右。</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此外，公司总裁兼执行董事唐均君，对第二季度的业绩评论道：</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w:t>
      </w:r>
      <w:r w:rsidRPr="001C5D2A">
        <w:rPr>
          <w:rFonts w:ascii="仿宋_GB2312" w:eastAsia="仿宋_GB2312" w:cs="仿宋_GB2312"/>
          <w:sz w:val="28"/>
          <w:szCs w:val="28"/>
        </w:rPr>
        <w:t>尽管全球半导体市场持续放缓，华虹半导体不断锐意进取，致力于成为更强、更优的企业。我们第二季度的销售收入为2.3亿美元，同比持平，环比增长4.2%。以下是一些亮点：分立器件平台继续显示出巨大的优势，各产品的需求都在增加，尤其是超级结、IGBT和通用MOSFET。我们预计分立器件在未来的需求仍将持续增长。</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此外，得益于中国、北美和其他亚洲国家市场的强劲表现，来自模拟与电源管理平臺的销售收入，环比增长近41%。第二季度毛利率31%，同比下降2.6个百分点;环比下降1.2个百分点，主要由于折旧成本上升，但部分被产能利用率的提升所抵消。净利润率达到可观的21.7%，同比上升1.7个百分点，环比上升0.6个百分点。</w:t>
      </w:r>
      <w:r w:rsidRPr="001C5D2A">
        <w:rPr>
          <w:rFonts w:ascii="仿宋_GB2312" w:eastAsia="仿宋_GB2312" w:cs="仿宋_GB2312"/>
          <w:sz w:val="28"/>
          <w:szCs w:val="28"/>
        </w:rPr>
        <w:t>”</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w:t>
      </w:r>
      <w:r w:rsidRPr="001C5D2A">
        <w:rPr>
          <w:rFonts w:ascii="仿宋_GB2312" w:eastAsia="仿宋_GB2312" w:cs="仿宋_GB2312"/>
          <w:sz w:val="28"/>
          <w:szCs w:val="28"/>
        </w:rPr>
        <w:t>正如我在上一季度业绩公告中所说，对半导体行业我们仍然保持乐观。尽管同时面临来自市场、技术、客户以及即将投入使用的新12英寸晶圆厂等诸多挑战，但我们的倾力付出得到了回报。通过团队的不懈努力和客户的鼎力支持，我们的整体产能利用率已经回升到了90%以上。我们非常有信心2019年下半年的表现将比上半年更为强劲。</w:t>
      </w:r>
      <w:r w:rsidRPr="001C5D2A">
        <w:rPr>
          <w:rFonts w:ascii="仿宋_GB2312" w:eastAsia="仿宋_GB2312" w:cs="仿宋_GB2312"/>
          <w:sz w:val="28"/>
          <w:szCs w:val="28"/>
        </w:rPr>
        <w:t>”</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w:t>
      </w:r>
      <w:r w:rsidRPr="001C5D2A">
        <w:rPr>
          <w:rFonts w:ascii="仿宋_GB2312" w:eastAsia="仿宋_GB2312" w:cs="仿宋_GB2312"/>
          <w:sz w:val="28"/>
          <w:szCs w:val="28"/>
        </w:rPr>
        <w:t>300mm晶圆项目正按计划平稳推进，厂房和洁净室已经完成建设。同时，第一批1万片产能所需的大部分机器设备已经搬入，目前正处于安装和测试阶段。无锡工厂将于2019年第四季度开始试生产300mm</w:t>
      </w:r>
      <w:r w:rsidRPr="001C5D2A">
        <w:rPr>
          <w:rFonts w:ascii="仿宋_GB2312" w:eastAsia="仿宋_GB2312" w:cs="仿宋_GB2312"/>
          <w:sz w:val="28"/>
          <w:szCs w:val="28"/>
        </w:rPr>
        <w:lastRenderedPageBreak/>
        <w:t>晶圆。我们的工程师团队和客户正密切合作开发几个新产品，为初期爬坡试生产</w:t>
      </w:r>
      <w:proofErr w:type="gramStart"/>
      <w:r w:rsidRPr="001C5D2A">
        <w:rPr>
          <w:rFonts w:ascii="仿宋_GB2312" w:eastAsia="仿宋_GB2312" w:cs="仿宋_GB2312"/>
          <w:sz w:val="28"/>
          <w:szCs w:val="28"/>
        </w:rPr>
        <w:t>作准备</w:t>
      </w:r>
      <w:proofErr w:type="gramEnd"/>
      <w:r w:rsidRPr="001C5D2A">
        <w:rPr>
          <w:rFonts w:ascii="仿宋_GB2312" w:eastAsia="仿宋_GB2312" w:cs="仿宋_GB2312"/>
          <w:sz w:val="28"/>
          <w:szCs w:val="28"/>
        </w:rPr>
        <w:t>。我们满怀期待地迎接这个时刻的到来。</w:t>
      </w:r>
      <w:r w:rsidRPr="001C5D2A">
        <w:rPr>
          <w:rFonts w:ascii="仿宋_GB2312" w:eastAsia="仿宋_GB2312" w:cs="仿宋_GB2312"/>
          <w:sz w:val="28"/>
          <w:szCs w:val="28"/>
        </w:rPr>
        <w:t>”</w:t>
      </w:r>
    </w:p>
    <w:p w:rsidR="007C6FC6" w:rsidRDefault="001C5D2A" w:rsidP="007C6FC6">
      <w:pPr>
        <w:widowControl/>
        <w:jc w:val="left"/>
        <w:outlineLvl w:val="1"/>
        <w:rPr>
          <w:rFonts w:ascii="宋体" w:hAnsi="宋体" w:cs="宋体"/>
          <w:b/>
          <w:bCs/>
          <w:kern w:val="0"/>
          <w:sz w:val="30"/>
          <w:szCs w:val="30"/>
        </w:rPr>
      </w:pPr>
      <w:bookmarkStart w:id="123" w:name="_Toc16860985"/>
      <w:r w:rsidRPr="001C5D2A">
        <w:rPr>
          <w:rFonts w:ascii="宋体" w:hAnsi="宋体" w:cs="宋体" w:hint="eastAsia"/>
          <w:b/>
          <w:bCs/>
          <w:kern w:val="0"/>
          <w:sz w:val="30"/>
          <w:szCs w:val="30"/>
        </w:rPr>
        <w:t>印度拟提高光</w:t>
      </w:r>
      <w:proofErr w:type="gramStart"/>
      <w:r w:rsidRPr="001C5D2A">
        <w:rPr>
          <w:rFonts w:ascii="宋体" w:hAnsi="宋体" w:cs="宋体" w:hint="eastAsia"/>
          <w:b/>
          <w:bCs/>
          <w:kern w:val="0"/>
          <w:sz w:val="30"/>
          <w:szCs w:val="30"/>
        </w:rPr>
        <w:t>伏设备</w:t>
      </w:r>
      <w:proofErr w:type="gramEnd"/>
      <w:r w:rsidRPr="001C5D2A">
        <w:rPr>
          <w:rFonts w:ascii="宋体" w:hAnsi="宋体" w:cs="宋体" w:hint="eastAsia"/>
          <w:b/>
          <w:bCs/>
          <w:kern w:val="0"/>
          <w:sz w:val="30"/>
          <w:szCs w:val="30"/>
        </w:rPr>
        <w:t>进口关税</w:t>
      </w:r>
      <w:bookmarkEnd w:id="123"/>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proofErr w:type="gramStart"/>
      <w:r w:rsidRPr="001C5D2A">
        <w:rPr>
          <w:rFonts w:ascii="仿宋_GB2312" w:eastAsia="仿宋_GB2312" w:cs="仿宋_GB2312"/>
          <w:sz w:val="28"/>
          <w:szCs w:val="28"/>
        </w:rPr>
        <w:t>印度电力部长辛格</w:t>
      </w:r>
      <w:proofErr w:type="gramEnd"/>
      <w:r w:rsidRPr="001C5D2A">
        <w:rPr>
          <w:rFonts w:ascii="仿宋_GB2312" w:eastAsia="仿宋_GB2312" w:cs="仿宋_GB2312"/>
          <w:sz w:val="28"/>
          <w:szCs w:val="28"/>
        </w:rPr>
        <w:t>表示，未来几年，为鼓励国内工业，印度将提高光</w:t>
      </w:r>
      <w:proofErr w:type="gramStart"/>
      <w:r w:rsidRPr="001C5D2A">
        <w:rPr>
          <w:rFonts w:ascii="仿宋_GB2312" w:eastAsia="仿宋_GB2312" w:cs="仿宋_GB2312"/>
          <w:sz w:val="28"/>
          <w:szCs w:val="28"/>
        </w:rPr>
        <w:t>伏设备</w:t>
      </w:r>
      <w:proofErr w:type="gramEnd"/>
      <w:r w:rsidRPr="001C5D2A">
        <w:rPr>
          <w:rFonts w:ascii="仿宋_GB2312" w:eastAsia="仿宋_GB2312" w:cs="仿宋_GB2312"/>
          <w:sz w:val="28"/>
          <w:szCs w:val="28"/>
        </w:rPr>
        <w:t>的进口税。</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印度电力部长辛格说，印度将在未来几年提高光</w:t>
      </w:r>
      <w:proofErr w:type="gramStart"/>
      <w:r w:rsidRPr="001C5D2A">
        <w:rPr>
          <w:rFonts w:ascii="仿宋_GB2312" w:eastAsia="仿宋_GB2312" w:cs="仿宋_GB2312"/>
          <w:sz w:val="28"/>
          <w:szCs w:val="28"/>
        </w:rPr>
        <w:t>伏设备</w:t>
      </w:r>
      <w:proofErr w:type="gramEnd"/>
      <w:r w:rsidRPr="001C5D2A">
        <w:rPr>
          <w:rFonts w:ascii="仿宋_GB2312" w:eastAsia="仿宋_GB2312" w:cs="仿宋_GB2312"/>
          <w:sz w:val="28"/>
          <w:szCs w:val="28"/>
        </w:rPr>
        <w:t>的进口税，以鼓励国内产业。他还宣布，将很快公布一项政策，这项政策将特别对印度的光</w:t>
      </w:r>
      <w:proofErr w:type="gramStart"/>
      <w:r w:rsidRPr="001C5D2A">
        <w:rPr>
          <w:rFonts w:ascii="仿宋_GB2312" w:eastAsia="仿宋_GB2312" w:cs="仿宋_GB2312"/>
          <w:sz w:val="28"/>
          <w:szCs w:val="28"/>
        </w:rPr>
        <w:t>伏设备</w:t>
      </w:r>
      <w:proofErr w:type="gramEnd"/>
      <w:r w:rsidRPr="001C5D2A">
        <w:rPr>
          <w:rFonts w:ascii="仿宋_GB2312" w:eastAsia="仿宋_GB2312" w:cs="仿宋_GB2312"/>
          <w:sz w:val="28"/>
          <w:szCs w:val="28"/>
        </w:rPr>
        <w:t>制造业提供税收优惠。</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印度电力部保证，进口税的上升不会影响印度太阳能投标过程。去年7月，印度对从中国和马来西亚进口的光伏电池征收了高达25%的保护税，以促进当地业务。</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不曾消停的贸易政策</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印度是我国光伏产品重要的出口市场，贸易政策多次反复，除对我国光伏电池征收25%保障关税外，受</w:t>
      </w:r>
      <w:r w:rsidRPr="001C5D2A">
        <w:rPr>
          <w:rFonts w:ascii="仿宋_GB2312" w:eastAsia="仿宋_GB2312" w:cs="仿宋_GB2312"/>
          <w:sz w:val="28"/>
          <w:szCs w:val="28"/>
        </w:rPr>
        <w:t>“</w:t>
      </w:r>
      <w:r w:rsidRPr="001C5D2A">
        <w:rPr>
          <w:rFonts w:ascii="仿宋_GB2312" w:eastAsia="仿宋_GB2312" w:cs="仿宋_GB2312"/>
          <w:sz w:val="28"/>
          <w:szCs w:val="28"/>
        </w:rPr>
        <w:t>印度制造</w:t>
      </w:r>
      <w:r w:rsidRPr="001C5D2A">
        <w:rPr>
          <w:rFonts w:ascii="仿宋_GB2312" w:eastAsia="仿宋_GB2312" w:cs="仿宋_GB2312"/>
          <w:sz w:val="28"/>
          <w:szCs w:val="28"/>
        </w:rPr>
        <w:t>”</w:t>
      </w:r>
      <w:r w:rsidRPr="001C5D2A">
        <w:rPr>
          <w:rFonts w:ascii="仿宋_GB2312" w:eastAsia="仿宋_GB2312" w:cs="仿宋_GB2312"/>
          <w:sz w:val="28"/>
          <w:szCs w:val="28"/>
        </w:rPr>
        <w:t>政策影响，2019年第一季度，印度被越南取代，失去了中国组件出口第一大市场的位置。一季度，中国出口印度组件数量1.81GW，同比下降24.4%。</w:t>
      </w:r>
      <w:r w:rsidRPr="001C5D2A">
        <w:rPr>
          <w:rFonts w:ascii="仿宋_GB2312" w:eastAsia="仿宋_GB2312" w:cs="仿宋_GB2312"/>
          <w:sz w:val="28"/>
          <w:szCs w:val="28"/>
        </w:rPr>
        <w:t>“</w:t>
      </w:r>
      <w:r w:rsidRPr="001C5D2A">
        <w:rPr>
          <w:rFonts w:ascii="仿宋_GB2312" w:eastAsia="仿宋_GB2312" w:cs="仿宋_GB2312"/>
          <w:sz w:val="28"/>
          <w:szCs w:val="28"/>
        </w:rPr>
        <w:t>印度制造</w:t>
      </w:r>
      <w:r w:rsidRPr="001C5D2A">
        <w:rPr>
          <w:rFonts w:ascii="仿宋_GB2312" w:eastAsia="仿宋_GB2312" w:cs="仿宋_GB2312"/>
          <w:sz w:val="28"/>
          <w:szCs w:val="28"/>
        </w:rPr>
        <w:t>”</w:t>
      </w:r>
      <w:r w:rsidRPr="001C5D2A">
        <w:rPr>
          <w:rFonts w:ascii="仿宋_GB2312" w:eastAsia="仿宋_GB2312" w:cs="仿宋_GB2312"/>
          <w:sz w:val="28"/>
          <w:szCs w:val="28"/>
        </w:rPr>
        <w:t>政策要求，对于政府和中央公用事业单位开发的并网光伏项目，光伏组件须100%本土制造。</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印度设备市场</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lastRenderedPageBreak/>
        <w:t>国际市场研究机构Research And Market日前发布印度光</w:t>
      </w:r>
      <w:proofErr w:type="gramStart"/>
      <w:r w:rsidRPr="001C5D2A">
        <w:rPr>
          <w:rFonts w:ascii="仿宋_GB2312" w:eastAsia="仿宋_GB2312" w:cs="仿宋_GB2312"/>
          <w:sz w:val="28"/>
          <w:szCs w:val="28"/>
        </w:rPr>
        <w:t>伏设备</w:t>
      </w:r>
      <w:proofErr w:type="gramEnd"/>
      <w:r w:rsidRPr="001C5D2A">
        <w:rPr>
          <w:rFonts w:ascii="仿宋_GB2312" w:eastAsia="仿宋_GB2312" w:cs="仿宋_GB2312"/>
          <w:sz w:val="28"/>
          <w:szCs w:val="28"/>
        </w:rPr>
        <w:t>市场报告称，到2024年印度光</w:t>
      </w:r>
      <w:proofErr w:type="gramStart"/>
      <w:r w:rsidRPr="001C5D2A">
        <w:rPr>
          <w:rFonts w:ascii="仿宋_GB2312" w:eastAsia="仿宋_GB2312" w:cs="仿宋_GB2312"/>
          <w:sz w:val="28"/>
          <w:szCs w:val="28"/>
        </w:rPr>
        <w:t>伏设备</w:t>
      </w:r>
      <w:proofErr w:type="gramEnd"/>
      <w:r w:rsidRPr="001C5D2A">
        <w:rPr>
          <w:rFonts w:ascii="仿宋_GB2312" w:eastAsia="仿宋_GB2312" w:cs="仿宋_GB2312"/>
          <w:sz w:val="28"/>
          <w:szCs w:val="28"/>
        </w:rPr>
        <w:t>市场复合年增长率将超过12%，市场规模达到63亿美元。</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印度政府计划到2022年实现100</w:t>
      </w:r>
      <w:proofErr w:type="gramStart"/>
      <w:r w:rsidRPr="001C5D2A">
        <w:rPr>
          <w:rFonts w:ascii="仿宋_GB2312" w:eastAsia="仿宋_GB2312" w:cs="仿宋_GB2312"/>
          <w:sz w:val="28"/>
          <w:szCs w:val="28"/>
        </w:rPr>
        <w:t>吉瓦光伏</w:t>
      </w:r>
      <w:proofErr w:type="gramEnd"/>
      <w:r w:rsidRPr="001C5D2A">
        <w:rPr>
          <w:rFonts w:ascii="仿宋_GB2312" w:eastAsia="仿宋_GB2312" w:cs="仿宋_GB2312"/>
          <w:sz w:val="28"/>
          <w:szCs w:val="28"/>
        </w:rPr>
        <w:t>装机容量，因此，有利的政策和激励措施，光伏园区发展计划和超大型光伏发电项目预计将在未来几年帮助印度光</w:t>
      </w:r>
      <w:proofErr w:type="gramStart"/>
      <w:r w:rsidRPr="001C5D2A">
        <w:rPr>
          <w:rFonts w:ascii="仿宋_GB2312" w:eastAsia="仿宋_GB2312" w:cs="仿宋_GB2312"/>
          <w:sz w:val="28"/>
          <w:szCs w:val="28"/>
        </w:rPr>
        <w:t>伏设备</w:t>
      </w:r>
      <w:proofErr w:type="gramEnd"/>
      <w:r w:rsidRPr="001C5D2A">
        <w:rPr>
          <w:rFonts w:ascii="仿宋_GB2312" w:eastAsia="仿宋_GB2312" w:cs="仿宋_GB2312"/>
          <w:sz w:val="28"/>
          <w:szCs w:val="28"/>
        </w:rPr>
        <w:t>市场的增长。</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报告同时提到，薄弱的输配电基础设施、征地程序冗余、进口关税以及备受争议的与制造业挂钩的招标程序等因素也在制约着该市场的发展。</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7月，辛格在回答关于印度光伏发电实施太阳能保障义务后的一个问题时提到，印度在过去三个财政年度(2016-17至2018-19年)的光伏发电量已超过8.1亿亩，根据中央电力局(CEA)提供的数据，本财政年度(18-19)光伏发电厂的发电量比上一年度(17-18)增加了13797亩。</w:t>
      </w:r>
    </w:p>
    <w:p w:rsidR="001C5D2A" w:rsidRPr="001C5D2A" w:rsidRDefault="001C5D2A" w:rsidP="001C5D2A">
      <w:pPr>
        <w:widowControl/>
        <w:wordWrap w:val="0"/>
        <w:spacing w:after="75" w:line="288" w:lineRule="auto"/>
        <w:ind w:firstLine="480"/>
        <w:jc w:val="left"/>
        <w:rPr>
          <w:rFonts w:ascii="仿宋_GB2312" w:eastAsia="仿宋_GB2312" w:cs="仿宋_GB2312"/>
          <w:sz w:val="28"/>
          <w:szCs w:val="28"/>
        </w:rPr>
      </w:pPr>
      <w:r w:rsidRPr="001C5D2A">
        <w:rPr>
          <w:rFonts w:ascii="仿宋_GB2312" w:eastAsia="仿宋_GB2312" w:cs="仿宋_GB2312"/>
          <w:sz w:val="28"/>
          <w:szCs w:val="28"/>
        </w:rPr>
        <w:t>最近， Pradesh要求降低一些可再生能源项目的关税。然而，印度太阳能公司(SECI)和NTPC拒绝了这一可能。如此蓬勃的光伏市场，印度打算一心依赖本土制造吗?</w:t>
      </w:r>
    </w:p>
    <w:p w:rsidR="00D96657" w:rsidRPr="00693AC8" w:rsidRDefault="00D96657" w:rsidP="00693AC8">
      <w:pPr>
        <w:widowControl/>
        <w:wordWrap w:val="0"/>
        <w:spacing w:after="90" w:line="288" w:lineRule="auto"/>
        <w:ind w:firstLine="480"/>
        <w:jc w:val="left"/>
        <w:rPr>
          <w:rFonts w:ascii="仿宋_GB2312" w:eastAsia="仿宋_GB2312" w:cs="仿宋_GB2312"/>
          <w:sz w:val="28"/>
          <w:szCs w:val="28"/>
        </w:rPr>
      </w:pPr>
    </w:p>
    <w:sectPr w:rsidR="00D96657" w:rsidRPr="00693AC8" w:rsidSect="00D96657">
      <w:headerReference w:type="default" r:id="rId10"/>
      <w:footerReference w:type="default" r:id="rId11"/>
      <w:headerReference w:type="first" r:id="rId12"/>
      <w:footerReference w:type="first" r:id="rId13"/>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4FF" w:rsidRDefault="005D64FF" w:rsidP="00D96657">
      <w:r>
        <w:separator/>
      </w:r>
    </w:p>
  </w:endnote>
  <w:endnote w:type="continuationSeparator" w:id="0">
    <w:p w:rsidR="005D64FF" w:rsidRDefault="005D64FF" w:rsidP="00D9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9F5095">
    <w:pPr>
      <w:pStyle w:val="a8"/>
      <w:jc w:val="center"/>
      <w:rPr>
        <w:rFonts w:cs="Times New Roman"/>
      </w:rPr>
    </w:pPr>
    <w:r>
      <w:rPr>
        <w:b/>
        <w:bCs/>
      </w:rPr>
      <w:fldChar w:fldCharType="begin"/>
    </w:r>
    <w:r w:rsidR="002843C1">
      <w:rPr>
        <w:b/>
        <w:bCs/>
      </w:rPr>
      <w:instrText>PAGE</w:instrText>
    </w:r>
    <w:r>
      <w:rPr>
        <w:b/>
        <w:bCs/>
      </w:rPr>
      <w:fldChar w:fldCharType="separate"/>
    </w:r>
    <w:r w:rsidR="001379DC">
      <w:rPr>
        <w:b/>
        <w:bCs/>
        <w:noProof/>
      </w:rPr>
      <w:t>3</w:t>
    </w:r>
    <w:r>
      <w:rPr>
        <w:b/>
        <w:bCs/>
      </w:rPr>
      <w:fldChar w:fldCharType="end"/>
    </w:r>
    <w:r w:rsidR="002843C1">
      <w:rPr>
        <w:lang w:val="zh-CN"/>
      </w:rPr>
      <w:t xml:space="preserve"> / </w:t>
    </w:r>
    <w:r>
      <w:rPr>
        <w:b/>
        <w:bCs/>
      </w:rPr>
      <w:fldChar w:fldCharType="begin"/>
    </w:r>
    <w:r w:rsidR="002843C1">
      <w:rPr>
        <w:b/>
        <w:bCs/>
      </w:rPr>
      <w:instrText>NUMPAGES</w:instrText>
    </w:r>
    <w:r>
      <w:rPr>
        <w:b/>
        <w:bCs/>
      </w:rPr>
      <w:fldChar w:fldCharType="separate"/>
    </w:r>
    <w:r w:rsidR="001379DC">
      <w:rPr>
        <w:b/>
        <w:bCs/>
        <w:noProof/>
      </w:rPr>
      <w:t>25</w:t>
    </w:r>
    <w:r>
      <w:rPr>
        <w:b/>
        <w:bCs/>
      </w:rPr>
      <w:fldChar w:fldCharType="end"/>
    </w:r>
  </w:p>
  <w:p w:rsidR="00D96657" w:rsidRDefault="00D96657">
    <w:pPr>
      <w:pStyle w:val="a8"/>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D9665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4FF" w:rsidRDefault="005D64FF" w:rsidP="00D96657">
      <w:r>
        <w:separator/>
      </w:r>
    </w:p>
  </w:footnote>
  <w:footnote w:type="continuationSeparator" w:id="0">
    <w:p w:rsidR="005D64FF" w:rsidRDefault="005D64FF" w:rsidP="00D9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2843C1">
    <w:pPr>
      <w:pStyle w:val="a9"/>
      <w:pBdr>
        <w:bottom w:val="none" w:sz="0" w:space="0" w:color="auto"/>
      </w:pBdr>
      <w:jc w:val="both"/>
      <w:rPr>
        <w:rFonts w:cs="Times New Roman"/>
      </w:rPr>
    </w:pPr>
    <w:r>
      <w:rPr>
        <w:noProof/>
      </w:rP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D96657" w:rsidRDefault="00D96657">
    <w:pPr>
      <w:pStyle w:val="a9"/>
      <w:pBdr>
        <w:bottom w:val="none" w:sz="0" w:space="0" w:color="auto"/>
      </w:pBdr>
      <w:rPr>
        <w:rFonts w:cs="Times New Roman"/>
      </w:rPr>
    </w:pPr>
  </w:p>
  <w:p w:rsidR="00D96657" w:rsidRDefault="00D96657">
    <w:pPr>
      <w:pStyle w:val="a9"/>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D966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25F91A7C"/>
    <w:multiLevelType w:val="singleLevel"/>
    <w:tmpl w:val="25F91A7C"/>
    <w:lvl w:ilvl="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01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5671"/>
    <w:rsid w:val="00006A3F"/>
    <w:rsid w:val="0000704F"/>
    <w:rsid w:val="000072C7"/>
    <w:rsid w:val="0000785A"/>
    <w:rsid w:val="0001002D"/>
    <w:rsid w:val="00010390"/>
    <w:rsid w:val="00010683"/>
    <w:rsid w:val="00011A1B"/>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32C5"/>
    <w:rsid w:val="00054E7E"/>
    <w:rsid w:val="00054EED"/>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3115"/>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59FB"/>
    <w:rsid w:val="001065B6"/>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2A3D"/>
    <w:rsid w:val="00143B25"/>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7642D"/>
    <w:rsid w:val="001802AB"/>
    <w:rsid w:val="0018060F"/>
    <w:rsid w:val="00180CCE"/>
    <w:rsid w:val="00182277"/>
    <w:rsid w:val="00182F87"/>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5D2A"/>
    <w:rsid w:val="001C5DD3"/>
    <w:rsid w:val="001C747D"/>
    <w:rsid w:val="001D0F23"/>
    <w:rsid w:val="001D3943"/>
    <w:rsid w:val="001D4D1D"/>
    <w:rsid w:val="001D60C6"/>
    <w:rsid w:val="001E06DC"/>
    <w:rsid w:val="001E1BFC"/>
    <w:rsid w:val="001E1C2E"/>
    <w:rsid w:val="001E2609"/>
    <w:rsid w:val="001E3A10"/>
    <w:rsid w:val="001E512C"/>
    <w:rsid w:val="001E6668"/>
    <w:rsid w:val="001F12AB"/>
    <w:rsid w:val="001F58D4"/>
    <w:rsid w:val="001F61F9"/>
    <w:rsid w:val="001F6F0D"/>
    <w:rsid w:val="001F71C1"/>
    <w:rsid w:val="002006C0"/>
    <w:rsid w:val="00201E3A"/>
    <w:rsid w:val="00201F8A"/>
    <w:rsid w:val="0020242D"/>
    <w:rsid w:val="00204E9F"/>
    <w:rsid w:val="00206C07"/>
    <w:rsid w:val="002151B0"/>
    <w:rsid w:val="00215BBF"/>
    <w:rsid w:val="00216F82"/>
    <w:rsid w:val="002177E6"/>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18E1"/>
    <w:rsid w:val="002621B3"/>
    <w:rsid w:val="00262686"/>
    <w:rsid w:val="00262B33"/>
    <w:rsid w:val="00263BD6"/>
    <w:rsid w:val="00263C9F"/>
    <w:rsid w:val="002643DC"/>
    <w:rsid w:val="00264953"/>
    <w:rsid w:val="002670ED"/>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3DC"/>
    <w:rsid w:val="00322D80"/>
    <w:rsid w:val="0032365E"/>
    <w:rsid w:val="00324420"/>
    <w:rsid w:val="00325DD9"/>
    <w:rsid w:val="003273CA"/>
    <w:rsid w:val="00327763"/>
    <w:rsid w:val="00327786"/>
    <w:rsid w:val="003277BA"/>
    <w:rsid w:val="00330018"/>
    <w:rsid w:val="00333794"/>
    <w:rsid w:val="0033583F"/>
    <w:rsid w:val="0034016C"/>
    <w:rsid w:val="003415DF"/>
    <w:rsid w:val="003417CB"/>
    <w:rsid w:val="00341D37"/>
    <w:rsid w:val="0034247C"/>
    <w:rsid w:val="0034319B"/>
    <w:rsid w:val="00343A50"/>
    <w:rsid w:val="0034629C"/>
    <w:rsid w:val="00346721"/>
    <w:rsid w:val="003468A0"/>
    <w:rsid w:val="003477E7"/>
    <w:rsid w:val="00347AB7"/>
    <w:rsid w:val="00350264"/>
    <w:rsid w:val="003521D9"/>
    <w:rsid w:val="003522CF"/>
    <w:rsid w:val="00353387"/>
    <w:rsid w:val="00353F81"/>
    <w:rsid w:val="0035481B"/>
    <w:rsid w:val="00355942"/>
    <w:rsid w:val="00355FE1"/>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407E"/>
    <w:rsid w:val="003D53A8"/>
    <w:rsid w:val="003D5DBC"/>
    <w:rsid w:val="003D695D"/>
    <w:rsid w:val="003D758B"/>
    <w:rsid w:val="003E1D18"/>
    <w:rsid w:val="003E4889"/>
    <w:rsid w:val="003E69D2"/>
    <w:rsid w:val="003E7707"/>
    <w:rsid w:val="003F0B7F"/>
    <w:rsid w:val="003F58E3"/>
    <w:rsid w:val="003F5C6F"/>
    <w:rsid w:val="003F619C"/>
    <w:rsid w:val="003F6D8E"/>
    <w:rsid w:val="003F7C59"/>
    <w:rsid w:val="00400E9F"/>
    <w:rsid w:val="004034A7"/>
    <w:rsid w:val="00404236"/>
    <w:rsid w:val="00404D87"/>
    <w:rsid w:val="00404EF3"/>
    <w:rsid w:val="00406C09"/>
    <w:rsid w:val="0041011B"/>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1AD2"/>
    <w:rsid w:val="004A2427"/>
    <w:rsid w:val="004A2B33"/>
    <w:rsid w:val="004A3751"/>
    <w:rsid w:val="004A3FED"/>
    <w:rsid w:val="004A70D5"/>
    <w:rsid w:val="004B1844"/>
    <w:rsid w:val="004B1EFC"/>
    <w:rsid w:val="004B2294"/>
    <w:rsid w:val="004B2332"/>
    <w:rsid w:val="004B32E5"/>
    <w:rsid w:val="004B4AA9"/>
    <w:rsid w:val="004C020A"/>
    <w:rsid w:val="004C23CB"/>
    <w:rsid w:val="004C39F6"/>
    <w:rsid w:val="004C4ABB"/>
    <w:rsid w:val="004C4C42"/>
    <w:rsid w:val="004C527D"/>
    <w:rsid w:val="004C5AE4"/>
    <w:rsid w:val="004C5CF2"/>
    <w:rsid w:val="004C5F2C"/>
    <w:rsid w:val="004C6991"/>
    <w:rsid w:val="004D049A"/>
    <w:rsid w:val="004D095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B24"/>
    <w:rsid w:val="00521526"/>
    <w:rsid w:val="0052587F"/>
    <w:rsid w:val="005261AA"/>
    <w:rsid w:val="00526816"/>
    <w:rsid w:val="00527B84"/>
    <w:rsid w:val="0053039A"/>
    <w:rsid w:val="0053046E"/>
    <w:rsid w:val="005321A5"/>
    <w:rsid w:val="00532707"/>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3AC5"/>
    <w:rsid w:val="005653FF"/>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2C5C"/>
    <w:rsid w:val="006E2ED0"/>
    <w:rsid w:val="006E2F6E"/>
    <w:rsid w:val="006E39EF"/>
    <w:rsid w:val="006E5B88"/>
    <w:rsid w:val="006E69F2"/>
    <w:rsid w:val="006E7177"/>
    <w:rsid w:val="006E7D36"/>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6101"/>
    <w:rsid w:val="00797A74"/>
    <w:rsid w:val="007A2D91"/>
    <w:rsid w:val="007A30D6"/>
    <w:rsid w:val="007A392A"/>
    <w:rsid w:val="007A435A"/>
    <w:rsid w:val="007A6FD2"/>
    <w:rsid w:val="007A7D80"/>
    <w:rsid w:val="007B280B"/>
    <w:rsid w:val="007B4348"/>
    <w:rsid w:val="007C19C2"/>
    <w:rsid w:val="007C1A4C"/>
    <w:rsid w:val="007C279C"/>
    <w:rsid w:val="007C2890"/>
    <w:rsid w:val="007C32F6"/>
    <w:rsid w:val="007C3B5D"/>
    <w:rsid w:val="007C4501"/>
    <w:rsid w:val="007C501A"/>
    <w:rsid w:val="007C57E0"/>
    <w:rsid w:val="007C63D5"/>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1C39"/>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1FBF"/>
    <w:rsid w:val="00892CD8"/>
    <w:rsid w:val="0089690C"/>
    <w:rsid w:val="008A0087"/>
    <w:rsid w:val="008A0D60"/>
    <w:rsid w:val="008A1638"/>
    <w:rsid w:val="008A1AC2"/>
    <w:rsid w:val="008A350A"/>
    <w:rsid w:val="008A652C"/>
    <w:rsid w:val="008B2404"/>
    <w:rsid w:val="008B346D"/>
    <w:rsid w:val="008B3C8E"/>
    <w:rsid w:val="008B42AC"/>
    <w:rsid w:val="008B507B"/>
    <w:rsid w:val="008B58D3"/>
    <w:rsid w:val="008B6E40"/>
    <w:rsid w:val="008B770B"/>
    <w:rsid w:val="008B7927"/>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50842"/>
    <w:rsid w:val="00950F72"/>
    <w:rsid w:val="00953007"/>
    <w:rsid w:val="00953735"/>
    <w:rsid w:val="009552E8"/>
    <w:rsid w:val="00955E8B"/>
    <w:rsid w:val="00957D21"/>
    <w:rsid w:val="00957F63"/>
    <w:rsid w:val="009627D8"/>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4ADC"/>
    <w:rsid w:val="009A50A7"/>
    <w:rsid w:val="009A5559"/>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0706"/>
    <w:rsid w:val="009E16FE"/>
    <w:rsid w:val="009E45F5"/>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A72"/>
    <w:rsid w:val="00A10077"/>
    <w:rsid w:val="00A13359"/>
    <w:rsid w:val="00A13F55"/>
    <w:rsid w:val="00A14925"/>
    <w:rsid w:val="00A15ABD"/>
    <w:rsid w:val="00A21C07"/>
    <w:rsid w:val="00A21CEF"/>
    <w:rsid w:val="00A24702"/>
    <w:rsid w:val="00A24D4E"/>
    <w:rsid w:val="00A25FB1"/>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0FA6"/>
    <w:rsid w:val="00A82A8A"/>
    <w:rsid w:val="00A835FA"/>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6DB"/>
    <w:rsid w:val="00B37CFB"/>
    <w:rsid w:val="00B44247"/>
    <w:rsid w:val="00B450FD"/>
    <w:rsid w:val="00B459CC"/>
    <w:rsid w:val="00B45F8D"/>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3AC6"/>
    <w:rsid w:val="00BA5385"/>
    <w:rsid w:val="00BA5DC2"/>
    <w:rsid w:val="00BA6AD4"/>
    <w:rsid w:val="00BA7BA1"/>
    <w:rsid w:val="00BB15FF"/>
    <w:rsid w:val="00BB1735"/>
    <w:rsid w:val="00BB1C2D"/>
    <w:rsid w:val="00BB4AEC"/>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5270F"/>
    <w:rsid w:val="00C527B1"/>
    <w:rsid w:val="00C5299A"/>
    <w:rsid w:val="00C5354C"/>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1819"/>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34B"/>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A2E8A"/>
    <w:rsid w:val="00DA796D"/>
    <w:rsid w:val="00DB0740"/>
    <w:rsid w:val="00DB0A83"/>
    <w:rsid w:val="00DB0ECD"/>
    <w:rsid w:val="00DB2C0C"/>
    <w:rsid w:val="00DB5DD3"/>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5200"/>
    <w:rsid w:val="00EE5E64"/>
    <w:rsid w:val="00EF0231"/>
    <w:rsid w:val="00EF1C72"/>
    <w:rsid w:val="00EF1D55"/>
    <w:rsid w:val="00EF211D"/>
    <w:rsid w:val="00EF28B0"/>
    <w:rsid w:val="00EF4DFE"/>
    <w:rsid w:val="00EF5596"/>
    <w:rsid w:val="00EF6211"/>
    <w:rsid w:val="00EF6947"/>
    <w:rsid w:val="00EF7755"/>
    <w:rsid w:val="00F01BF1"/>
    <w:rsid w:val="00F0392D"/>
    <w:rsid w:val="00F0553B"/>
    <w:rsid w:val="00F075E6"/>
    <w:rsid w:val="00F1284A"/>
    <w:rsid w:val="00F140D5"/>
    <w:rsid w:val="00F15BAE"/>
    <w:rsid w:val="00F172BE"/>
    <w:rsid w:val="00F17D5C"/>
    <w:rsid w:val="00F20820"/>
    <w:rsid w:val="00F22288"/>
    <w:rsid w:val="00F22DF7"/>
    <w:rsid w:val="00F238DB"/>
    <w:rsid w:val="00F30EC2"/>
    <w:rsid w:val="00F328CF"/>
    <w:rsid w:val="00F358BF"/>
    <w:rsid w:val="00F35C8C"/>
    <w:rsid w:val="00F40203"/>
    <w:rsid w:val="00F40F52"/>
    <w:rsid w:val="00F42865"/>
    <w:rsid w:val="00F432C6"/>
    <w:rsid w:val="00F4421B"/>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B85"/>
    <w:rsid w:val="00FA1206"/>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B8"/>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4DBA"/>
    <w:rsid w:val="00FE75B5"/>
    <w:rsid w:val="00FF1362"/>
    <w:rsid w:val="00FF1686"/>
    <w:rsid w:val="00FF2828"/>
    <w:rsid w:val="00FF3509"/>
    <w:rsid w:val="00FF5CE6"/>
    <w:rsid w:val="00FF690A"/>
    <w:rsid w:val="0108647F"/>
    <w:rsid w:val="01242B97"/>
    <w:rsid w:val="01443004"/>
    <w:rsid w:val="0149071E"/>
    <w:rsid w:val="015E3A3B"/>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D1F2AC7"/>
    <w:rsid w:val="0D4161D6"/>
    <w:rsid w:val="0D5F0C35"/>
    <w:rsid w:val="0D651073"/>
    <w:rsid w:val="0D98113F"/>
    <w:rsid w:val="0DA73B86"/>
    <w:rsid w:val="0DD84583"/>
    <w:rsid w:val="0E036F7D"/>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D600B4"/>
    <w:rsid w:val="13D653E9"/>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C2166EA"/>
    <w:rsid w:val="1C9112ED"/>
    <w:rsid w:val="1CDD743E"/>
    <w:rsid w:val="1D010E4D"/>
    <w:rsid w:val="1D5948A7"/>
    <w:rsid w:val="1D6C768D"/>
    <w:rsid w:val="1D846F1C"/>
    <w:rsid w:val="1DB24D34"/>
    <w:rsid w:val="1DD25EBA"/>
    <w:rsid w:val="1DF203AA"/>
    <w:rsid w:val="1E234579"/>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7DB2338"/>
    <w:rsid w:val="283A05DC"/>
    <w:rsid w:val="28474EA4"/>
    <w:rsid w:val="28636BC2"/>
    <w:rsid w:val="28A626AF"/>
    <w:rsid w:val="28D863A4"/>
    <w:rsid w:val="28DF2D3D"/>
    <w:rsid w:val="291503A3"/>
    <w:rsid w:val="292915B2"/>
    <w:rsid w:val="292F7E41"/>
    <w:rsid w:val="2935068F"/>
    <w:rsid w:val="29491CBA"/>
    <w:rsid w:val="295D10F0"/>
    <w:rsid w:val="296D732A"/>
    <w:rsid w:val="296F0D2D"/>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6D78DF"/>
    <w:rsid w:val="36A25EC2"/>
    <w:rsid w:val="36B93617"/>
    <w:rsid w:val="374C0007"/>
    <w:rsid w:val="37722D2E"/>
    <w:rsid w:val="37734F87"/>
    <w:rsid w:val="37746BED"/>
    <w:rsid w:val="37995ED9"/>
    <w:rsid w:val="379A3596"/>
    <w:rsid w:val="379A59B1"/>
    <w:rsid w:val="37B4685D"/>
    <w:rsid w:val="383226D8"/>
    <w:rsid w:val="386C1027"/>
    <w:rsid w:val="386D4E39"/>
    <w:rsid w:val="387463BA"/>
    <w:rsid w:val="38876362"/>
    <w:rsid w:val="38AB10AC"/>
    <w:rsid w:val="38F02BCD"/>
    <w:rsid w:val="38F86B35"/>
    <w:rsid w:val="39115E2E"/>
    <w:rsid w:val="391221EA"/>
    <w:rsid w:val="39263607"/>
    <w:rsid w:val="396D7809"/>
    <w:rsid w:val="39972387"/>
    <w:rsid w:val="39C77392"/>
    <w:rsid w:val="3A4654B4"/>
    <w:rsid w:val="3A515D38"/>
    <w:rsid w:val="3A6E5E84"/>
    <w:rsid w:val="3A7B0D81"/>
    <w:rsid w:val="3A890429"/>
    <w:rsid w:val="3ACB21A9"/>
    <w:rsid w:val="3B1F0229"/>
    <w:rsid w:val="3B7B0C90"/>
    <w:rsid w:val="3B8F13C5"/>
    <w:rsid w:val="3BA13B63"/>
    <w:rsid w:val="3BA44C35"/>
    <w:rsid w:val="3C4A6363"/>
    <w:rsid w:val="3C6F7B5F"/>
    <w:rsid w:val="3C986C47"/>
    <w:rsid w:val="3C9E041C"/>
    <w:rsid w:val="3CA94DEC"/>
    <w:rsid w:val="3CE02FD0"/>
    <w:rsid w:val="3CEE3501"/>
    <w:rsid w:val="3D461A5A"/>
    <w:rsid w:val="3D650222"/>
    <w:rsid w:val="3D6C17FC"/>
    <w:rsid w:val="3DB7580E"/>
    <w:rsid w:val="3DC570FC"/>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2F4730"/>
    <w:rsid w:val="404B6889"/>
    <w:rsid w:val="405A511F"/>
    <w:rsid w:val="41484EBE"/>
    <w:rsid w:val="414B75DE"/>
    <w:rsid w:val="417018D6"/>
    <w:rsid w:val="418B2A50"/>
    <w:rsid w:val="42074113"/>
    <w:rsid w:val="424726FF"/>
    <w:rsid w:val="428F5036"/>
    <w:rsid w:val="429E1094"/>
    <w:rsid w:val="42BF6859"/>
    <w:rsid w:val="42C54707"/>
    <w:rsid w:val="42F33AA7"/>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EA51AD"/>
    <w:rsid w:val="5AF94149"/>
    <w:rsid w:val="5B021E37"/>
    <w:rsid w:val="5B7F5251"/>
    <w:rsid w:val="5BB73DD6"/>
    <w:rsid w:val="5BBB7739"/>
    <w:rsid w:val="5BBD4EF8"/>
    <w:rsid w:val="5BC03CD5"/>
    <w:rsid w:val="5BC62D16"/>
    <w:rsid w:val="5C1C5B61"/>
    <w:rsid w:val="5C1D21E6"/>
    <w:rsid w:val="5C7130A4"/>
    <w:rsid w:val="5C7C6F1B"/>
    <w:rsid w:val="5C844AAD"/>
    <w:rsid w:val="5C925AD2"/>
    <w:rsid w:val="5D093637"/>
    <w:rsid w:val="5D1B1B06"/>
    <w:rsid w:val="5D3775F3"/>
    <w:rsid w:val="5DD27ECB"/>
    <w:rsid w:val="5F1A20DE"/>
    <w:rsid w:val="5F1B37B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8121E7"/>
    <w:rsid w:val="61B14C85"/>
    <w:rsid w:val="625006EB"/>
    <w:rsid w:val="62571012"/>
    <w:rsid w:val="62B050EB"/>
    <w:rsid w:val="62D30A82"/>
    <w:rsid w:val="62ED47EA"/>
    <w:rsid w:val="62F967CA"/>
    <w:rsid w:val="634A6B57"/>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985B25"/>
    <w:rsid w:val="6AD54CC1"/>
    <w:rsid w:val="6ADE270F"/>
    <w:rsid w:val="6AFC42BE"/>
    <w:rsid w:val="6B141F0F"/>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9D74407"/>
    <w:rsid w:val="7A05268C"/>
    <w:rsid w:val="7A0C139B"/>
    <w:rsid w:val="7A0D4339"/>
    <w:rsid w:val="7A227EB8"/>
    <w:rsid w:val="7A6B6119"/>
    <w:rsid w:val="7A7E0950"/>
    <w:rsid w:val="7A7F48DD"/>
    <w:rsid w:val="7A9022D3"/>
    <w:rsid w:val="7AC27D82"/>
    <w:rsid w:val="7AFF1C73"/>
    <w:rsid w:val="7B0737B3"/>
    <w:rsid w:val="7B3602D6"/>
    <w:rsid w:val="7B472316"/>
    <w:rsid w:val="7B4F5B04"/>
    <w:rsid w:val="7BD37DCF"/>
    <w:rsid w:val="7BF77374"/>
    <w:rsid w:val="7C293142"/>
    <w:rsid w:val="7C5E23BD"/>
    <w:rsid w:val="7CA949A1"/>
    <w:rsid w:val="7CCF2D25"/>
    <w:rsid w:val="7D2E4372"/>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unhideWhenUsed="0" w:qFormat="1"/>
    <w:lsdException w:name="toc 2" w:uiPriority="39" w:unhideWhenUsed="0" w:qFormat="1"/>
    <w:lsdException w:name="toc 3"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57"/>
    <w:pPr>
      <w:widowControl w:val="0"/>
      <w:jc w:val="both"/>
    </w:pPr>
    <w:rPr>
      <w:rFonts w:ascii="Calibri" w:hAnsi="Calibri" w:cs="Calibri"/>
      <w:kern w:val="2"/>
      <w:sz w:val="21"/>
      <w:szCs w:val="21"/>
    </w:rPr>
  </w:style>
  <w:style w:type="paragraph" w:styleId="1">
    <w:name w:val="heading 1"/>
    <w:basedOn w:val="a"/>
    <w:next w:val="a"/>
    <w:link w:val="1Char"/>
    <w:uiPriority w:val="99"/>
    <w:qFormat/>
    <w:rsid w:val="00D96657"/>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D96657"/>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D96657"/>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D96657"/>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D96657"/>
    <w:pPr>
      <w:shd w:val="clear" w:color="auto" w:fill="000080"/>
    </w:pPr>
  </w:style>
  <w:style w:type="paragraph" w:styleId="a4">
    <w:name w:val="Body Text"/>
    <w:basedOn w:val="a"/>
    <w:link w:val="Char0"/>
    <w:uiPriority w:val="99"/>
    <w:qFormat/>
    <w:rsid w:val="00D96657"/>
    <w:pPr>
      <w:spacing w:after="120"/>
    </w:pPr>
  </w:style>
  <w:style w:type="paragraph" w:styleId="a5">
    <w:name w:val="Body Text Indent"/>
    <w:basedOn w:val="a"/>
    <w:link w:val="Char1"/>
    <w:uiPriority w:val="99"/>
    <w:qFormat/>
    <w:rsid w:val="00D96657"/>
    <w:pPr>
      <w:spacing w:after="120"/>
      <w:ind w:leftChars="200" w:left="420"/>
    </w:pPr>
  </w:style>
  <w:style w:type="paragraph" w:styleId="30">
    <w:name w:val="toc 3"/>
    <w:basedOn w:val="a"/>
    <w:next w:val="a"/>
    <w:uiPriority w:val="39"/>
    <w:qFormat/>
    <w:rsid w:val="00D96657"/>
    <w:pPr>
      <w:tabs>
        <w:tab w:val="right" w:leader="dot" w:pos="8494"/>
      </w:tabs>
      <w:ind w:leftChars="400" w:left="840"/>
    </w:pPr>
    <w:rPr>
      <w:b/>
      <w:bCs/>
      <w:kern w:val="0"/>
      <w:sz w:val="30"/>
      <w:szCs w:val="30"/>
    </w:rPr>
  </w:style>
  <w:style w:type="paragraph" w:styleId="a6">
    <w:name w:val="Plain Text"/>
    <w:basedOn w:val="a"/>
    <w:link w:val="Char2"/>
    <w:uiPriority w:val="99"/>
    <w:qFormat/>
    <w:rsid w:val="00D96657"/>
    <w:rPr>
      <w:rFonts w:ascii="宋体" w:hAnsi="Courier New" w:cs="宋体"/>
    </w:rPr>
  </w:style>
  <w:style w:type="paragraph" w:styleId="20">
    <w:name w:val="Body Text Indent 2"/>
    <w:basedOn w:val="a"/>
    <w:link w:val="2Char0"/>
    <w:uiPriority w:val="99"/>
    <w:qFormat/>
    <w:rsid w:val="00D96657"/>
    <w:pPr>
      <w:spacing w:after="120" w:line="480" w:lineRule="auto"/>
      <w:ind w:leftChars="200" w:left="420"/>
    </w:pPr>
  </w:style>
  <w:style w:type="paragraph" w:styleId="a7">
    <w:name w:val="Balloon Text"/>
    <w:basedOn w:val="a"/>
    <w:link w:val="Char3"/>
    <w:uiPriority w:val="99"/>
    <w:semiHidden/>
    <w:qFormat/>
    <w:rsid w:val="00D96657"/>
    <w:rPr>
      <w:kern w:val="0"/>
      <w:sz w:val="18"/>
      <w:szCs w:val="18"/>
    </w:rPr>
  </w:style>
  <w:style w:type="paragraph" w:styleId="a8">
    <w:name w:val="footer"/>
    <w:basedOn w:val="a"/>
    <w:link w:val="Char4"/>
    <w:uiPriority w:val="99"/>
    <w:qFormat/>
    <w:rsid w:val="00D96657"/>
    <w:pPr>
      <w:tabs>
        <w:tab w:val="center" w:pos="4153"/>
        <w:tab w:val="right" w:pos="8306"/>
      </w:tabs>
      <w:snapToGrid w:val="0"/>
      <w:jc w:val="left"/>
    </w:pPr>
    <w:rPr>
      <w:kern w:val="0"/>
      <w:sz w:val="18"/>
      <w:szCs w:val="18"/>
    </w:rPr>
  </w:style>
  <w:style w:type="paragraph" w:styleId="a9">
    <w:name w:val="header"/>
    <w:basedOn w:val="a"/>
    <w:link w:val="Char5"/>
    <w:uiPriority w:val="99"/>
    <w:qFormat/>
    <w:rsid w:val="00D96657"/>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D96657"/>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D96657"/>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D96657"/>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D96657"/>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D96657"/>
    <w:pPr>
      <w:ind w:firstLineChars="100" w:firstLine="420"/>
    </w:pPr>
  </w:style>
  <w:style w:type="paragraph" w:styleId="22">
    <w:name w:val="Body Text First Indent 2"/>
    <w:basedOn w:val="a5"/>
    <w:link w:val="2Char1"/>
    <w:uiPriority w:val="99"/>
    <w:qFormat/>
    <w:rsid w:val="00D96657"/>
    <w:pPr>
      <w:ind w:firstLineChars="200" w:firstLine="420"/>
    </w:pPr>
  </w:style>
  <w:style w:type="character" w:styleId="ad">
    <w:name w:val="Strong"/>
    <w:basedOn w:val="a0"/>
    <w:uiPriority w:val="99"/>
    <w:qFormat/>
    <w:rsid w:val="00D96657"/>
    <w:rPr>
      <w:b/>
      <w:bCs/>
    </w:rPr>
  </w:style>
  <w:style w:type="character" w:styleId="ae">
    <w:name w:val="Hyperlink"/>
    <w:basedOn w:val="a0"/>
    <w:uiPriority w:val="99"/>
    <w:qFormat/>
    <w:rsid w:val="00D96657"/>
    <w:rPr>
      <w:color w:val="0000FF"/>
      <w:u w:val="single"/>
    </w:rPr>
  </w:style>
  <w:style w:type="character" w:customStyle="1" w:styleId="1Char">
    <w:name w:val="标题 1 Char"/>
    <w:basedOn w:val="a0"/>
    <w:link w:val="1"/>
    <w:uiPriority w:val="99"/>
    <w:qFormat/>
    <w:locked/>
    <w:rsid w:val="00D96657"/>
    <w:rPr>
      <w:rFonts w:eastAsia="黑体"/>
      <w:b/>
      <w:bCs/>
      <w:kern w:val="44"/>
      <w:sz w:val="44"/>
      <w:szCs w:val="44"/>
    </w:rPr>
  </w:style>
  <w:style w:type="character" w:customStyle="1" w:styleId="2Char">
    <w:name w:val="标题 2 Char"/>
    <w:basedOn w:val="a0"/>
    <w:link w:val="2"/>
    <w:uiPriority w:val="99"/>
    <w:qFormat/>
    <w:locked/>
    <w:rsid w:val="00D96657"/>
    <w:rPr>
      <w:rFonts w:ascii="Cambria" w:hAnsi="Cambria" w:cs="Cambria"/>
      <w:b/>
      <w:bCs/>
      <w:kern w:val="2"/>
      <w:sz w:val="32"/>
      <w:szCs w:val="32"/>
    </w:rPr>
  </w:style>
  <w:style w:type="character" w:customStyle="1" w:styleId="3Char">
    <w:name w:val="标题 3 Char"/>
    <w:basedOn w:val="a0"/>
    <w:link w:val="3"/>
    <w:uiPriority w:val="99"/>
    <w:semiHidden/>
    <w:qFormat/>
    <w:locked/>
    <w:rsid w:val="00D96657"/>
    <w:rPr>
      <w:b/>
      <w:bCs/>
      <w:sz w:val="32"/>
      <w:szCs w:val="32"/>
    </w:rPr>
  </w:style>
  <w:style w:type="character" w:customStyle="1" w:styleId="4Char">
    <w:name w:val="标题 4 Char"/>
    <w:basedOn w:val="a0"/>
    <w:link w:val="4"/>
    <w:uiPriority w:val="99"/>
    <w:semiHidden/>
    <w:qFormat/>
    <w:locked/>
    <w:rsid w:val="00D96657"/>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D96657"/>
    <w:rPr>
      <w:sz w:val="21"/>
      <w:szCs w:val="21"/>
    </w:rPr>
  </w:style>
  <w:style w:type="character" w:customStyle="1" w:styleId="Char7">
    <w:name w:val="正文首行缩进 Char"/>
    <w:basedOn w:val="Char0"/>
    <w:link w:val="ac"/>
    <w:uiPriority w:val="99"/>
    <w:semiHidden/>
    <w:qFormat/>
    <w:locked/>
    <w:rsid w:val="00D96657"/>
  </w:style>
  <w:style w:type="character" w:customStyle="1" w:styleId="Char">
    <w:name w:val="文档结构图 Char"/>
    <w:basedOn w:val="a0"/>
    <w:link w:val="a3"/>
    <w:uiPriority w:val="99"/>
    <w:semiHidden/>
    <w:qFormat/>
    <w:locked/>
    <w:rsid w:val="00D96657"/>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D96657"/>
    <w:rPr>
      <w:sz w:val="21"/>
      <w:szCs w:val="21"/>
    </w:rPr>
  </w:style>
  <w:style w:type="character" w:customStyle="1" w:styleId="Char2">
    <w:name w:val="纯文本 Char"/>
    <w:basedOn w:val="a0"/>
    <w:link w:val="a6"/>
    <w:uiPriority w:val="99"/>
    <w:semiHidden/>
    <w:qFormat/>
    <w:locked/>
    <w:rsid w:val="00D96657"/>
    <w:rPr>
      <w:rFonts w:ascii="宋体" w:hAnsi="Courier New" w:cs="宋体"/>
      <w:sz w:val="21"/>
      <w:szCs w:val="21"/>
    </w:rPr>
  </w:style>
  <w:style w:type="character" w:customStyle="1" w:styleId="2Char0">
    <w:name w:val="正文文本缩进 2 Char"/>
    <w:basedOn w:val="a0"/>
    <w:link w:val="20"/>
    <w:uiPriority w:val="99"/>
    <w:semiHidden/>
    <w:qFormat/>
    <w:locked/>
    <w:rsid w:val="00D96657"/>
    <w:rPr>
      <w:sz w:val="21"/>
      <w:szCs w:val="21"/>
    </w:rPr>
  </w:style>
  <w:style w:type="character" w:customStyle="1" w:styleId="Char3">
    <w:name w:val="批注框文本 Char"/>
    <w:basedOn w:val="a0"/>
    <w:link w:val="a7"/>
    <w:uiPriority w:val="99"/>
    <w:semiHidden/>
    <w:qFormat/>
    <w:locked/>
    <w:rsid w:val="00D96657"/>
    <w:rPr>
      <w:sz w:val="18"/>
      <w:szCs w:val="18"/>
    </w:rPr>
  </w:style>
  <w:style w:type="character" w:customStyle="1" w:styleId="Char4">
    <w:name w:val="页脚 Char"/>
    <w:basedOn w:val="a0"/>
    <w:link w:val="a8"/>
    <w:uiPriority w:val="99"/>
    <w:qFormat/>
    <w:locked/>
    <w:rsid w:val="00D96657"/>
    <w:rPr>
      <w:sz w:val="18"/>
      <w:szCs w:val="18"/>
    </w:rPr>
  </w:style>
  <w:style w:type="character" w:customStyle="1" w:styleId="2Char1">
    <w:name w:val="正文首行缩进 2 Char"/>
    <w:basedOn w:val="Char1"/>
    <w:link w:val="22"/>
    <w:uiPriority w:val="99"/>
    <w:semiHidden/>
    <w:qFormat/>
    <w:locked/>
    <w:rsid w:val="00D96657"/>
  </w:style>
  <w:style w:type="character" w:customStyle="1" w:styleId="Char5">
    <w:name w:val="页眉 Char"/>
    <w:basedOn w:val="a0"/>
    <w:link w:val="a9"/>
    <w:uiPriority w:val="99"/>
    <w:qFormat/>
    <w:locked/>
    <w:rsid w:val="00D96657"/>
    <w:rPr>
      <w:sz w:val="18"/>
      <w:szCs w:val="18"/>
    </w:rPr>
  </w:style>
  <w:style w:type="character" w:customStyle="1" w:styleId="Char6">
    <w:name w:val="副标题 Char"/>
    <w:basedOn w:val="a0"/>
    <w:link w:val="aa"/>
    <w:uiPriority w:val="99"/>
    <w:qFormat/>
    <w:locked/>
    <w:rsid w:val="00D96657"/>
    <w:rPr>
      <w:rFonts w:ascii="Cambria" w:hAnsi="Cambria" w:cs="Cambria"/>
      <w:b/>
      <w:bCs/>
      <w:kern w:val="28"/>
      <w:sz w:val="32"/>
      <w:szCs w:val="32"/>
    </w:rPr>
  </w:style>
  <w:style w:type="paragraph" w:customStyle="1" w:styleId="CharCharChar">
    <w:name w:val="Char Char Char"/>
    <w:basedOn w:val="a"/>
    <w:uiPriority w:val="99"/>
    <w:qFormat/>
    <w:rsid w:val="00D96657"/>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rsid w:val="00D80DED"/>
    <w:pPr>
      <w:ind w:firstLineChars="200" w:firstLine="420"/>
    </w:pPr>
  </w:style>
</w:styles>
</file>

<file path=word/webSettings.xml><?xml version="1.0" encoding="utf-8"?>
<w:webSettings xmlns:r="http://schemas.openxmlformats.org/officeDocument/2006/relationships" xmlns:w="http://schemas.openxmlformats.org/wordprocessingml/2006/main">
  <w:divs>
    <w:div w:id="47266694">
      <w:bodyDiv w:val="1"/>
      <w:marLeft w:val="0"/>
      <w:marRight w:val="0"/>
      <w:marTop w:val="0"/>
      <w:marBottom w:val="0"/>
      <w:divBdr>
        <w:top w:val="none" w:sz="0" w:space="0" w:color="auto"/>
        <w:left w:val="none" w:sz="0" w:space="0" w:color="auto"/>
        <w:bottom w:val="none" w:sz="0" w:space="0" w:color="auto"/>
        <w:right w:val="none" w:sz="0" w:space="0" w:color="auto"/>
      </w:divBdr>
    </w:div>
    <w:div w:id="61568817">
      <w:bodyDiv w:val="1"/>
      <w:marLeft w:val="0"/>
      <w:marRight w:val="0"/>
      <w:marTop w:val="0"/>
      <w:marBottom w:val="0"/>
      <w:divBdr>
        <w:top w:val="none" w:sz="0" w:space="0" w:color="auto"/>
        <w:left w:val="none" w:sz="0" w:space="0" w:color="auto"/>
        <w:bottom w:val="none" w:sz="0" w:space="0" w:color="auto"/>
        <w:right w:val="none" w:sz="0" w:space="0" w:color="auto"/>
      </w:divBdr>
    </w:div>
    <w:div w:id="70469440">
      <w:bodyDiv w:val="1"/>
      <w:marLeft w:val="0"/>
      <w:marRight w:val="0"/>
      <w:marTop w:val="0"/>
      <w:marBottom w:val="0"/>
      <w:divBdr>
        <w:top w:val="none" w:sz="0" w:space="0" w:color="auto"/>
        <w:left w:val="none" w:sz="0" w:space="0" w:color="auto"/>
        <w:bottom w:val="none" w:sz="0" w:space="0" w:color="auto"/>
        <w:right w:val="none" w:sz="0" w:space="0" w:color="auto"/>
      </w:divBdr>
    </w:div>
    <w:div w:id="72944713">
      <w:bodyDiv w:val="1"/>
      <w:marLeft w:val="0"/>
      <w:marRight w:val="0"/>
      <w:marTop w:val="0"/>
      <w:marBottom w:val="0"/>
      <w:divBdr>
        <w:top w:val="none" w:sz="0" w:space="0" w:color="auto"/>
        <w:left w:val="none" w:sz="0" w:space="0" w:color="auto"/>
        <w:bottom w:val="none" w:sz="0" w:space="0" w:color="auto"/>
        <w:right w:val="none" w:sz="0" w:space="0" w:color="auto"/>
      </w:divBdr>
    </w:div>
    <w:div w:id="141431668">
      <w:bodyDiv w:val="1"/>
      <w:marLeft w:val="0"/>
      <w:marRight w:val="0"/>
      <w:marTop w:val="0"/>
      <w:marBottom w:val="0"/>
      <w:divBdr>
        <w:top w:val="none" w:sz="0" w:space="0" w:color="auto"/>
        <w:left w:val="none" w:sz="0" w:space="0" w:color="auto"/>
        <w:bottom w:val="none" w:sz="0" w:space="0" w:color="auto"/>
        <w:right w:val="none" w:sz="0" w:space="0" w:color="auto"/>
      </w:divBdr>
    </w:div>
    <w:div w:id="151530450">
      <w:bodyDiv w:val="1"/>
      <w:marLeft w:val="0"/>
      <w:marRight w:val="0"/>
      <w:marTop w:val="0"/>
      <w:marBottom w:val="0"/>
      <w:divBdr>
        <w:top w:val="none" w:sz="0" w:space="0" w:color="auto"/>
        <w:left w:val="none" w:sz="0" w:space="0" w:color="auto"/>
        <w:bottom w:val="none" w:sz="0" w:space="0" w:color="auto"/>
        <w:right w:val="none" w:sz="0" w:space="0" w:color="auto"/>
      </w:divBdr>
    </w:div>
    <w:div w:id="151721163">
      <w:bodyDiv w:val="1"/>
      <w:marLeft w:val="0"/>
      <w:marRight w:val="0"/>
      <w:marTop w:val="0"/>
      <w:marBottom w:val="0"/>
      <w:divBdr>
        <w:top w:val="none" w:sz="0" w:space="0" w:color="auto"/>
        <w:left w:val="none" w:sz="0" w:space="0" w:color="auto"/>
        <w:bottom w:val="none" w:sz="0" w:space="0" w:color="auto"/>
        <w:right w:val="none" w:sz="0" w:space="0" w:color="auto"/>
      </w:divBdr>
    </w:div>
    <w:div w:id="161119173">
      <w:bodyDiv w:val="1"/>
      <w:marLeft w:val="0"/>
      <w:marRight w:val="0"/>
      <w:marTop w:val="0"/>
      <w:marBottom w:val="0"/>
      <w:divBdr>
        <w:top w:val="none" w:sz="0" w:space="0" w:color="auto"/>
        <w:left w:val="none" w:sz="0" w:space="0" w:color="auto"/>
        <w:bottom w:val="none" w:sz="0" w:space="0" w:color="auto"/>
        <w:right w:val="none" w:sz="0" w:space="0" w:color="auto"/>
      </w:divBdr>
    </w:div>
    <w:div w:id="171573867">
      <w:bodyDiv w:val="1"/>
      <w:marLeft w:val="0"/>
      <w:marRight w:val="0"/>
      <w:marTop w:val="0"/>
      <w:marBottom w:val="0"/>
      <w:divBdr>
        <w:top w:val="none" w:sz="0" w:space="0" w:color="auto"/>
        <w:left w:val="none" w:sz="0" w:space="0" w:color="auto"/>
        <w:bottom w:val="none" w:sz="0" w:space="0" w:color="auto"/>
        <w:right w:val="none" w:sz="0" w:space="0" w:color="auto"/>
      </w:divBdr>
    </w:div>
    <w:div w:id="193007797">
      <w:bodyDiv w:val="1"/>
      <w:marLeft w:val="0"/>
      <w:marRight w:val="0"/>
      <w:marTop w:val="0"/>
      <w:marBottom w:val="0"/>
      <w:divBdr>
        <w:top w:val="none" w:sz="0" w:space="0" w:color="auto"/>
        <w:left w:val="none" w:sz="0" w:space="0" w:color="auto"/>
        <w:bottom w:val="none" w:sz="0" w:space="0" w:color="auto"/>
        <w:right w:val="none" w:sz="0" w:space="0" w:color="auto"/>
      </w:divBdr>
    </w:div>
    <w:div w:id="198517526">
      <w:bodyDiv w:val="1"/>
      <w:marLeft w:val="0"/>
      <w:marRight w:val="0"/>
      <w:marTop w:val="0"/>
      <w:marBottom w:val="0"/>
      <w:divBdr>
        <w:top w:val="none" w:sz="0" w:space="0" w:color="auto"/>
        <w:left w:val="none" w:sz="0" w:space="0" w:color="auto"/>
        <w:bottom w:val="none" w:sz="0" w:space="0" w:color="auto"/>
        <w:right w:val="none" w:sz="0" w:space="0" w:color="auto"/>
      </w:divBdr>
    </w:div>
    <w:div w:id="200942639">
      <w:bodyDiv w:val="1"/>
      <w:marLeft w:val="0"/>
      <w:marRight w:val="0"/>
      <w:marTop w:val="0"/>
      <w:marBottom w:val="0"/>
      <w:divBdr>
        <w:top w:val="none" w:sz="0" w:space="0" w:color="auto"/>
        <w:left w:val="none" w:sz="0" w:space="0" w:color="auto"/>
        <w:bottom w:val="none" w:sz="0" w:space="0" w:color="auto"/>
        <w:right w:val="none" w:sz="0" w:space="0" w:color="auto"/>
      </w:divBdr>
    </w:div>
    <w:div w:id="218251938">
      <w:bodyDiv w:val="1"/>
      <w:marLeft w:val="0"/>
      <w:marRight w:val="0"/>
      <w:marTop w:val="0"/>
      <w:marBottom w:val="0"/>
      <w:divBdr>
        <w:top w:val="none" w:sz="0" w:space="0" w:color="auto"/>
        <w:left w:val="none" w:sz="0" w:space="0" w:color="auto"/>
        <w:bottom w:val="none" w:sz="0" w:space="0" w:color="auto"/>
        <w:right w:val="none" w:sz="0" w:space="0" w:color="auto"/>
      </w:divBdr>
    </w:div>
    <w:div w:id="242494675">
      <w:bodyDiv w:val="1"/>
      <w:marLeft w:val="0"/>
      <w:marRight w:val="0"/>
      <w:marTop w:val="0"/>
      <w:marBottom w:val="0"/>
      <w:divBdr>
        <w:top w:val="none" w:sz="0" w:space="0" w:color="auto"/>
        <w:left w:val="none" w:sz="0" w:space="0" w:color="auto"/>
        <w:bottom w:val="none" w:sz="0" w:space="0" w:color="auto"/>
        <w:right w:val="none" w:sz="0" w:space="0" w:color="auto"/>
      </w:divBdr>
    </w:div>
    <w:div w:id="256056834">
      <w:bodyDiv w:val="1"/>
      <w:marLeft w:val="0"/>
      <w:marRight w:val="0"/>
      <w:marTop w:val="0"/>
      <w:marBottom w:val="0"/>
      <w:divBdr>
        <w:top w:val="none" w:sz="0" w:space="0" w:color="auto"/>
        <w:left w:val="none" w:sz="0" w:space="0" w:color="auto"/>
        <w:bottom w:val="none" w:sz="0" w:space="0" w:color="auto"/>
        <w:right w:val="none" w:sz="0" w:space="0" w:color="auto"/>
      </w:divBdr>
    </w:div>
    <w:div w:id="292056672">
      <w:bodyDiv w:val="1"/>
      <w:marLeft w:val="0"/>
      <w:marRight w:val="0"/>
      <w:marTop w:val="0"/>
      <w:marBottom w:val="0"/>
      <w:divBdr>
        <w:top w:val="none" w:sz="0" w:space="0" w:color="auto"/>
        <w:left w:val="none" w:sz="0" w:space="0" w:color="auto"/>
        <w:bottom w:val="none" w:sz="0" w:space="0" w:color="auto"/>
        <w:right w:val="none" w:sz="0" w:space="0" w:color="auto"/>
      </w:divBdr>
    </w:div>
    <w:div w:id="318970511">
      <w:bodyDiv w:val="1"/>
      <w:marLeft w:val="0"/>
      <w:marRight w:val="0"/>
      <w:marTop w:val="0"/>
      <w:marBottom w:val="0"/>
      <w:divBdr>
        <w:top w:val="none" w:sz="0" w:space="0" w:color="auto"/>
        <w:left w:val="none" w:sz="0" w:space="0" w:color="auto"/>
        <w:bottom w:val="none" w:sz="0" w:space="0" w:color="auto"/>
        <w:right w:val="none" w:sz="0" w:space="0" w:color="auto"/>
      </w:divBdr>
    </w:div>
    <w:div w:id="340276587">
      <w:bodyDiv w:val="1"/>
      <w:marLeft w:val="0"/>
      <w:marRight w:val="0"/>
      <w:marTop w:val="0"/>
      <w:marBottom w:val="0"/>
      <w:divBdr>
        <w:top w:val="none" w:sz="0" w:space="0" w:color="auto"/>
        <w:left w:val="none" w:sz="0" w:space="0" w:color="auto"/>
        <w:bottom w:val="none" w:sz="0" w:space="0" w:color="auto"/>
        <w:right w:val="none" w:sz="0" w:space="0" w:color="auto"/>
      </w:divBdr>
    </w:div>
    <w:div w:id="361052169">
      <w:bodyDiv w:val="1"/>
      <w:marLeft w:val="0"/>
      <w:marRight w:val="0"/>
      <w:marTop w:val="0"/>
      <w:marBottom w:val="0"/>
      <w:divBdr>
        <w:top w:val="none" w:sz="0" w:space="0" w:color="auto"/>
        <w:left w:val="none" w:sz="0" w:space="0" w:color="auto"/>
        <w:bottom w:val="none" w:sz="0" w:space="0" w:color="auto"/>
        <w:right w:val="none" w:sz="0" w:space="0" w:color="auto"/>
      </w:divBdr>
    </w:div>
    <w:div w:id="400448619">
      <w:bodyDiv w:val="1"/>
      <w:marLeft w:val="0"/>
      <w:marRight w:val="0"/>
      <w:marTop w:val="0"/>
      <w:marBottom w:val="0"/>
      <w:divBdr>
        <w:top w:val="none" w:sz="0" w:space="0" w:color="auto"/>
        <w:left w:val="none" w:sz="0" w:space="0" w:color="auto"/>
        <w:bottom w:val="none" w:sz="0" w:space="0" w:color="auto"/>
        <w:right w:val="none" w:sz="0" w:space="0" w:color="auto"/>
      </w:divBdr>
    </w:div>
    <w:div w:id="489827644">
      <w:bodyDiv w:val="1"/>
      <w:marLeft w:val="0"/>
      <w:marRight w:val="0"/>
      <w:marTop w:val="0"/>
      <w:marBottom w:val="0"/>
      <w:divBdr>
        <w:top w:val="none" w:sz="0" w:space="0" w:color="auto"/>
        <w:left w:val="none" w:sz="0" w:space="0" w:color="auto"/>
        <w:bottom w:val="none" w:sz="0" w:space="0" w:color="auto"/>
        <w:right w:val="none" w:sz="0" w:space="0" w:color="auto"/>
      </w:divBdr>
      <w:divsChild>
        <w:div w:id="839660415">
          <w:marLeft w:val="0"/>
          <w:marRight w:val="0"/>
          <w:marTop w:val="0"/>
          <w:marBottom w:val="0"/>
          <w:divBdr>
            <w:top w:val="none" w:sz="0" w:space="0" w:color="auto"/>
            <w:left w:val="none" w:sz="0" w:space="0" w:color="auto"/>
            <w:bottom w:val="none" w:sz="0" w:space="0" w:color="auto"/>
            <w:right w:val="none" w:sz="0" w:space="0" w:color="auto"/>
          </w:divBdr>
        </w:div>
      </w:divsChild>
    </w:div>
    <w:div w:id="490679251">
      <w:bodyDiv w:val="1"/>
      <w:marLeft w:val="0"/>
      <w:marRight w:val="0"/>
      <w:marTop w:val="0"/>
      <w:marBottom w:val="0"/>
      <w:divBdr>
        <w:top w:val="none" w:sz="0" w:space="0" w:color="auto"/>
        <w:left w:val="none" w:sz="0" w:space="0" w:color="auto"/>
        <w:bottom w:val="none" w:sz="0" w:space="0" w:color="auto"/>
        <w:right w:val="none" w:sz="0" w:space="0" w:color="auto"/>
      </w:divBdr>
    </w:div>
    <w:div w:id="492456611">
      <w:bodyDiv w:val="1"/>
      <w:marLeft w:val="0"/>
      <w:marRight w:val="0"/>
      <w:marTop w:val="0"/>
      <w:marBottom w:val="0"/>
      <w:divBdr>
        <w:top w:val="none" w:sz="0" w:space="0" w:color="auto"/>
        <w:left w:val="none" w:sz="0" w:space="0" w:color="auto"/>
        <w:bottom w:val="none" w:sz="0" w:space="0" w:color="auto"/>
        <w:right w:val="none" w:sz="0" w:space="0" w:color="auto"/>
      </w:divBdr>
    </w:div>
    <w:div w:id="728111534">
      <w:bodyDiv w:val="1"/>
      <w:marLeft w:val="0"/>
      <w:marRight w:val="0"/>
      <w:marTop w:val="0"/>
      <w:marBottom w:val="0"/>
      <w:divBdr>
        <w:top w:val="none" w:sz="0" w:space="0" w:color="auto"/>
        <w:left w:val="none" w:sz="0" w:space="0" w:color="auto"/>
        <w:bottom w:val="none" w:sz="0" w:space="0" w:color="auto"/>
        <w:right w:val="none" w:sz="0" w:space="0" w:color="auto"/>
      </w:divBdr>
    </w:div>
    <w:div w:id="750543189">
      <w:bodyDiv w:val="1"/>
      <w:marLeft w:val="0"/>
      <w:marRight w:val="0"/>
      <w:marTop w:val="0"/>
      <w:marBottom w:val="0"/>
      <w:divBdr>
        <w:top w:val="none" w:sz="0" w:space="0" w:color="auto"/>
        <w:left w:val="none" w:sz="0" w:space="0" w:color="auto"/>
        <w:bottom w:val="none" w:sz="0" w:space="0" w:color="auto"/>
        <w:right w:val="none" w:sz="0" w:space="0" w:color="auto"/>
      </w:divBdr>
    </w:div>
    <w:div w:id="767236089">
      <w:bodyDiv w:val="1"/>
      <w:marLeft w:val="0"/>
      <w:marRight w:val="0"/>
      <w:marTop w:val="0"/>
      <w:marBottom w:val="0"/>
      <w:divBdr>
        <w:top w:val="none" w:sz="0" w:space="0" w:color="auto"/>
        <w:left w:val="none" w:sz="0" w:space="0" w:color="auto"/>
        <w:bottom w:val="none" w:sz="0" w:space="0" w:color="auto"/>
        <w:right w:val="none" w:sz="0" w:space="0" w:color="auto"/>
      </w:divBdr>
    </w:div>
    <w:div w:id="771631484">
      <w:bodyDiv w:val="1"/>
      <w:marLeft w:val="0"/>
      <w:marRight w:val="0"/>
      <w:marTop w:val="0"/>
      <w:marBottom w:val="0"/>
      <w:divBdr>
        <w:top w:val="none" w:sz="0" w:space="0" w:color="auto"/>
        <w:left w:val="none" w:sz="0" w:space="0" w:color="auto"/>
        <w:bottom w:val="none" w:sz="0" w:space="0" w:color="auto"/>
        <w:right w:val="none" w:sz="0" w:space="0" w:color="auto"/>
      </w:divBdr>
    </w:div>
    <w:div w:id="854423058">
      <w:bodyDiv w:val="1"/>
      <w:marLeft w:val="0"/>
      <w:marRight w:val="0"/>
      <w:marTop w:val="0"/>
      <w:marBottom w:val="0"/>
      <w:divBdr>
        <w:top w:val="none" w:sz="0" w:space="0" w:color="auto"/>
        <w:left w:val="none" w:sz="0" w:space="0" w:color="auto"/>
        <w:bottom w:val="none" w:sz="0" w:space="0" w:color="auto"/>
        <w:right w:val="none" w:sz="0" w:space="0" w:color="auto"/>
      </w:divBdr>
    </w:div>
    <w:div w:id="855774421">
      <w:bodyDiv w:val="1"/>
      <w:marLeft w:val="0"/>
      <w:marRight w:val="0"/>
      <w:marTop w:val="0"/>
      <w:marBottom w:val="0"/>
      <w:divBdr>
        <w:top w:val="none" w:sz="0" w:space="0" w:color="auto"/>
        <w:left w:val="none" w:sz="0" w:space="0" w:color="auto"/>
        <w:bottom w:val="none" w:sz="0" w:space="0" w:color="auto"/>
        <w:right w:val="none" w:sz="0" w:space="0" w:color="auto"/>
      </w:divBdr>
    </w:div>
    <w:div w:id="919608049">
      <w:bodyDiv w:val="1"/>
      <w:marLeft w:val="0"/>
      <w:marRight w:val="0"/>
      <w:marTop w:val="0"/>
      <w:marBottom w:val="0"/>
      <w:divBdr>
        <w:top w:val="none" w:sz="0" w:space="0" w:color="auto"/>
        <w:left w:val="none" w:sz="0" w:space="0" w:color="auto"/>
        <w:bottom w:val="none" w:sz="0" w:space="0" w:color="auto"/>
        <w:right w:val="none" w:sz="0" w:space="0" w:color="auto"/>
      </w:divBdr>
    </w:div>
    <w:div w:id="1023751211">
      <w:bodyDiv w:val="1"/>
      <w:marLeft w:val="0"/>
      <w:marRight w:val="0"/>
      <w:marTop w:val="0"/>
      <w:marBottom w:val="0"/>
      <w:divBdr>
        <w:top w:val="none" w:sz="0" w:space="0" w:color="auto"/>
        <w:left w:val="none" w:sz="0" w:space="0" w:color="auto"/>
        <w:bottom w:val="none" w:sz="0" w:space="0" w:color="auto"/>
        <w:right w:val="none" w:sz="0" w:space="0" w:color="auto"/>
      </w:divBdr>
    </w:div>
    <w:div w:id="1080372950">
      <w:bodyDiv w:val="1"/>
      <w:marLeft w:val="0"/>
      <w:marRight w:val="0"/>
      <w:marTop w:val="0"/>
      <w:marBottom w:val="0"/>
      <w:divBdr>
        <w:top w:val="none" w:sz="0" w:space="0" w:color="auto"/>
        <w:left w:val="none" w:sz="0" w:space="0" w:color="auto"/>
        <w:bottom w:val="none" w:sz="0" w:space="0" w:color="auto"/>
        <w:right w:val="none" w:sz="0" w:space="0" w:color="auto"/>
      </w:divBdr>
    </w:div>
    <w:div w:id="1141197194">
      <w:bodyDiv w:val="1"/>
      <w:marLeft w:val="0"/>
      <w:marRight w:val="0"/>
      <w:marTop w:val="0"/>
      <w:marBottom w:val="0"/>
      <w:divBdr>
        <w:top w:val="none" w:sz="0" w:space="0" w:color="auto"/>
        <w:left w:val="none" w:sz="0" w:space="0" w:color="auto"/>
        <w:bottom w:val="none" w:sz="0" w:space="0" w:color="auto"/>
        <w:right w:val="none" w:sz="0" w:space="0" w:color="auto"/>
      </w:divBdr>
      <w:divsChild>
        <w:div w:id="1689405950">
          <w:marLeft w:val="313"/>
          <w:marRight w:val="313"/>
          <w:marTop w:val="188"/>
          <w:marBottom w:val="188"/>
          <w:divBdr>
            <w:top w:val="none" w:sz="0" w:space="0" w:color="auto"/>
            <w:left w:val="none" w:sz="0" w:space="0" w:color="auto"/>
            <w:bottom w:val="none" w:sz="0" w:space="0" w:color="auto"/>
            <w:right w:val="none" w:sz="0" w:space="0" w:color="auto"/>
          </w:divBdr>
        </w:div>
        <w:div w:id="967125431">
          <w:marLeft w:val="313"/>
          <w:marRight w:val="313"/>
          <w:marTop w:val="188"/>
          <w:marBottom w:val="188"/>
          <w:divBdr>
            <w:top w:val="none" w:sz="0" w:space="0" w:color="auto"/>
            <w:left w:val="none" w:sz="0" w:space="0" w:color="auto"/>
            <w:bottom w:val="none" w:sz="0" w:space="0" w:color="auto"/>
            <w:right w:val="none" w:sz="0" w:space="0" w:color="auto"/>
          </w:divBdr>
        </w:div>
        <w:div w:id="1876035873">
          <w:marLeft w:val="313"/>
          <w:marRight w:val="313"/>
          <w:marTop w:val="188"/>
          <w:marBottom w:val="188"/>
          <w:divBdr>
            <w:top w:val="none" w:sz="0" w:space="0" w:color="auto"/>
            <w:left w:val="none" w:sz="0" w:space="0" w:color="auto"/>
            <w:bottom w:val="none" w:sz="0" w:space="0" w:color="auto"/>
            <w:right w:val="none" w:sz="0" w:space="0" w:color="auto"/>
          </w:divBdr>
        </w:div>
      </w:divsChild>
    </w:div>
    <w:div w:id="1184636686">
      <w:bodyDiv w:val="1"/>
      <w:marLeft w:val="0"/>
      <w:marRight w:val="0"/>
      <w:marTop w:val="0"/>
      <w:marBottom w:val="0"/>
      <w:divBdr>
        <w:top w:val="none" w:sz="0" w:space="0" w:color="auto"/>
        <w:left w:val="none" w:sz="0" w:space="0" w:color="auto"/>
        <w:bottom w:val="none" w:sz="0" w:space="0" w:color="auto"/>
        <w:right w:val="none" w:sz="0" w:space="0" w:color="auto"/>
      </w:divBdr>
    </w:div>
    <w:div w:id="1219588673">
      <w:bodyDiv w:val="1"/>
      <w:marLeft w:val="0"/>
      <w:marRight w:val="0"/>
      <w:marTop w:val="0"/>
      <w:marBottom w:val="0"/>
      <w:divBdr>
        <w:top w:val="none" w:sz="0" w:space="0" w:color="auto"/>
        <w:left w:val="none" w:sz="0" w:space="0" w:color="auto"/>
        <w:bottom w:val="none" w:sz="0" w:space="0" w:color="auto"/>
        <w:right w:val="none" w:sz="0" w:space="0" w:color="auto"/>
      </w:divBdr>
    </w:div>
    <w:div w:id="1282302014">
      <w:bodyDiv w:val="1"/>
      <w:marLeft w:val="0"/>
      <w:marRight w:val="0"/>
      <w:marTop w:val="0"/>
      <w:marBottom w:val="0"/>
      <w:divBdr>
        <w:top w:val="none" w:sz="0" w:space="0" w:color="auto"/>
        <w:left w:val="none" w:sz="0" w:space="0" w:color="auto"/>
        <w:bottom w:val="none" w:sz="0" w:space="0" w:color="auto"/>
        <w:right w:val="none" w:sz="0" w:space="0" w:color="auto"/>
      </w:divBdr>
    </w:div>
    <w:div w:id="1394506036">
      <w:bodyDiv w:val="1"/>
      <w:marLeft w:val="0"/>
      <w:marRight w:val="0"/>
      <w:marTop w:val="0"/>
      <w:marBottom w:val="0"/>
      <w:divBdr>
        <w:top w:val="none" w:sz="0" w:space="0" w:color="auto"/>
        <w:left w:val="none" w:sz="0" w:space="0" w:color="auto"/>
        <w:bottom w:val="none" w:sz="0" w:space="0" w:color="auto"/>
        <w:right w:val="none" w:sz="0" w:space="0" w:color="auto"/>
      </w:divBdr>
    </w:div>
    <w:div w:id="1414668499">
      <w:bodyDiv w:val="1"/>
      <w:marLeft w:val="0"/>
      <w:marRight w:val="0"/>
      <w:marTop w:val="0"/>
      <w:marBottom w:val="0"/>
      <w:divBdr>
        <w:top w:val="none" w:sz="0" w:space="0" w:color="auto"/>
        <w:left w:val="none" w:sz="0" w:space="0" w:color="auto"/>
        <w:bottom w:val="none" w:sz="0" w:space="0" w:color="auto"/>
        <w:right w:val="none" w:sz="0" w:space="0" w:color="auto"/>
      </w:divBdr>
    </w:div>
    <w:div w:id="1440107215">
      <w:bodyDiv w:val="1"/>
      <w:marLeft w:val="0"/>
      <w:marRight w:val="0"/>
      <w:marTop w:val="0"/>
      <w:marBottom w:val="0"/>
      <w:divBdr>
        <w:top w:val="none" w:sz="0" w:space="0" w:color="auto"/>
        <w:left w:val="none" w:sz="0" w:space="0" w:color="auto"/>
        <w:bottom w:val="none" w:sz="0" w:space="0" w:color="auto"/>
        <w:right w:val="none" w:sz="0" w:space="0" w:color="auto"/>
      </w:divBdr>
    </w:div>
    <w:div w:id="1543864094">
      <w:bodyDiv w:val="1"/>
      <w:marLeft w:val="0"/>
      <w:marRight w:val="0"/>
      <w:marTop w:val="0"/>
      <w:marBottom w:val="0"/>
      <w:divBdr>
        <w:top w:val="none" w:sz="0" w:space="0" w:color="auto"/>
        <w:left w:val="none" w:sz="0" w:space="0" w:color="auto"/>
        <w:bottom w:val="none" w:sz="0" w:space="0" w:color="auto"/>
        <w:right w:val="none" w:sz="0" w:space="0" w:color="auto"/>
      </w:divBdr>
    </w:div>
    <w:div w:id="1554585137">
      <w:bodyDiv w:val="1"/>
      <w:marLeft w:val="0"/>
      <w:marRight w:val="0"/>
      <w:marTop w:val="0"/>
      <w:marBottom w:val="0"/>
      <w:divBdr>
        <w:top w:val="none" w:sz="0" w:space="0" w:color="auto"/>
        <w:left w:val="none" w:sz="0" w:space="0" w:color="auto"/>
        <w:bottom w:val="none" w:sz="0" w:space="0" w:color="auto"/>
        <w:right w:val="none" w:sz="0" w:space="0" w:color="auto"/>
      </w:divBdr>
    </w:div>
    <w:div w:id="1601983474">
      <w:bodyDiv w:val="1"/>
      <w:marLeft w:val="0"/>
      <w:marRight w:val="0"/>
      <w:marTop w:val="0"/>
      <w:marBottom w:val="0"/>
      <w:divBdr>
        <w:top w:val="none" w:sz="0" w:space="0" w:color="auto"/>
        <w:left w:val="none" w:sz="0" w:space="0" w:color="auto"/>
        <w:bottom w:val="none" w:sz="0" w:space="0" w:color="auto"/>
        <w:right w:val="none" w:sz="0" w:space="0" w:color="auto"/>
      </w:divBdr>
    </w:div>
    <w:div w:id="1605961423">
      <w:bodyDiv w:val="1"/>
      <w:marLeft w:val="0"/>
      <w:marRight w:val="0"/>
      <w:marTop w:val="0"/>
      <w:marBottom w:val="0"/>
      <w:divBdr>
        <w:top w:val="none" w:sz="0" w:space="0" w:color="auto"/>
        <w:left w:val="none" w:sz="0" w:space="0" w:color="auto"/>
        <w:bottom w:val="none" w:sz="0" w:space="0" w:color="auto"/>
        <w:right w:val="none" w:sz="0" w:space="0" w:color="auto"/>
      </w:divBdr>
    </w:div>
    <w:div w:id="1756705183">
      <w:bodyDiv w:val="1"/>
      <w:marLeft w:val="0"/>
      <w:marRight w:val="0"/>
      <w:marTop w:val="0"/>
      <w:marBottom w:val="0"/>
      <w:divBdr>
        <w:top w:val="none" w:sz="0" w:space="0" w:color="auto"/>
        <w:left w:val="none" w:sz="0" w:space="0" w:color="auto"/>
        <w:bottom w:val="none" w:sz="0" w:space="0" w:color="auto"/>
        <w:right w:val="none" w:sz="0" w:space="0" w:color="auto"/>
      </w:divBdr>
    </w:div>
    <w:div w:id="1782921405">
      <w:bodyDiv w:val="1"/>
      <w:marLeft w:val="0"/>
      <w:marRight w:val="0"/>
      <w:marTop w:val="0"/>
      <w:marBottom w:val="0"/>
      <w:divBdr>
        <w:top w:val="none" w:sz="0" w:space="0" w:color="auto"/>
        <w:left w:val="none" w:sz="0" w:space="0" w:color="auto"/>
        <w:bottom w:val="none" w:sz="0" w:space="0" w:color="auto"/>
        <w:right w:val="none" w:sz="0" w:space="0" w:color="auto"/>
      </w:divBdr>
    </w:div>
    <w:div w:id="1788236772">
      <w:bodyDiv w:val="1"/>
      <w:marLeft w:val="0"/>
      <w:marRight w:val="0"/>
      <w:marTop w:val="0"/>
      <w:marBottom w:val="0"/>
      <w:divBdr>
        <w:top w:val="none" w:sz="0" w:space="0" w:color="auto"/>
        <w:left w:val="none" w:sz="0" w:space="0" w:color="auto"/>
        <w:bottom w:val="none" w:sz="0" w:space="0" w:color="auto"/>
        <w:right w:val="none" w:sz="0" w:space="0" w:color="auto"/>
      </w:divBdr>
    </w:div>
    <w:div w:id="1836065357">
      <w:bodyDiv w:val="1"/>
      <w:marLeft w:val="0"/>
      <w:marRight w:val="0"/>
      <w:marTop w:val="0"/>
      <w:marBottom w:val="0"/>
      <w:divBdr>
        <w:top w:val="none" w:sz="0" w:space="0" w:color="auto"/>
        <w:left w:val="none" w:sz="0" w:space="0" w:color="auto"/>
        <w:bottom w:val="none" w:sz="0" w:space="0" w:color="auto"/>
        <w:right w:val="none" w:sz="0" w:space="0" w:color="auto"/>
      </w:divBdr>
    </w:div>
    <w:div w:id="1838110660">
      <w:bodyDiv w:val="1"/>
      <w:marLeft w:val="0"/>
      <w:marRight w:val="0"/>
      <w:marTop w:val="0"/>
      <w:marBottom w:val="0"/>
      <w:divBdr>
        <w:top w:val="none" w:sz="0" w:space="0" w:color="auto"/>
        <w:left w:val="none" w:sz="0" w:space="0" w:color="auto"/>
        <w:bottom w:val="none" w:sz="0" w:space="0" w:color="auto"/>
        <w:right w:val="none" w:sz="0" w:space="0" w:color="auto"/>
      </w:divBdr>
    </w:div>
    <w:div w:id="1848136897">
      <w:bodyDiv w:val="1"/>
      <w:marLeft w:val="0"/>
      <w:marRight w:val="0"/>
      <w:marTop w:val="0"/>
      <w:marBottom w:val="0"/>
      <w:divBdr>
        <w:top w:val="none" w:sz="0" w:space="0" w:color="auto"/>
        <w:left w:val="none" w:sz="0" w:space="0" w:color="auto"/>
        <w:bottom w:val="none" w:sz="0" w:space="0" w:color="auto"/>
        <w:right w:val="none" w:sz="0" w:space="0" w:color="auto"/>
      </w:divBdr>
    </w:div>
    <w:div w:id="1906408703">
      <w:bodyDiv w:val="1"/>
      <w:marLeft w:val="0"/>
      <w:marRight w:val="0"/>
      <w:marTop w:val="0"/>
      <w:marBottom w:val="0"/>
      <w:divBdr>
        <w:top w:val="none" w:sz="0" w:space="0" w:color="auto"/>
        <w:left w:val="none" w:sz="0" w:space="0" w:color="auto"/>
        <w:bottom w:val="none" w:sz="0" w:space="0" w:color="auto"/>
        <w:right w:val="none" w:sz="0" w:space="0" w:color="auto"/>
      </w:divBdr>
    </w:div>
    <w:div w:id="1906800216">
      <w:bodyDiv w:val="1"/>
      <w:marLeft w:val="0"/>
      <w:marRight w:val="0"/>
      <w:marTop w:val="0"/>
      <w:marBottom w:val="0"/>
      <w:divBdr>
        <w:top w:val="none" w:sz="0" w:space="0" w:color="auto"/>
        <w:left w:val="none" w:sz="0" w:space="0" w:color="auto"/>
        <w:bottom w:val="none" w:sz="0" w:space="0" w:color="auto"/>
        <w:right w:val="none" w:sz="0" w:space="0" w:color="auto"/>
      </w:divBdr>
    </w:div>
    <w:div w:id="1907834530">
      <w:bodyDiv w:val="1"/>
      <w:marLeft w:val="0"/>
      <w:marRight w:val="0"/>
      <w:marTop w:val="0"/>
      <w:marBottom w:val="0"/>
      <w:divBdr>
        <w:top w:val="none" w:sz="0" w:space="0" w:color="auto"/>
        <w:left w:val="none" w:sz="0" w:space="0" w:color="auto"/>
        <w:bottom w:val="none" w:sz="0" w:space="0" w:color="auto"/>
        <w:right w:val="none" w:sz="0" w:space="0" w:color="auto"/>
      </w:divBdr>
    </w:div>
    <w:div w:id="1926380018">
      <w:bodyDiv w:val="1"/>
      <w:marLeft w:val="0"/>
      <w:marRight w:val="0"/>
      <w:marTop w:val="0"/>
      <w:marBottom w:val="0"/>
      <w:divBdr>
        <w:top w:val="none" w:sz="0" w:space="0" w:color="auto"/>
        <w:left w:val="none" w:sz="0" w:space="0" w:color="auto"/>
        <w:bottom w:val="none" w:sz="0" w:space="0" w:color="auto"/>
        <w:right w:val="none" w:sz="0" w:space="0" w:color="auto"/>
      </w:divBdr>
    </w:div>
    <w:div w:id="1951350436">
      <w:bodyDiv w:val="1"/>
      <w:marLeft w:val="0"/>
      <w:marRight w:val="0"/>
      <w:marTop w:val="0"/>
      <w:marBottom w:val="0"/>
      <w:divBdr>
        <w:top w:val="none" w:sz="0" w:space="0" w:color="auto"/>
        <w:left w:val="none" w:sz="0" w:space="0" w:color="auto"/>
        <w:bottom w:val="none" w:sz="0" w:space="0" w:color="auto"/>
        <w:right w:val="none" w:sz="0" w:space="0" w:color="auto"/>
      </w:divBdr>
    </w:div>
    <w:div w:id="1990817748">
      <w:bodyDiv w:val="1"/>
      <w:marLeft w:val="0"/>
      <w:marRight w:val="0"/>
      <w:marTop w:val="0"/>
      <w:marBottom w:val="0"/>
      <w:divBdr>
        <w:top w:val="none" w:sz="0" w:space="0" w:color="auto"/>
        <w:left w:val="none" w:sz="0" w:space="0" w:color="auto"/>
        <w:bottom w:val="none" w:sz="0" w:space="0" w:color="auto"/>
        <w:right w:val="none" w:sz="0" w:space="0" w:color="auto"/>
      </w:divBdr>
    </w:div>
    <w:div w:id="208865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istrator\&#26700;&#38754;\&#23567;&#37329;&#23646;\&#21608;&#25253;\8&#26376;\2019&#24180;8&#26376;&#31532;&#19968;&#21608;&#23567;&#37329;&#23646;&#21608;&#21002;.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25</Pages>
  <Words>2245</Words>
  <Characters>12797</Characters>
  <Application>Microsoft Office Word</Application>
  <DocSecurity>0</DocSecurity>
  <Lines>106</Lines>
  <Paragraphs>30</Paragraphs>
  <ScaleCrop>false</ScaleCrop>
  <Company>china</Company>
  <LinksUpToDate>false</LinksUpToDate>
  <CharactersWithSpaces>15012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266</cp:revision>
  <dcterms:created xsi:type="dcterms:W3CDTF">2019-07-23T07:17:00Z</dcterms:created>
  <dcterms:modified xsi:type="dcterms:W3CDTF">2019-08-16T08:44:00Z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