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cs="Times New Roman"/>
        </w:rPr>
      </w:pPr>
      <w:bookmarkStart w:id="0" w:name="_Toc485828985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-804545</wp:posOffset>
            </wp:positionH>
            <wp:positionV relativeFrom="paragraph">
              <wp:posOffset>-1282700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cs="Times New Roman"/>
        </w:rPr>
      </w:pPr>
      <w:r>
        <w:pict>
          <v:shape id="文本框 2" o:spid="_x0000_s1028" o:spt="202" type="#_x0000_t202" style="position:absolute;left:0pt;margin-left:36.9pt;margin-top:586.45pt;height:110.7pt;width:419.1pt;z-index: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>
                  <w:pPr>
                    <w:pStyle w:val="23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fldChar w:fldCharType="begin"/>
                  </w:r>
                  <w:r>
                    <w:instrText xml:space="preserve"> HYPERLINK "mailto:hljbsc2017zsw@163.com"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t>hljbsc2017zsw@163.com</w:t>
                  </w:r>
                  <w:r>
                    <w:rPr>
                      <w:rStyle w:val="16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fldChar w:fldCharType="end"/>
                  </w:r>
                </w:p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>
                  <w:pPr>
                    <w:jc w:val="left"/>
                    <w:rPr>
                      <w:rFonts w:cs="Times New Roman"/>
                    </w:rPr>
                  </w:pPr>
                </w:p>
                <w:p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75.45pt;margin-top:490.7pt;height:54.1pt;width:126.6pt;z-index: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rPr>
                      <w:rFonts w:hint="eastAsia" w:eastAsia="黑体"/>
                      <w:lang w:val="en-US" w:eastAsia="zh-CN"/>
                    </w:rPr>
                  </w:pPr>
                  <w:bookmarkStart w:id="476" w:name="_Toc485981320"/>
                  <w:bookmarkStart w:id="477" w:name="_Toc485828984"/>
                  <w:bookmarkStart w:id="478" w:name="_Toc13217629"/>
                  <w:r>
                    <w:rPr>
                      <w:kern w:val="2"/>
                    </w:rPr>
                    <w:t>201</w:t>
                  </w:r>
                  <w:r>
                    <w:rPr>
                      <w:rFonts w:hint="eastAsia"/>
                      <w:kern w:val="2"/>
                    </w:rPr>
                    <w:t>9</w:t>
                  </w:r>
                  <w:r>
                    <w:rPr>
                      <w:kern w:val="2"/>
                    </w:rPr>
                    <w:t>.</w:t>
                  </w:r>
                  <w:bookmarkEnd w:id="476"/>
                  <w:bookmarkEnd w:id="477"/>
                  <w:r>
                    <w:rPr>
                      <w:rFonts w:hint="eastAsia"/>
                      <w:kern w:val="2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  <w:kern w:val="2"/>
                    </w:rPr>
                    <w:t>.</w:t>
                  </w:r>
                  <w:bookmarkEnd w:id="478"/>
                  <w:r>
                    <w:rPr>
                      <w:rFonts w:hint="eastAsia"/>
                      <w:kern w:val="2"/>
                      <w:lang w:val="en-US" w:eastAsia="zh-CN"/>
                    </w:rPr>
                    <w:t>6</w:t>
                  </w:r>
                </w:p>
              </w:txbxContent>
            </v:textbox>
          </v:shape>
        </w:pict>
      </w:r>
      <w:r>
        <w:rPr>
          <w:rFonts w:cs="Times New Roman"/>
        </w:rPr>
        <w:br w:type="page"/>
      </w:r>
      <w:r>
        <w:rPr>
          <w:rFonts w:ascii="Times New Roman" w:eastAsia="黑体"/>
          <w:sz w:val="32"/>
          <w:szCs w:val="32"/>
        </w:rPr>
        <w:pict>
          <v:shape id="_x0000_s1030" o:spid="_x0000_s1030" o:spt="202" type="#_x0000_t202" style="position:absolute;left:0pt;margin-left:-0.9pt;margin-top:34.7pt;height:565.3pt;width:492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3"/>
                    <w:spacing w:line="240" w:lineRule="auto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79" w:name="_Toc13217630"/>
                  <w:r>
                    <w:rPr>
                      <w:rFonts w:hint="eastAsia" w:ascii="宋体" w:hAnsi="宋体" w:cs="宋体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bookmarkEnd w:id="479"/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"file:///C:\\Users\\Administrator.USER-20170424GR\\Desktop\\我之前\\周报\\周报\\氯碱.docx" \l "_Toc13217629"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2019.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9</w:t>
                  </w:r>
                  <w:r>
                    <w:rPr>
                      <w:rStyle w:val="16"/>
                    </w:rPr>
                    <w:t>.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6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_Toc13217629 \h </w:instrText>
                  </w:r>
                  <w:r>
                    <w:fldChar w:fldCharType="separate"/>
                  </w:r>
                  <w:r>
                    <w:t>1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"file:///C:\\Users\\Administrator.USER-20170424GR\\Desktop\\我之前\\周报\\周报\\氯碱.docx" \l "_Toc13217630"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氯碱市场周报目录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_Toc13217630 \h </w:instrText>
                  </w:r>
                  <w:r>
                    <w:fldChar w:fldCharType="separate"/>
                  </w:r>
                  <w:r>
                    <w:t>2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"_Toc13217631"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黑体"/>
                    </w:rPr>
                    <w:t>纯碱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_Toc13217631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"_Toc13217632"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评述：本周纯碱市场评述及行情预测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_Toc13217632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"_Toc13217633"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  <w:kern w:val="0"/>
                    </w:rPr>
                    <w:t>一、纯碱市场一周综述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_Toc13217633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"_Toc13217634"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二、 影响市场因素及后市预测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_Toc13217634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rPr>
                      <w:rFonts w:asciiTheme="minorHAnsi" w:hAnsiTheme="minorHAnsi" w:eastAsiaTheme="minorEastAsia" w:cstheme="minorBidi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"_Toc13217635"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b/>
                      <w:bCs/>
                    </w:rPr>
                    <w:t>本周国内纯碱市场价格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_Toc13217635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黑体"/>
                    </w:rPr>
                    <w:t>烧碱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_Toc13217636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"_Toc13217637"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中国烧碱市场行情综述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_Toc13217637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tabs>
                      <w:tab w:val="left" w:pos="1050"/>
                    </w:tabs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"_Toc13217638"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一、</w:t>
                  </w:r>
                  <w:r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  <w:tab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市场综述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_Toc13217638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"_Toc13217639"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二、价格方面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_Toc13217639 \h </w:instrText>
                  </w:r>
                  <w:r>
                    <w:fldChar w:fldCharType="separate"/>
                  </w:r>
                  <w:r>
                    <w:t>6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rPr>
                      <w:rFonts w:asciiTheme="minorHAnsi" w:hAnsiTheme="minorHAnsi" w:eastAsiaTheme="minorEastAsia" w:cstheme="minorBidi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"_Toc13217640"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b/>
                      <w:bCs/>
                    </w:rPr>
                    <w:t>本周国内片碱实际成交周汇总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_Toc13217640 \h </w:instrText>
                  </w:r>
                  <w:r>
                    <w:fldChar w:fldCharType="separate"/>
                  </w:r>
                  <w:r>
                    <w:t>7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"_Toc13217641"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黑体"/>
                    </w:rPr>
                    <w:t>液氯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_Toc13217641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"_Toc13217642"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评述：本周国内液氯市场评述及行情预测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_Toc13217642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"_Toc13217643"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一、中国液氯市场行情综述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_Toc13217643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"_Toc13217644"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二、市场价格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_Toc13217644 \h </w:instrText>
                  </w:r>
                  <w:r>
                    <w:fldChar w:fldCharType="separate"/>
                  </w:r>
                  <w:r>
                    <w:t>9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"_Toc13217645"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三、山东市场分析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_Toc13217645 \h </w:instrText>
                  </w:r>
                  <w:r>
                    <w:fldChar w:fldCharType="separate"/>
                  </w:r>
                  <w:r>
                    <w:t>9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四、后市分析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_Toc13217646 \h </w:instrText>
                  </w:r>
                  <w:r>
                    <w:fldChar w:fldCharType="separate"/>
                  </w:r>
                  <w:r>
                    <w:t>10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rPr>
                      <w:rFonts w:asciiTheme="minorHAnsi" w:hAnsiTheme="minorHAnsi" w:eastAsiaTheme="minorEastAsia" w:cstheme="minorBidi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"_Toc13217647"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b/>
                      <w:bCs/>
                    </w:rPr>
                    <w:t>国内地区市场价格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_Toc13217647 \h </w:instrText>
                  </w:r>
                  <w:r>
                    <w:fldChar w:fldCharType="separate"/>
                  </w:r>
                  <w:r>
                    <w:t>10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End w:id="0"/>
    </w:p>
    <w:p>
      <w:pPr>
        <w:pStyle w:val="2"/>
        <w:spacing w:line="400" w:lineRule="exact"/>
        <w:jc w:val="center"/>
        <w:rPr>
          <w:rStyle w:val="24"/>
          <w:highlight w:val="none"/>
        </w:rPr>
      </w:pPr>
      <w:bookmarkStart w:id="1" w:name="_Toc522259764"/>
      <w:bookmarkStart w:id="2" w:name="_Toc518638259"/>
      <w:bookmarkStart w:id="3" w:name="_Toc522870760"/>
      <w:bookmarkStart w:id="4" w:name="_Toc1035930"/>
      <w:bookmarkStart w:id="5" w:name="_Toc525306474"/>
      <w:bookmarkStart w:id="6" w:name="_Toc522870745"/>
      <w:bookmarkStart w:id="7" w:name="_Toc525912526"/>
      <w:bookmarkStart w:id="8" w:name="_Toc1739294"/>
      <w:bookmarkStart w:id="9" w:name="_Toc4596891"/>
      <w:bookmarkStart w:id="10" w:name="_Toc8378815"/>
      <w:bookmarkStart w:id="11" w:name="_Toc513127190"/>
      <w:bookmarkStart w:id="12" w:name="_Toc528329956"/>
      <w:bookmarkStart w:id="13" w:name="_Toc536541137"/>
      <w:bookmarkStart w:id="14" w:name="_Toc530128349"/>
      <w:bookmarkStart w:id="15" w:name="_Toc529526325"/>
      <w:bookmarkStart w:id="16" w:name="_Toc8313133"/>
      <w:bookmarkStart w:id="17" w:name="_Toc535588708"/>
      <w:bookmarkStart w:id="18" w:name="_Toc8991653"/>
      <w:bookmarkStart w:id="19" w:name="_Toc4654028"/>
      <w:bookmarkStart w:id="20" w:name="_Toc1139285"/>
      <w:bookmarkStart w:id="21" w:name="_Toc528919986"/>
      <w:bookmarkStart w:id="22" w:name="_Toc536198167"/>
      <w:bookmarkStart w:id="23" w:name="_Toc521660547"/>
      <w:bookmarkStart w:id="24" w:name="_Toc511390005"/>
      <w:bookmarkStart w:id="25" w:name="_Toc9597659"/>
      <w:bookmarkStart w:id="26" w:name="_Toc534378400"/>
      <w:bookmarkStart w:id="27" w:name="_Toc536540307"/>
      <w:bookmarkStart w:id="28" w:name="_Toc516234897"/>
      <w:bookmarkStart w:id="29" w:name="_Toc1394100"/>
      <w:bookmarkStart w:id="30" w:name="_Toc534915165"/>
      <w:bookmarkStart w:id="31" w:name="_Toc10202308"/>
      <w:bookmarkStart w:id="32" w:name="_Toc516839084"/>
      <w:bookmarkStart w:id="33" w:name="_Toc521057601"/>
      <w:bookmarkStart w:id="34" w:name="_Toc517425038"/>
      <w:bookmarkStart w:id="35" w:name="_Toc525289546"/>
      <w:bookmarkStart w:id="36" w:name="_Toc530750139"/>
      <w:bookmarkStart w:id="37" w:name="_Toc392240276"/>
      <w:bookmarkStart w:id="38" w:name="_Toc485981321"/>
      <w:bookmarkStart w:id="39" w:name="_Toc13217631"/>
      <w:bookmarkStart w:id="40" w:name="_Toc524701464"/>
      <w:bookmarkStart w:id="41" w:name="_Toc525306463"/>
      <w:bookmarkStart w:id="42" w:name="_Toc12609903"/>
      <w:bookmarkStart w:id="43" w:name="_Toc9583952"/>
      <w:bookmarkStart w:id="44" w:name="_Toc532564063"/>
      <w:bookmarkStart w:id="45" w:name="_Toc518031999"/>
      <w:bookmarkStart w:id="46" w:name="_Toc519848557"/>
      <w:bookmarkStart w:id="47" w:name="_Toc527101790"/>
      <w:bookmarkStart w:id="48" w:name="_Toc527705000"/>
      <w:bookmarkStart w:id="49" w:name="_Toc533149330"/>
      <w:bookmarkStart w:id="50" w:name="_Toc524091681"/>
      <w:bookmarkStart w:id="51" w:name="_Toc4139106"/>
      <w:bookmarkStart w:id="52" w:name="_Toc4767063"/>
      <w:bookmarkStart w:id="53" w:name="_Toc536789785"/>
      <w:bookmarkStart w:id="54" w:name="_Toc532564260"/>
      <w:bookmarkStart w:id="55" w:name="_Toc515610373"/>
      <w:bookmarkStart w:id="56" w:name="_Toc522870751"/>
      <w:bookmarkStart w:id="57" w:name="_Toc522870769"/>
      <w:bookmarkStart w:id="58" w:name="_Toc522280054"/>
      <w:bookmarkStart w:id="59" w:name="_Toc516234891"/>
      <w:bookmarkStart w:id="60" w:name="_Toc520465076"/>
      <w:bookmarkStart w:id="61" w:name="_Toc531954272"/>
      <w:bookmarkStart w:id="62" w:name="_Toc532564037"/>
      <w:bookmarkStart w:id="63" w:name="_Toc528930993"/>
      <w:bookmarkStart w:id="64" w:name="_Toc300238840"/>
      <w:r>
        <w:rPr>
          <w:rFonts w:hint="eastAsia" w:cs="黑体"/>
          <w:highlight w:val="none"/>
        </w:rPr>
        <w:t>纯碱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Start w:id="65" w:name="_Toc392240277"/>
      <w:bookmarkStart w:id="66" w:name="_Toc485981322"/>
    </w:p>
    <w:p>
      <w:pPr>
        <w:pStyle w:val="3"/>
        <w:snapToGrid w:val="0"/>
        <w:spacing w:before="0" w:after="0" w:line="400" w:lineRule="exact"/>
        <w:ind w:right="-145" w:rightChars="-69" w:firstLine="602" w:firstLineChars="200"/>
        <w:rPr>
          <w:rStyle w:val="24"/>
          <w:rFonts w:ascii="黑体" w:hAnsi="黑体" w:eastAsia="黑体" w:cs="黑体"/>
          <w:sz w:val="30"/>
          <w:szCs w:val="30"/>
          <w:highlight w:val="none"/>
        </w:rPr>
      </w:pPr>
      <w:bookmarkStart w:id="67" w:name="_Toc513127191"/>
      <w:bookmarkStart w:id="68" w:name="_Toc519848558"/>
      <w:bookmarkStart w:id="69" w:name="_Toc517425039"/>
      <w:bookmarkStart w:id="70" w:name="_Toc515610374"/>
      <w:bookmarkStart w:id="71" w:name="_Toc4654029"/>
      <w:bookmarkStart w:id="72" w:name="_Toc531954273"/>
      <w:bookmarkStart w:id="73" w:name="_Toc525306464"/>
      <w:bookmarkStart w:id="74" w:name="_Toc536541138"/>
      <w:bookmarkStart w:id="75" w:name="_Toc522280055"/>
      <w:bookmarkStart w:id="76" w:name="_Toc516234898"/>
      <w:bookmarkStart w:id="77" w:name="_Toc528329957"/>
      <w:bookmarkStart w:id="78" w:name="_Toc525912527"/>
      <w:bookmarkStart w:id="79" w:name="_Toc534915166"/>
      <w:bookmarkStart w:id="80" w:name="_Toc534378401"/>
      <w:bookmarkStart w:id="81" w:name="_Toc536789786"/>
      <w:bookmarkStart w:id="82" w:name="_Toc527101791"/>
      <w:bookmarkStart w:id="83" w:name="_Toc530128350"/>
      <w:bookmarkStart w:id="84" w:name="_Toc532564038"/>
      <w:bookmarkStart w:id="85" w:name="_Toc521660548"/>
      <w:bookmarkStart w:id="86" w:name="_Toc532564261"/>
      <w:bookmarkStart w:id="87" w:name="_Toc525306475"/>
      <w:bookmarkStart w:id="88" w:name="_Toc522870752"/>
      <w:bookmarkStart w:id="89" w:name="_Toc1739295"/>
      <w:bookmarkStart w:id="90" w:name="_Toc516234892"/>
      <w:bookmarkStart w:id="91" w:name="_Toc528919987"/>
      <w:bookmarkStart w:id="92" w:name="_Toc520465077"/>
      <w:bookmarkStart w:id="93" w:name="_Toc1035931"/>
      <w:bookmarkStart w:id="94" w:name="_Toc1139286"/>
      <w:bookmarkStart w:id="95" w:name="_Toc536198168"/>
      <w:bookmarkStart w:id="96" w:name="_Toc524701465"/>
      <w:bookmarkStart w:id="97" w:name="_Toc532564064"/>
      <w:bookmarkStart w:id="98" w:name="_Toc521057602"/>
      <w:bookmarkStart w:id="99" w:name="_Toc529526326"/>
      <w:bookmarkStart w:id="100" w:name="_Toc511390006"/>
      <w:bookmarkStart w:id="101" w:name="_Toc524091682"/>
      <w:bookmarkStart w:id="102" w:name="_Toc522870746"/>
      <w:bookmarkStart w:id="103" w:name="_Toc530750140"/>
      <w:bookmarkStart w:id="104" w:name="_Toc518032000"/>
      <w:bookmarkStart w:id="105" w:name="_Toc535588709"/>
      <w:bookmarkStart w:id="106" w:name="_Toc4139107"/>
      <w:bookmarkStart w:id="107" w:name="_Toc4596892"/>
      <w:bookmarkStart w:id="108" w:name="_Toc522259765"/>
      <w:bookmarkStart w:id="109" w:name="_Toc522870761"/>
      <w:bookmarkStart w:id="110" w:name="_Toc522870770"/>
      <w:bookmarkStart w:id="111" w:name="_Toc525289547"/>
      <w:bookmarkStart w:id="112" w:name="_Toc527705001"/>
      <w:bookmarkStart w:id="113" w:name="_Toc536540308"/>
      <w:bookmarkStart w:id="114" w:name="_Toc528930994"/>
      <w:bookmarkStart w:id="115" w:name="_Toc516839085"/>
      <w:bookmarkStart w:id="116" w:name="_Toc533149331"/>
      <w:bookmarkStart w:id="117" w:name="_Toc518638260"/>
      <w:bookmarkStart w:id="118" w:name="_Toc1394101"/>
    </w:p>
    <w:p>
      <w:pPr>
        <w:pStyle w:val="3"/>
        <w:snapToGrid w:val="0"/>
        <w:spacing w:before="0" w:after="0" w:line="400" w:lineRule="exact"/>
        <w:ind w:right="-145" w:rightChars="-69" w:firstLine="602" w:firstLineChars="200"/>
        <w:rPr>
          <w:rStyle w:val="24"/>
          <w:rFonts w:ascii="黑体" w:hAnsi="黑体" w:eastAsia="黑体" w:cs="黑体"/>
          <w:sz w:val="30"/>
          <w:szCs w:val="30"/>
          <w:highlight w:val="none"/>
        </w:rPr>
      </w:pPr>
      <w:bookmarkStart w:id="119" w:name="_Toc8313134"/>
      <w:bookmarkStart w:id="120" w:name="_Toc12609904"/>
      <w:bookmarkStart w:id="121" w:name="_Toc13217632"/>
      <w:bookmarkStart w:id="122" w:name="_Toc9597660"/>
      <w:bookmarkStart w:id="123" w:name="_Toc8378816"/>
      <w:bookmarkStart w:id="124" w:name="_Toc4767064"/>
      <w:bookmarkStart w:id="125" w:name="_Toc10202309"/>
      <w:bookmarkStart w:id="126" w:name="_Toc9583953"/>
      <w:bookmarkStart w:id="127" w:name="_Toc8991654"/>
      <w:r>
        <w:rPr>
          <w:rStyle w:val="24"/>
          <w:rFonts w:hint="eastAsia" w:ascii="黑体" w:hAnsi="黑体" w:eastAsia="黑体" w:cs="黑体"/>
          <w:sz w:val="30"/>
          <w:szCs w:val="30"/>
          <w:highlight w:val="none"/>
        </w:rPr>
        <w:t>评述：本周纯碱市场评述及行情预测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>
      <w:pPr>
        <w:rPr>
          <w:highlight w:val="none"/>
        </w:rPr>
      </w:pPr>
    </w:p>
    <w:p>
      <w:pPr>
        <w:pStyle w:val="26"/>
        <w:widowControl/>
        <w:spacing w:line="400" w:lineRule="exact"/>
        <w:ind w:firstLine="600"/>
        <w:jc w:val="left"/>
        <w:outlineLvl w:val="1"/>
        <w:rPr>
          <w:rFonts w:ascii="黑体" w:hAnsi="黑体" w:eastAsia="黑体" w:cs="Times New Roman"/>
          <w:sz w:val="30"/>
          <w:szCs w:val="30"/>
          <w:highlight w:val="none"/>
        </w:rPr>
      </w:pPr>
      <w:bookmarkStart w:id="128" w:name="_Toc8378817"/>
      <w:bookmarkStart w:id="129" w:name="_Toc10202310"/>
      <w:bookmarkStart w:id="130" w:name="_Toc8313135"/>
      <w:bookmarkStart w:id="131" w:name="_Toc4767065"/>
      <w:bookmarkStart w:id="132" w:name="_Toc9597661"/>
      <w:bookmarkStart w:id="133" w:name="_Toc4596893"/>
      <w:bookmarkStart w:id="134" w:name="_Toc8991655"/>
      <w:bookmarkStart w:id="135" w:name="_Toc4654030"/>
      <w:bookmarkStart w:id="136" w:name="_Toc9583954"/>
      <w:bookmarkStart w:id="137" w:name="_Toc13217633"/>
      <w:bookmarkStart w:id="138" w:name="_Toc12609905"/>
      <w:r>
        <w:rPr>
          <w:rFonts w:hint="eastAsia" w:ascii="黑体" w:hAnsi="黑体" w:eastAsia="黑体" w:cs="黑体"/>
          <w:kern w:val="0"/>
          <w:sz w:val="30"/>
          <w:szCs w:val="30"/>
          <w:highlight w:val="none"/>
        </w:rPr>
        <w:t>一、纯碱市场一周</w:t>
      </w:r>
      <w:bookmarkStart w:id="139" w:name="_Toc392240278"/>
      <w:r>
        <w:rPr>
          <w:rFonts w:hint="eastAsia" w:ascii="黑体" w:hAnsi="黑体" w:eastAsia="黑体" w:cs="黑体"/>
          <w:kern w:val="0"/>
          <w:sz w:val="30"/>
          <w:szCs w:val="30"/>
          <w:highlight w:val="none"/>
        </w:rPr>
        <w:t>综述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kern w:val="2"/>
          <w:sz w:val="28"/>
          <w:szCs w:val="28"/>
          <w:lang w:val="en-US" w:eastAsia="zh-CN"/>
        </w:rPr>
        <w:t>本周纯碱市场受供应偏紧与下游月初集中订购而提涨售价，涨幅30-100元/吨。因各区域供需表现各异，涨势表现不同。其中华东区域虽有安徽德邦、江西晶昊以及山东海化装置恢复影响，但由于企业自身库存偏紧与下游用户积极采购形成价格上行动力，涨情顺利;华中区域受河南金山130万吨纯碱装置停机检修而供应明显趋紧，下游用户积极购量，推进成交价格上行;华北区域在外围河南及西北外送量有限与本地供应紧张影响下，涨情也表现顺畅，虽然沙河区域玻璃企业稍有储量对涨情有抵触情绪，由于考虑十月一大庆影响，实际需求持续按需释放，价格上行;另外西南、西北、华南以及东北区域多随行就市，受不同用户需求而涨情各异，而整体市场在本周以上行为主。</w:t>
      </w:r>
    </w:p>
    <w:p>
      <w:pPr>
        <w:pStyle w:val="26"/>
        <w:widowControl/>
        <w:spacing w:line="400" w:lineRule="exact"/>
        <w:ind w:firstLine="600"/>
        <w:jc w:val="left"/>
        <w:outlineLvl w:val="1"/>
        <w:rPr>
          <w:rFonts w:hint="eastAsia" w:ascii="黑体" w:hAnsi="黑体" w:eastAsia="黑体" w:cs="黑体"/>
          <w:kern w:val="0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kern w:val="0"/>
          <w:sz w:val="30"/>
          <w:szCs w:val="30"/>
          <w:highlight w:val="none"/>
        </w:rPr>
        <w:t>供应端：</w:t>
      </w:r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  <w:lang w:val="en-US" w:eastAsia="zh-CN"/>
        </w:rPr>
      </w:pPr>
      <w:bookmarkStart w:id="140" w:name="_Toc8378818"/>
      <w:bookmarkStart w:id="141" w:name="_Toc13217634"/>
      <w:bookmarkStart w:id="142" w:name="_Toc4654031"/>
      <w:bookmarkStart w:id="143" w:name="_Toc10202311"/>
      <w:bookmarkStart w:id="144" w:name="_Toc8991656"/>
      <w:bookmarkStart w:id="145" w:name="_Toc12609906"/>
      <w:bookmarkStart w:id="146" w:name="_Toc8313136"/>
      <w:bookmarkStart w:id="147" w:name="_Toc9597662"/>
      <w:bookmarkStart w:id="148" w:name="_Toc4596894"/>
      <w:bookmarkStart w:id="149" w:name="_Toc9583955"/>
      <w:bookmarkStart w:id="150" w:name="_Toc4767066"/>
      <w:r>
        <w:rPr>
          <w:rFonts w:ascii="仿宋" w:hAnsi="仿宋" w:eastAsia="仿宋" w:cs="仿宋"/>
          <w:kern w:val="2"/>
          <w:sz w:val="28"/>
          <w:szCs w:val="28"/>
          <w:lang w:val="en-US" w:eastAsia="zh-CN"/>
        </w:rPr>
        <w:t>轻碱主流含税出厂价格：辽宁地区现阶段本地贸易出货含税出价在1750-1800元/吨左右，终端到货1850-1900元/吨左右;河北地区含税出价1700-1750元/吨;山东地区含税出价1700-1750元/吨;江苏地区主流含税出价1600-1680元/吨，部分高价以1650-1750元/吨;杭州地区含税出价1700-1750元/吨;福建地区含税出价1650-1680元/吨左右;广东地区含税出价1800-1850元/吨;华中地区主流含税出价1600-1650元/吨，部分高价在1680元/吨左右;青海地区含税出价1400-1480元/吨;川渝区域含税出价1680-1750元/吨;云贵地区含税出价1720-1750元/吨左右;江西区域含税出价1660-1700元/吨。</w:t>
      </w:r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kern w:val="2"/>
          <w:sz w:val="28"/>
          <w:szCs w:val="28"/>
          <w:lang w:val="en-US" w:eastAsia="zh-CN"/>
        </w:rPr>
        <w:t>重碱主流含税送到价格：目前华北地区重碱含税送到1800-1850元/吨左右，沙河区域含税送达1850元/吨(现汇价格);青海区域含税出厂价1450-1550元/吨以上;西南区域含税送到1800-1850元/吨;东北区域重碱主流含税送到1850-1900元/吨;广东重碱含税送到价格1900-1950元/吨;华东片区主流含税送到1850-1880元/吨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outlineLvl w:val="1"/>
        <w:rPr>
          <w:rFonts w:ascii="黑体" w:hAnsi="黑体" w:eastAsia="黑体" w:cs="黑体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sz w:val="30"/>
          <w:szCs w:val="30"/>
          <w:highlight w:val="none"/>
        </w:rPr>
        <w:t>影响市场因素及后市预测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  <w:lang w:val="en-US" w:eastAsia="zh-CN"/>
        </w:rPr>
      </w:pPr>
      <w:bookmarkStart w:id="151" w:name="_Toc9597663"/>
      <w:bookmarkStart w:id="152" w:name="_Toc4596895"/>
      <w:bookmarkStart w:id="153" w:name="_Toc8991657"/>
      <w:bookmarkStart w:id="154" w:name="_Toc8313137"/>
      <w:bookmarkStart w:id="155" w:name="_Toc8378819"/>
      <w:bookmarkStart w:id="156" w:name="_Toc12609907"/>
      <w:bookmarkStart w:id="157" w:name="_Toc4654032"/>
      <w:bookmarkStart w:id="158" w:name="_Toc10202312"/>
      <w:bookmarkStart w:id="159" w:name="_Toc4767067"/>
      <w:bookmarkStart w:id="160" w:name="_Toc9583956"/>
      <w:bookmarkStart w:id="161" w:name="_Toc13217635"/>
      <w:r>
        <w:rPr>
          <w:rFonts w:ascii="仿宋" w:hAnsi="仿宋" w:eastAsia="仿宋" w:cs="仿宋"/>
          <w:kern w:val="2"/>
          <w:sz w:val="28"/>
          <w:szCs w:val="28"/>
          <w:lang w:val="en-US" w:eastAsia="zh-CN"/>
        </w:rPr>
        <w:t>供应方面：下周纯碱装置检修影响有限，另外各企业库存低位，加上业者谨慎参与，整体供应仍以偏紧表现运行。</w:t>
      </w:r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kern w:val="2"/>
          <w:sz w:val="28"/>
          <w:szCs w:val="28"/>
          <w:lang w:val="en-US" w:eastAsia="zh-CN"/>
        </w:rPr>
        <w:t>需求方面：一方面，下游玻璃行业正迎接金九银十，产销两旺增强生产积极性;另外考虑十月国庆，下游用户原料储存计划稳中走强，整体刚需表现强劲。</w:t>
      </w:r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kern w:val="2"/>
          <w:sz w:val="28"/>
          <w:szCs w:val="28"/>
          <w:lang w:val="en-US" w:eastAsia="zh-CN"/>
        </w:rPr>
        <w:t>综合以上，上游纯碱对外报价预期变化不大，仅个别企业或因生产调整而再度提涨售价，受下游刚需稳健支撑，下周市场将以趋稳整理运行，不乏个别急寻订单价格明显上涨。</w:t>
      </w:r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  <w:lang w:val="en-US" w:eastAsia="zh-CN"/>
        </w:rPr>
      </w:pPr>
    </w:p>
    <w:p>
      <w:pPr>
        <w:widowControl/>
        <w:ind w:firstLine="602" w:firstLineChars="200"/>
        <w:jc w:val="left"/>
        <w:outlineLvl w:val="2"/>
        <w:rPr>
          <w:rFonts w:ascii="仿宋" w:hAnsi="仿宋" w:eastAsia="仿宋" w:cs="仿宋"/>
          <w:sz w:val="28"/>
          <w:szCs w:val="28"/>
        </w:rPr>
      </w:pPr>
      <w:r>
        <w:rPr>
          <w:rStyle w:val="24"/>
          <w:rFonts w:hint="eastAsia"/>
          <w:b/>
          <w:bCs/>
          <w:sz w:val="30"/>
          <w:szCs w:val="30"/>
        </w:rPr>
        <w:t>本周国内纯碱市场价格</w:t>
      </w:r>
      <w:bookmarkEnd w:id="139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tbl>
      <w:tblPr>
        <w:tblStyle w:val="13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441"/>
        <w:gridCol w:w="1444"/>
        <w:gridCol w:w="1444"/>
        <w:gridCol w:w="1444"/>
        <w:gridCol w:w="14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华东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华中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</w:tr>
    </w:tbl>
    <w:p>
      <w:pPr>
        <w:spacing w:line="400" w:lineRule="exact"/>
        <w:jc w:val="center"/>
        <w:rPr>
          <w:rFonts w:ascii="仿宋" w:hAnsi="仿宋" w:eastAsia="仿宋" w:cs="Times New Roman"/>
          <w:sz w:val="28"/>
          <w:szCs w:val="28"/>
        </w:rPr>
      </w:pPr>
    </w:p>
    <w:p>
      <w:pPr>
        <w:pStyle w:val="2"/>
        <w:spacing w:line="400" w:lineRule="exact"/>
        <w:jc w:val="center"/>
        <w:rPr>
          <w:rFonts w:hint="eastAsia" w:cs="黑体"/>
        </w:rPr>
      </w:pPr>
      <w:bookmarkStart w:id="162" w:name="_Toc519848559"/>
      <w:bookmarkStart w:id="163" w:name="_Toc525306476"/>
      <w:bookmarkStart w:id="164" w:name="_Toc518032001"/>
      <w:bookmarkStart w:id="165" w:name="_Toc522870771"/>
      <w:bookmarkStart w:id="166" w:name="_Toc528329958"/>
      <w:bookmarkStart w:id="167" w:name="_Toc521660549"/>
      <w:bookmarkStart w:id="168" w:name="_Toc522259766"/>
      <w:bookmarkStart w:id="169" w:name="_Toc520465078"/>
      <w:bookmarkStart w:id="170" w:name="_Toc522870753"/>
      <w:bookmarkStart w:id="171" w:name="_Toc522280056"/>
      <w:bookmarkStart w:id="172" w:name="_Toc518638261"/>
      <w:bookmarkStart w:id="173" w:name="_Toc516234899"/>
      <w:bookmarkStart w:id="174" w:name="_Toc522870762"/>
      <w:bookmarkStart w:id="175" w:name="_Toc522870747"/>
      <w:bookmarkStart w:id="176" w:name="_Toc513127192"/>
      <w:bookmarkStart w:id="177" w:name="_Toc392240279"/>
      <w:bookmarkStart w:id="178" w:name="_Toc515610375"/>
      <w:bookmarkStart w:id="179" w:name="_Toc511390007"/>
      <w:bookmarkStart w:id="180" w:name="_Toc524091683"/>
      <w:bookmarkStart w:id="181" w:name="_Toc532564065"/>
      <w:bookmarkStart w:id="182" w:name="_Toc521057603"/>
      <w:bookmarkStart w:id="183" w:name="_Toc517425040"/>
      <w:bookmarkStart w:id="184" w:name="_Toc516839086"/>
      <w:bookmarkStart w:id="185" w:name="_Toc525289548"/>
      <w:bookmarkStart w:id="186" w:name="_Toc524701466"/>
      <w:bookmarkStart w:id="187" w:name="_Toc525306465"/>
      <w:bookmarkStart w:id="188" w:name="_Toc527101792"/>
      <w:bookmarkStart w:id="189" w:name="_Toc525912528"/>
      <w:bookmarkStart w:id="190" w:name="_Toc527705002"/>
      <w:bookmarkStart w:id="191" w:name="_Toc530128351"/>
      <w:bookmarkStart w:id="192" w:name="_Toc528930995"/>
      <w:bookmarkStart w:id="193" w:name="_Toc528919988"/>
      <w:bookmarkStart w:id="194" w:name="_Toc529526327"/>
      <w:bookmarkStart w:id="195" w:name="_Toc531954274"/>
      <w:bookmarkStart w:id="196" w:name="_Toc530750141"/>
      <w:bookmarkStart w:id="197" w:name="_Toc532564039"/>
      <w:bookmarkStart w:id="198" w:name="_Toc4654033"/>
      <w:bookmarkStart w:id="199" w:name="_Toc536541139"/>
      <w:bookmarkStart w:id="200" w:name="_Toc534915167"/>
      <w:bookmarkStart w:id="201" w:name="_Toc533149332"/>
      <w:bookmarkStart w:id="202" w:name="_Toc532564262"/>
      <w:bookmarkStart w:id="203" w:name="_Toc534378402"/>
      <w:bookmarkStart w:id="204" w:name="_Toc536198169"/>
      <w:bookmarkStart w:id="205" w:name="_Toc535588710"/>
      <w:bookmarkStart w:id="206" w:name="_Toc1394102"/>
      <w:bookmarkStart w:id="207" w:name="_Toc1739296"/>
      <w:bookmarkStart w:id="208" w:name="_Toc516234893"/>
      <w:bookmarkStart w:id="209" w:name="_Toc485981323"/>
      <w:bookmarkStart w:id="210" w:name="_Toc1035932"/>
      <w:bookmarkStart w:id="211" w:name="_Toc536540309"/>
      <w:bookmarkStart w:id="212" w:name="_Toc536789787"/>
      <w:bookmarkStart w:id="213" w:name="_Toc1139287"/>
      <w:bookmarkStart w:id="214" w:name="_Toc4139108"/>
      <w:bookmarkStart w:id="215" w:name="_Toc4596896"/>
      <w:bookmarkStart w:id="216" w:name="_Toc12609908"/>
      <w:bookmarkStart w:id="217" w:name="_Toc8991658"/>
      <w:bookmarkStart w:id="218" w:name="_Toc8313138"/>
      <w:bookmarkStart w:id="219" w:name="_Toc4767068"/>
      <w:bookmarkStart w:id="220" w:name="_Toc8378820"/>
      <w:bookmarkStart w:id="221" w:name="_Toc9597664"/>
      <w:bookmarkStart w:id="222" w:name="_Toc9583957"/>
      <w:bookmarkStart w:id="223" w:name="_Toc10202313"/>
      <w:bookmarkStart w:id="224" w:name="_Toc13217636"/>
    </w:p>
    <w:p>
      <w:pPr>
        <w:pStyle w:val="2"/>
        <w:spacing w:line="400" w:lineRule="exact"/>
        <w:jc w:val="center"/>
        <w:rPr>
          <w:b w:val="0"/>
          <w:bCs w:val="0"/>
        </w:rPr>
      </w:pPr>
      <w:r>
        <w:rPr>
          <w:rFonts w:hint="eastAsia" w:cs="黑体"/>
        </w:rPr>
        <w:t>烧碱</w:t>
      </w:r>
      <w:bookmarkEnd w:id="64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Start w:id="225" w:name="_Toc295403449"/>
      <w:bookmarkStart w:id="226" w:name="_Toc250731925"/>
      <w:bookmarkStart w:id="227" w:name="_Toc252539754"/>
      <w:bookmarkStart w:id="228" w:name="_Toc300238848"/>
    </w:p>
    <w:p>
      <w:pPr>
        <w:spacing w:line="400" w:lineRule="exact"/>
        <w:ind w:firstLine="602" w:firstLineChars="200"/>
        <w:outlineLvl w:val="1"/>
        <w:rPr>
          <w:rFonts w:ascii="黑体" w:hAnsi="黑体" w:eastAsia="黑体" w:cs="黑体"/>
          <w:b/>
          <w:bCs/>
          <w:sz w:val="30"/>
          <w:szCs w:val="30"/>
        </w:rPr>
      </w:pPr>
      <w:bookmarkStart w:id="229" w:name="_Toc4596897"/>
      <w:bookmarkStart w:id="230" w:name="_Toc4654034"/>
    </w:p>
    <w:p>
      <w:pPr>
        <w:spacing w:line="400" w:lineRule="exact"/>
        <w:ind w:firstLine="602" w:firstLineChars="200"/>
        <w:outlineLvl w:val="1"/>
        <w:rPr>
          <w:rFonts w:hint="eastAsia" w:ascii="黑体" w:hAnsi="黑体" w:eastAsia="黑体" w:cs="黑体"/>
          <w:b/>
          <w:bCs/>
          <w:sz w:val="30"/>
          <w:szCs w:val="30"/>
        </w:rPr>
      </w:pPr>
      <w:bookmarkStart w:id="231" w:name="_Toc10202314"/>
      <w:bookmarkStart w:id="232" w:name="_Toc8378821"/>
      <w:bookmarkStart w:id="233" w:name="_Toc4767069"/>
      <w:bookmarkStart w:id="234" w:name="_Toc8313139"/>
      <w:bookmarkStart w:id="235" w:name="_Toc9583958"/>
      <w:bookmarkStart w:id="236" w:name="_Toc8991659"/>
      <w:bookmarkStart w:id="237" w:name="_Toc9597665"/>
      <w:bookmarkStart w:id="238" w:name="_Toc13217637"/>
      <w:bookmarkStart w:id="239" w:name="_Toc12609909"/>
      <w:r>
        <w:rPr>
          <w:rFonts w:hint="eastAsia" w:ascii="黑体" w:hAnsi="黑体" w:eastAsia="黑体" w:cs="黑体"/>
          <w:b/>
          <w:bCs/>
          <w:sz w:val="30"/>
          <w:szCs w:val="30"/>
        </w:rPr>
        <w:t>中国烧碱市场行情综述</w:t>
      </w:r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Start w:id="240" w:name="_Toc300238850"/>
      <w:bookmarkStart w:id="241" w:name="_Toc264643747"/>
      <w:bookmarkStart w:id="242" w:name="_Toc295403451"/>
      <w:bookmarkStart w:id="243" w:name="_Toc392240280"/>
    </w:p>
    <w:p>
      <w:pPr>
        <w:spacing w:line="400" w:lineRule="exact"/>
        <w:ind w:firstLine="602" w:firstLineChars="200"/>
        <w:outlineLvl w:val="1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pStyle w:val="12"/>
        <w:numPr>
          <w:ilvl w:val="0"/>
          <w:numId w:val="2"/>
        </w:numPr>
        <w:spacing w:before="0" w:beforeAutospacing="0" w:after="0" w:afterAutospacing="0" w:line="400" w:lineRule="exact"/>
        <w:ind w:left="1321"/>
        <w:outlineLvl w:val="1"/>
        <w:rPr>
          <w:rFonts w:ascii="黑体" w:hAnsi="黑体" w:eastAsia="黑体" w:cs="Times New Roman"/>
          <w:sz w:val="30"/>
          <w:szCs w:val="30"/>
        </w:rPr>
      </w:pPr>
      <w:bookmarkStart w:id="244" w:name="_Toc8378822"/>
      <w:bookmarkStart w:id="245" w:name="_Toc12609910"/>
      <w:bookmarkStart w:id="246" w:name="_Toc9597666"/>
      <w:bookmarkStart w:id="247" w:name="_Toc9583959"/>
      <w:bookmarkStart w:id="248" w:name="_Toc10202315"/>
      <w:bookmarkStart w:id="249" w:name="_Toc13217638"/>
      <w:bookmarkStart w:id="250" w:name="_Toc8991660"/>
      <w:bookmarkStart w:id="251" w:name="_Toc4654035"/>
      <w:bookmarkStart w:id="252" w:name="_Toc4596898"/>
      <w:bookmarkStart w:id="253" w:name="_Toc8313140"/>
      <w:bookmarkStart w:id="254" w:name="_Toc4767070"/>
      <w:r>
        <w:rPr>
          <w:rFonts w:hint="eastAsia" w:ascii="黑体" w:hAnsi="黑体" w:eastAsia="黑体" w:cs="黑体"/>
          <w:sz w:val="30"/>
          <w:szCs w:val="30"/>
        </w:rPr>
        <w:t>市场综述</w:t>
      </w:r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255" w:name="_Toc4596899"/>
      <w:bookmarkStart w:id="256" w:name="_Toc4654036"/>
      <w:bookmarkStart w:id="257" w:name="_Toc4767071"/>
      <w:bookmarkStart w:id="258" w:name="_Toc12609911"/>
      <w:bookmarkStart w:id="259" w:name="_Toc9597667"/>
      <w:bookmarkStart w:id="260" w:name="_Toc10202316"/>
      <w:bookmarkStart w:id="261" w:name="_Toc9583960"/>
      <w:bookmarkStart w:id="262" w:name="_Toc8991661"/>
      <w:bookmarkStart w:id="263" w:name="_Toc8378823"/>
      <w:bookmarkStart w:id="264" w:name="_Toc8313141"/>
      <w:bookmarkStart w:id="265" w:name="_Toc13217639"/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本周中国液碱市场区域性明显，涨跌同现。本周山东地区液碱价格从上周末开始陆续调涨，调涨幅度在10-30元/吨，上调原因主要是省内氯碱企业开工负荷不高，库存水平低位，加之当地氧化铝行业用碱价格上调后对山东碱厂的信心支撑充足，提价意识较强，外围河北及天津地区有部分氯碱装置检修，利好周边区域液碱出货，区域内氯碱企业出货价格亦有上调。</w:t>
      </w:r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东北地区液碱成交重心小幅上行，上调幅度在20-30元/吨左右。区域内有沈化检修，外围区域也有部分氯碱装置检修，流入货源减少。前期有部分用碱下游检修，现已陆续恢复正常生产，区域内液碱出货情况尚可，在供应端利好支撑下，液碱价格小幅上调。</w:t>
      </w:r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华东地区本月长单签订情况尚可，江西及浙江地区液碱价格均有上调，上调幅度在30元/吨。区域内氯碱装置开工水平不高，库存水平低位，且下游用户烧碱储备有限。在此背景下，下游采购情绪有所提升，但下游行业整体情况依旧一般。江苏地区在外围山东及浙江地区价格上调的利好下，氯碱企业信心倍增，涨价氛围浓厚，已取消低价出货。安徽地区前期检修氯碱装置恢复正常生产，下游需求仍未有明显转好的趋势，液碱报价持稳为主，市场成交氛围一般。</w:t>
      </w:r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华南广东地区社会库存下降明显，9月份船碱尚未到货，省内货源有限，中间商惜售心态明显，外围湖南一带亦是库存较低，供应不足;后期不乏再度上调的可能。广西地区氧化铝用碱长单价格有小幅回落，下调幅度在60元/吨(折百)，省内氯碱开工稳定，主供省内下游氧化铝行业需求较稳，造纸行业依旧低迷，需求萎缩，长单价格适当让利。</w:t>
      </w:r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河南地区液碱长单价格上调，9月省内氧化铝用碱长单价格上调100元/吨(折百)，执行送到三门峡地区价格在2530元/吨(折百)。中华人民共和国第十一届少数民族传统体育运动会将于2019年9月8日至16日在郑州市举行。河南地区各市开展环保、安保检查严格，虽未对碱厂造成直接限产影响，但河南区域内耗氯、耗酸厂家开工不佳，后期有停产的可能，河南地区氯酸的难以消化，或将影响碱厂开工，且平顶山神马股份9月10日左右开始停车检修，其他厂家库存低位，发货良好。</w:t>
      </w:r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跟踪数据，9月5日中国32%离子膜液碱市场价格指数736，较8月29日数据相比↑2.30%;9月5日中国50%离子膜液碱市场平均出厂价格在1262.1元/吨，较8月29日数据相比↑0.11%。</w:t>
      </w:r>
    </w:p>
    <w:p>
      <w:pPr>
        <w:pStyle w:val="12"/>
        <w:spacing w:before="0" w:beforeAutospacing="0" w:after="0" w:afterAutospacing="0" w:line="400" w:lineRule="exact"/>
        <w:ind w:firstLine="602" w:firstLineChars="200"/>
        <w:outlineLvl w:val="1"/>
        <w:rPr>
          <w:rFonts w:hint="eastAsia"/>
          <w:b/>
          <w:bCs/>
          <w:sz w:val="30"/>
          <w:szCs w:val="30"/>
        </w:rPr>
      </w:pPr>
    </w:p>
    <w:p>
      <w:pPr>
        <w:pStyle w:val="12"/>
        <w:spacing w:before="0" w:beforeAutospacing="0" w:after="0" w:afterAutospacing="0" w:line="400" w:lineRule="exact"/>
        <w:ind w:firstLine="602" w:firstLineChars="200"/>
        <w:outlineLvl w:val="1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二、价格方面</w:t>
      </w:r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266" w:name="_Toc4767072"/>
      <w:bookmarkStart w:id="267" w:name="_Toc4596900"/>
      <w:bookmarkStart w:id="268" w:name="_Toc4654037"/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截止9月5日各地区液碱价格(文中价格为现汇，承兑低浓度水碱加15元/吨，高浓度碱加30元/吨)</w:t>
      </w:r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32%离子膜液碱主流出厂价格：山东供给氧化铝行业现汇出厂价格执行650元/吨，供其他客户主流出厂价格690-780元/吨;河北740-880元/吨;天津2400-2500元/吨(折百);浙江送到萧绍经销商760-780元/吨;江苏700-750元/吨;安徽680-750元/吨;江西地区780-830元/吨;福建省内送到850-880元/吨;广西730-830元/吨;湖北750-870元/吨;河南2200-2300元/吨(折百);内蒙古1950-2000元/吨(折百);辽宁880-900元/吨;四川2550-2650元/吨(折百)。</w:t>
      </w:r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高浓碱主流出厂价格：山东48%离子膜液碱出厂1200元/吨，50%离子膜液碱出厂1230-1290元/吨。天津49%离子膜碱出厂价格2400-2500元/吨(折百)，福建50%离子膜液碱省内送到1425-1450元/吨左右;广西50%离子膜液碱出厂价格1270-1350元/吨;内蒙古48-50%离子膜液碱出厂价格2000-2100元/吨(折百);江苏地区48%离子膜液碱出厂价格1180-1220元/吨。辽宁地区45-50%离子膜液碱出厂报价在1380-1410元/吨;四川地区50%离子膜液碱主流出厂价格2650-2750元/吨(折百)。</w:t>
      </w:r>
    </w:p>
    <w:p>
      <w:pPr>
        <w:pStyle w:val="12"/>
        <w:ind w:firstLine="60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三、后市预测</w:t>
      </w:r>
      <w:bookmarkEnd w:id="266"/>
      <w:bookmarkEnd w:id="267"/>
      <w:bookmarkEnd w:id="268"/>
      <w:bookmarkStart w:id="269" w:name="_Toc4596901"/>
      <w:bookmarkStart w:id="270" w:name="_Toc4654038"/>
    </w:p>
    <w:p>
      <w:pPr>
        <w:widowControl/>
        <w:ind w:firstLine="560" w:firstLineChars="200"/>
        <w:jc w:val="left"/>
        <w:outlineLvl w:val="2"/>
        <w:rPr>
          <w:rStyle w:val="24"/>
          <w:rFonts w:hint="eastAsia"/>
          <w:b/>
          <w:bCs/>
          <w:sz w:val="30"/>
          <w:szCs w:val="30"/>
        </w:rPr>
      </w:pPr>
      <w:bookmarkStart w:id="271" w:name="_Toc8378824"/>
      <w:bookmarkStart w:id="272" w:name="_Toc9597668"/>
      <w:bookmarkStart w:id="273" w:name="_Toc4767073"/>
      <w:bookmarkStart w:id="274" w:name="_Toc8313142"/>
      <w:bookmarkStart w:id="275" w:name="_Toc10202317"/>
      <w:bookmarkStart w:id="276" w:name="_Toc9583961"/>
      <w:bookmarkStart w:id="277" w:name="_Toc8991662"/>
      <w:bookmarkStart w:id="278" w:name="_Toc12609912"/>
      <w:bookmarkStart w:id="279" w:name="_Toc13217640"/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预计下周液碱市场走势区域性仍旧明显，其中山东及华北等地多涨后维稳出货为主，各厂家根据自身库存及周边出货情况，窄幅整理出货价格。华东及华南地区液碱市场成交重心仍有小幅上调的可能，目前上游氯碱企业出货情况尚可，且库存水平低位，涨价意识依旧浓厚。</w:t>
      </w:r>
    </w:p>
    <w:p>
      <w:pPr>
        <w:widowControl/>
        <w:ind w:firstLine="602" w:firstLineChars="200"/>
        <w:jc w:val="left"/>
        <w:outlineLvl w:val="2"/>
        <w:rPr>
          <w:rStyle w:val="24"/>
          <w:rFonts w:cs="Times New Roman"/>
          <w:b/>
          <w:bCs/>
          <w:sz w:val="30"/>
          <w:szCs w:val="30"/>
        </w:rPr>
      </w:pPr>
      <w:r>
        <w:rPr>
          <w:rStyle w:val="24"/>
          <w:rFonts w:hint="eastAsia"/>
          <w:b/>
          <w:bCs/>
          <w:sz w:val="30"/>
          <w:szCs w:val="30"/>
        </w:rPr>
        <w:t>本周国内片碱实际成交周汇总</w:t>
      </w:r>
      <w:bookmarkEnd w:id="240"/>
      <w:bookmarkEnd w:id="241"/>
      <w:bookmarkEnd w:id="242"/>
      <w:bookmarkEnd w:id="243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</w:p>
    <w:p>
      <w:pPr>
        <w:snapToGrid w:val="0"/>
        <w:spacing w:line="400" w:lineRule="exact"/>
        <w:ind w:right="-149" w:rightChars="-71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单位：元</w:t>
      </w:r>
      <w:r>
        <w:rPr>
          <w:rFonts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</w:t>
      </w:r>
    </w:p>
    <w:tbl>
      <w:tblPr>
        <w:tblStyle w:val="13"/>
        <w:tblpPr w:leftFromText="180" w:rightFromText="180" w:vertAnchor="text" w:horzAnchor="page" w:tblpX="2166" w:tblpY="434"/>
        <w:tblOverlap w:val="never"/>
        <w:tblW w:w="78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180"/>
        <w:gridCol w:w="1003"/>
        <w:gridCol w:w="1629"/>
        <w:gridCol w:w="16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1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426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96%片碱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tabs>
                <w:tab w:val="center" w:pos="766"/>
                <w:tab w:val="right" w:pos="1413"/>
              </w:tabs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ab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450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山东永嘉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淄博青临鸿金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山东苗栗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淄博鲁威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2750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2750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实得工贸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淄博丰通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天津红三环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天津兴凯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天津云海碳素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天津鹏坤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唐山汇成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2650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沧州市荣庆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内蒙乌海欣业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245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245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2450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2450</w:t>
            </w:r>
          </w:p>
        </w:tc>
      </w:tr>
    </w:tbl>
    <w:p>
      <w:pPr>
        <w:snapToGrid w:val="0"/>
        <w:spacing w:line="400" w:lineRule="exact"/>
        <w:ind w:right="-149" w:rightChars="-71"/>
        <w:jc w:val="center"/>
        <w:rPr>
          <w:rFonts w:ascii="仿宋" w:hAnsi="仿宋" w:eastAsia="仿宋" w:cs="Times New Roman"/>
          <w:sz w:val="28"/>
          <w:szCs w:val="28"/>
        </w:rPr>
      </w:pPr>
      <w:bookmarkStart w:id="480" w:name="_GoBack"/>
      <w:bookmarkEnd w:id="480"/>
    </w:p>
    <w:p>
      <w:pPr>
        <w:pStyle w:val="2"/>
        <w:spacing w:line="400" w:lineRule="exact"/>
        <w:jc w:val="both"/>
        <w:rPr>
          <w:rFonts w:hint="eastAsia" w:cs="黑体"/>
        </w:rPr>
      </w:pPr>
      <w:bookmarkStart w:id="280" w:name="_Toc532564066"/>
      <w:bookmarkStart w:id="281" w:name="_Toc529526328"/>
      <w:bookmarkStart w:id="282" w:name="_Toc528919989"/>
      <w:bookmarkStart w:id="283" w:name="_Toc4596902"/>
      <w:bookmarkStart w:id="284" w:name="_Toc4139109"/>
      <w:bookmarkStart w:id="285" w:name="_Toc13217641"/>
      <w:bookmarkStart w:id="286" w:name="_Toc10202318"/>
      <w:bookmarkStart w:id="287" w:name="_Toc532564040"/>
      <w:bookmarkStart w:id="288" w:name="_Toc9597669"/>
      <w:bookmarkStart w:id="289" w:name="_Toc12609913"/>
      <w:bookmarkStart w:id="290" w:name="_Toc530128352"/>
      <w:bookmarkStart w:id="291" w:name="_Toc531954275"/>
      <w:bookmarkStart w:id="292" w:name="_Toc530750142"/>
      <w:bookmarkStart w:id="293" w:name="_Toc528329959"/>
      <w:bookmarkStart w:id="294" w:name="_Toc485981325"/>
      <w:bookmarkStart w:id="295" w:name="_Toc300238851"/>
      <w:bookmarkStart w:id="296" w:name="_Toc250731929"/>
      <w:bookmarkStart w:id="297" w:name="_Toc252539758"/>
      <w:bookmarkStart w:id="298" w:name="_Toc392240282"/>
      <w:bookmarkStart w:id="299" w:name="_Toc528930996"/>
      <w:bookmarkStart w:id="300" w:name="_Toc520465079"/>
      <w:bookmarkStart w:id="301" w:name="_Toc518032002"/>
      <w:bookmarkStart w:id="302" w:name="_Toc516234894"/>
      <w:bookmarkStart w:id="303" w:name="_Toc517425041"/>
      <w:bookmarkStart w:id="304" w:name="_Toc511390008"/>
      <w:bookmarkStart w:id="305" w:name="_Toc521057604"/>
      <w:bookmarkStart w:id="306" w:name="_Toc233795930"/>
      <w:bookmarkStart w:id="307" w:name="_Toc295403452"/>
      <w:bookmarkStart w:id="308" w:name="_Toc522870748"/>
      <w:bookmarkStart w:id="309" w:name="_Toc516234900"/>
      <w:bookmarkStart w:id="310" w:name="_Toc522280057"/>
      <w:bookmarkStart w:id="311" w:name="_Toc516839087"/>
      <w:bookmarkStart w:id="312" w:name="_Toc522259767"/>
      <w:bookmarkStart w:id="313" w:name="_Toc525306477"/>
      <w:bookmarkStart w:id="314" w:name="_Toc519848560"/>
      <w:bookmarkStart w:id="315" w:name="_Toc522870772"/>
      <w:bookmarkStart w:id="316" w:name="_Toc521660550"/>
      <w:bookmarkStart w:id="317" w:name="_Toc522870754"/>
      <w:bookmarkStart w:id="318" w:name="_Toc513127193"/>
      <w:bookmarkStart w:id="319" w:name="_Toc518638262"/>
      <w:bookmarkStart w:id="320" w:name="_Toc515610376"/>
      <w:bookmarkStart w:id="321" w:name="_Toc524091684"/>
      <w:bookmarkStart w:id="322" w:name="_Toc522870763"/>
      <w:bookmarkStart w:id="323" w:name="_Toc527101793"/>
      <w:bookmarkStart w:id="324" w:name="_Toc525912529"/>
      <w:bookmarkStart w:id="325" w:name="_Toc527705003"/>
      <w:bookmarkStart w:id="326" w:name="_Toc525306466"/>
      <w:bookmarkStart w:id="327" w:name="_Toc525289549"/>
      <w:bookmarkStart w:id="328" w:name="_Toc524701467"/>
      <w:bookmarkStart w:id="329" w:name="_Toc532564263"/>
      <w:bookmarkStart w:id="330" w:name="_Toc534378403"/>
      <w:bookmarkStart w:id="331" w:name="_Toc534915168"/>
      <w:bookmarkStart w:id="332" w:name="_Toc535588711"/>
      <w:bookmarkStart w:id="333" w:name="_Toc1739297"/>
      <w:bookmarkStart w:id="334" w:name="_Toc533149333"/>
      <w:bookmarkStart w:id="335" w:name="_Toc1394103"/>
      <w:bookmarkStart w:id="336" w:name="_Toc1139288"/>
      <w:bookmarkStart w:id="337" w:name="_Toc1035933"/>
      <w:bookmarkStart w:id="338" w:name="_Toc536789788"/>
      <w:bookmarkStart w:id="339" w:name="_Toc536541140"/>
      <w:bookmarkStart w:id="340" w:name="_Toc536540310"/>
      <w:bookmarkStart w:id="341" w:name="_Toc536198170"/>
      <w:bookmarkStart w:id="342" w:name="_Toc8991663"/>
      <w:bookmarkStart w:id="343" w:name="_Toc9583962"/>
      <w:bookmarkStart w:id="344" w:name="_Toc8378825"/>
      <w:bookmarkStart w:id="345" w:name="_Toc8313143"/>
      <w:bookmarkStart w:id="346" w:name="_Toc4654039"/>
      <w:bookmarkStart w:id="347" w:name="_Toc4767074"/>
    </w:p>
    <w:p>
      <w:pPr>
        <w:pStyle w:val="2"/>
        <w:spacing w:line="400" w:lineRule="exact"/>
        <w:jc w:val="center"/>
        <w:rPr>
          <w:rFonts w:cs="黑体"/>
        </w:rPr>
      </w:pPr>
      <w:r>
        <w:rPr>
          <w:rFonts w:hint="eastAsia" w:cs="黑体"/>
        </w:rPr>
        <w:t>液氯</w:t>
      </w:r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Start w:id="348" w:name="_Toc233795931"/>
      <w:bookmarkEnd w:id="348"/>
      <w:bookmarkStart w:id="349" w:name="_Toc250731930"/>
      <w:bookmarkStart w:id="350" w:name="_Toc185611021"/>
      <w:bookmarkStart w:id="351" w:name="_Toc300238852"/>
      <w:bookmarkStart w:id="352" w:name="_Toc485981326"/>
      <w:bookmarkStart w:id="353" w:name="_Toc392240283"/>
      <w:bookmarkStart w:id="354" w:name="_Toc295403453"/>
      <w:bookmarkStart w:id="355" w:name="_Toc252539759"/>
    </w:p>
    <w:p>
      <w:pPr>
        <w:spacing w:line="400" w:lineRule="exact"/>
        <w:ind w:firstLine="602" w:firstLineChars="200"/>
        <w:outlineLvl w:val="1"/>
        <w:rPr>
          <w:rFonts w:ascii="黑体" w:hAnsi="黑体" w:eastAsia="黑体" w:cs="黑体"/>
          <w:b/>
          <w:bCs/>
          <w:sz w:val="30"/>
          <w:szCs w:val="30"/>
        </w:rPr>
      </w:pPr>
      <w:bookmarkStart w:id="356" w:name="_Toc4654040"/>
      <w:bookmarkStart w:id="357" w:name="_Toc4596903"/>
      <w:bookmarkStart w:id="358" w:name="_Toc4139110"/>
      <w:bookmarkStart w:id="359" w:name="_Toc530750143"/>
      <w:bookmarkStart w:id="360" w:name="_Toc531954276"/>
      <w:bookmarkStart w:id="361" w:name="_Toc532564041"/>
      <w:bookmarkStart w:id="362" w:name="_Toc532564067"/>
      <w:bookmarkStart w:id="363" w:name="_Toc532564264"/>
      <w:bookmarkStart w:id="364" w:name="_Toc533149334"/>
      <w:bookmarkStart w:id="365" w:name="_Toc534378404"/>
      <w:bookmarkStart w:id="366" w:name="_Toc534915169"/>
      <w:bookmarkStart w:id="367" w:name="_Toc535588712"/>
      <w:bookmarkStart w:id="368" w:name="_Toc536198171"/>
      <w:bookmarkStart w:id="369" w:name="_Toc536540311"/>
      <w:bookmarkStart w:id="370" w:name="_Toc536541141"/>
      <w:bookmarkStart w:id="371" w:name="_Toc536789789"/>
      <w:bookmarkStart w:id="372" w:name="_Toc1035934"/>
      <w:bookmarkStart w:id="373" w:name="_Toc1139289"/>
      <w:bookmarkStart w:id="374" w:name="_Toc1394104"/>
      <w:bookmarkStart w:id="375" w:name="_Toc1739298"/>
      <w:bookmarkStart w:id="376" w:name="_Toc511390009"/>
      <w:bookmarkStart w:id="377" w:name="_Toc513127194"/>
      <w:bookmarkStart w:id="378" w:name="_Toc515610377"/>
      <w:bookmarkStart w:id="379" w:name="_Toc516234895"/>
      <w:bookmarkStart w:id="380" w:name="_Toc516234901"/>
      <w:bookmarkStart w:id="381" w:name="_Toc516839088"/>
      <w:bookmarkStart w:id="382" w:name="_Toc517425042"/>
      <w:bookmarkStart w:id="383" w:name="_Toc518032003"/>
      <w:bookmarkStart w:id="384" w:name="_Toc520465080"/>
      <w:bookmarkStart w:id="385" w:name="_Toc518638263"/>
      <w:bookmarkStart w:id="386" w:name="_Toc519848561"/>
      <w:bookmarkStart w:id="387" w:name="_Toc530128353"/>
      <w:bookmarkStart w:id="388" w:name="_Toc521057605"/>
      <w:bookmarkStart w:id="389" w:name="_Toc521660551"/>
      <w:bookmarkStart w:id="390" w:name="_Toc522259768"/>
      <w:bookmarkStart w:id="391" w:name="_Toc522280058"/>
      <w:bookmarkStart w:id="392" w:name="_Toc522870749"/>
      <w:bookmarkStart w:id="393" w:name="_Toc522870755"/>
      <w:bookmarkStart w:id="394" w:name="_Toc522870764"/>
      <w:bookmarkStart w:id="395" w:name="_Toc522870773"/>
      <w:bookmarkStart w:id="396" w:name="_Toc525289550"/>
      <w:bookmarkStart w:id="397" w:name="_Toc524091685"/>
      <w:bookmarkStart w:id="398" w:name="_Toc524701468"/>
      <w:bookmarkStart w:id="399" w:name="_Toc525306467"/>
      <w:bookmarkStart w:id="400" w:name="_Toc525306478"/>
      <w:bookmarkStart w:id="401" w:name="_Toc525912530"/>
      <w:bookmarkStart w:id="402" w:name="_Toc527101794"/>
      <w:bookmarkStart w:id="403" w:name="_Toc527705004"/>
      <w:bookmarkStart w:id="404" w:name="_Toc528329960"/>
      <w:bookmarkStart w:id="405" w:name="_Toc528919990"/>
      <w:bookmarkStart w:id="406" w:name="_Toc529526329"/>
      <w:bookmarkStart w:id="407" w:name="_Toc528930997"/>
    </w:p>
    <w:p>
      <w:pPr>
        <w:spacing w:line="400" w:lineRule="exact"/>
        <w:ind w:firstLine="602" w:firstLineChars="200"/>
        <w:outlineLvl w:val="1"/>
        <w:rPr>
          <w:rFonts w:ascii="黑体" w:hAnsi="黑体" w:eastAsia="黑体" w:cs="黑体"/>
          <w:b/>
          <w:bCs/>
          <w:sz w:val="30"/>
          <w:szCs w:val="30"/>
        </w:rPr>
      </w:pPr>
      <w:bookmarkStart w:id="408" w:name="_Toc4767075"/>
      <w:bookmarkStart w:id="409" w:name="_Toc13217642"/>
      <w:bookmarkStart w:id="410" w:name="_Toc10202319"/>
      <w:bookmarkStart w:id="411" w:name="_Toc9597670"/>
      <w:bookmarkStart w:id="412" w:name="_Toc12609914"/>
      <w:bookmarkStart w:id="413" w:name="_Toc8991664"/>
      <w:bookmarkStart w:id="414" w:name="_Toc9583963"/>
      <w:bookmarkStart w:id="415" w:name="_Toc8313144"/>
      <w:bookmarkStart w:id="416" w:name="_Toc8378826"/>
      <w:r>
        <w:rPr>
          <w:rFonts w:hint="eastAsia" w:ascii="黑体" w:hAnsi="黑体" w:eastAsia="黑体" w:cs="黑体"/>
          <w:b/>
          <w:bCs/>
          <w:sz w:val="30"/>
          <w:szCs w:val="30"/>
        </w:rPr>
        <w:t>评述：本周国内液氯市场评述及行情预测</w:t>
      </w:r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Start w:id="417" w:name="_Toc250731931"/>
      <w:bookmarkStart w:id="418" w:name="_Toc252539760"/>
    </w:p>
    <w:p>
      <w:pPr>
        <w:pStyle w:val="12"/>
        <w:spacing w:before="0" w:beforeAutospacing="0" w:after="0" w:afterAutospacing="0" w:line="400" w:lineRule="exact"/>
        <w:ind w:firstLine="600" w:firstLineChars="200"/>
        <w:rPr>
          <w:rFonts w:ascii="黑体" w:hAnsi="黑体" w:eastAsia="黑体" w:cs="Times New Roman"/>
          <w:color w:val="FF0000"/>
          <w:sz w:val="30"/>
          <w:szCs w:val="30"/>
        </w:rPr>
      </w:pPr>
    </w:p>
    <w:p>
      <w:pPr>
        <w:pStyle w:val="12"/>
        <w:spacing w:before="0" w:beforeAutospacing="0" w:after="0" w:afterAutospacing="0" w:line="400" w:lineRule="exact"/>
        <w:ind w:firstLine="600" w:firstLineChars="200"/>
        <w:outlineLvl w:val="1"/>
        <w:rPr>
          <w:rFonts w:hint="eastAsia" w:ascii="黑体" w:hAnsi="黑体" w:eastAsia="黑体" w:cs="黑体"/>
          <w:sz w:val="30"/>
          <w:szCs w:val="30"/>
        </w:rPr>
      </w:pPr>
      <w:bookmarkStart w:id="419" w:name="_Toc9597671"/>
      <w:bookmarkStart w:id="420" w:name="_Toc10202320"/>
      <w:bookmarkStart w:id="421" w:name="_Toc12609915"/>
      <w:bookmarkStart w:id="422" w:name="_Toc13217643"/>
      <w:bookmarkStart w:id="423" w:name="_Toc9583964"/>
      <w:bookmarkStart w:id="424" w:name="_Toc8378827"/>
      <w:bookmarkStart w:id="425" w:name="_Toc8991665"/>
      <w:bookmarkStart w:id="426" w:name="_Toc8313145"/>
      <w:bookmarkStart w:id="427" w:name="_Toc4767076"/>
      <w:bookmarkStart w:id="428" w:name="_Toc4654041"/>
      <w:bookmarkStart w:id="429" w:name="_Toc4596904"/>
    </w:p>
    <w:p>
      <w:pPr>
        <w:pStyle w:val="12"/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一、中国液氯市场行情综述</w:t>
      </w:r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bookmarkStart w:id="430" w:name="_Toc4596905"/>
      <w:bookmarkStart w:id="431" w:name="_Toc4654042"/>
      <w:bookmarkStart w:id="432" w:name="_Toc8313146"/>
      <w:bookmarkStart w:id="433" w:name="_Toc4767077"/>
      <w:bookmarkStart w:id="434" w:name="_Toc8378828"/>
      <w:bookmarkStart w:id="435" w:name="_Toc8991666"/>
      <w:bookmarkStart w:id="436" w:name="_Toc9583965"/>
      <w:bookmarkStart w:id="437" w:name="_Toc9597672"/>
      <w:bookmarkStart w:id="438" w:name="_Toc10202321"/>
      <w:bookmarkStart w:id="439" w:name="_Toc13217644"/>
      <w:bookmarkStart w:id="440" w:name="_Toc12609916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本周北方地区液氯市场僵持运行，南方地区小幅度上调。</w:t>
      </w:r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山东地区液氯市场本周市场僵持运行，周末期间山东地区液氯市场鲁西南地区开始走跌，主要受当地甲烷氯化物厂家以及环氧丙烷厂家降负荷影响，外采减少，厂家价格开始走跌150-200元/吨;同时下游接货价格开始下行。但9.3开始潍坊地区供应量减少约300吨/天，并且潍坊大型氯碱企业开工难有提升，潍坊地区供应尤为紧俏。据统计目前东营淄博地区液氯商品量在2580吨/天，潍坊地区供应偏低在1530吨/天，济宁地区供应在830吨/天，聊城、菏泽一带在2050吨/天，山东地区液氯日商品量供应在7540吨/天。因供应不足9.5开始低价出货的厂家陆续上调50-100元/吨不等。</w:t>
      </w:r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河北沧州聚隆本周9.3开始恢复开车，9.1-9.7冀衡化学检修，整体河北液氯仍存缺口，当地下游企业多以转向山东地区采购为主，河北本周各项检查较多，环保、安监压力较大。</w:t>
      </w:r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华东地区本周价格适度上行，江苏地区本周大型氯碱企业恢复开车，但商品氯少量供应，价格再度适度上调50-100元/吨;江苏地区下游需求方面仍显一般，钢瓶用户的需求不佳。安徽地区本周厂家根据自身情况，以及下游厂家情况调整出货价格;江西地区本周行情仍以紧俏为主，厂家槽车适度上调100-150元/吨。</w:t>
      </w:r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华中地区液氯市场始终平淡，当地市场需求仍未启动，各项环保检查交叉进行，厂家出货平淡;厂家出货多以坚挺为主。西南地区市场价格平静，需求暂未启动，行情偏弱。西北地区本周宁夏阿博会限行，液氯出货有不便。</w:t>
      </w:r>
    </w:p>
    <w:p>
      <w:pPr>
        <w:widowControl/>
        <w:ind w:firstLine="600" w:firstLineChars="200"/>
        <w:jc w:val="left"/>
        <w:outlineLvl w:val="1"/>
        <w:rPr>
          <w:rFonts w:hint="eastAsia" w:ascii="黑体" w:hAnsi="黑体" w:eastAsia="黑体" w:cs="黑体"/>
          <w:sz w:val="30"/>
          <w:szCs w:val="30"/>
        </w:rPr>
      </w:pPr>
    </w:p>
    <w:p>
      <w:pPr>
        <w:widowControl/>
        <w:ind w:firstLine="600" w:firstLineChars="200"/>
        <w:jc w:val="left"/>
        <w:outlineLvl w:val="1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二、市场价格</w:t>
      </w:r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Start w:id="441" w:name="_Toc8991667"/>
      <w:bookmarkStart w:id="442" w:name="_Toc9583966"/>
      <w:bookmarkStart w:id="443" w:name="_Toc9597673"/>
      <w:bookmarkStart w:id="444" w:name="_Toc10202322"/>
      <w:bookmarkStart w:id="445" w:name="_Toc12609917"/>
      <w:bookmarkStart w:id="446" w:name="_Toc13217645"/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截止到9月5日发稿，各地区液氯槽车主流出厂价格：</w:t>
      </w:r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山山东省内主流槽车500元/吨，河北省内主流槽车执行500-600元/吨;河南省槽车主流出货价格在100-200元/吨，钢瓶槽车同价;山西地区槽车出货主流在50元/吨;浙江地区槽车出货主流在400-450元/吨左右;江苏地区槽车本周执行500-550元/吨;安徽地区槽车执行450-550元/吨;内蒙液氯槽车1元/吨，广西地区本地主流槽车1-200元/吨;湖北本地槽车400-500元/吨;江西地区本周槽车价格执行350-400元/吨，湖南当地少量槽车价格偏高，四川地区300-400元/吨，当地高价成交有限。</w:t>
      </w:r>
    </w:p>
    <w:p>
      <w:pPr>
        <w:pStyle w:val="12"/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</w:t>
      </w:r>
      <w:bookmarkStart w:id="447" w:name="_Toc4596906"/>
      <w:bookmarkStart w:id="448" w:name="_Toc4654043"/>
      <w:bookmarkStart w:id="449" w:name="_Toc4767078"/>
      <w:bookmarkStart w:id="450" w:name="_Toc8313147"/>
      <w:bookmarkStart w:id="451" w:name="_Toc8378829"/>
      <w:r>
        <w:rPr>
          <w:rFonts w:hint="eastAsia" w:ascii="黑体" w:hAnsi="黑体" w:eastAsia="黑体" w:cs="黑体"/>
          <w:sz w:val="30"/>
          <w:szCs w:val="30"/>
        </w:rPr>
        <w:t>山东市场分析</w:t>
      </w:r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Start w:id="452" w:name="OLE_LINK56"/>
    </w:p>
    <w:bookmarkEnd w:id="452"/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bookmarkStart w:id="453" w:name="_Toc13217646"/>
      <w:bookmarkStart w:id="454" w:name="_Toc12609918"/>
      <w:bookmarkStart w:id="455" w:name="_Toc10202323"/>
      <w:bookmarkStart w:id="456" w:name="_Toc9597674"/>
      <w:bookmarkStart w:id="457" w:name="_Toc9583967"/>
      <w:bookmarkStart w:id="458" w:name="_Toc8991668"/>
      <w:bookmarkStart w:id="459" w:name="_Toc8378830"/>
      <w:bookmarkStart w:id="460" w:name="_Toc8313148"/>
      <w:bookmarkStart w:id="461" w:name="_Toc4767079"/>
      <w:bookmarkStart w:id="462" w:name="_Toc4654044"/>
      <w:bookmarkStart w:id="463" w:name="_Toc4596907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山东地区液氯市场本周市场僵持运行，周末期间山东地区液氯市场鲁西南地区开始走跌，主要受当地甲烷氯化物厂家以及环氧丙烷厂家降负荷影响，外采减少，厂家价格开始走跌150-200元/吨;同时下游接货价格开始下行。但9.3开始潍坊地区供应量减少约300吨/天，并且潍坊大型氯碱企业开工难有提升，潍坊地区供应尤为紧俏。据统计目前东营淄博地区液氯商品量在2580吨/天，潍坊地区供应偏低在1530吨/天，济宁地区供应在830吨/天，聊城、菏泽一带在2050吨/天，山东地区液氯日商品量供应在7540吨/天。因供应不足9.5开始低价出货的厂家陆续上调50-100元/吨不等。</w:t>
      </w:r>
    </w:p>
    <w:p>
      <w:pPr>
        <w:pStyle w:val="12"/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四、后市分析</w:t>
      </w:r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bookmarkStart w:id="464" w:name="_Toc10202324"/>
      <w:bookmarkStart w:id="465" w:name="_Toc4596908"/>
      <w:bookmarkStart w:id="466" w:name="_Toc4654045"/>
      <w:bookmarkStart w:id="467" w:name="_Toc4767080"/>
      <w:bookmarkStart w:id="468" w:name="_Toc8313149"/>
      <w:bookmarkStart w:id="469" w:name="_Toc8991669"/>
      <w:bookmarkStart w:id="470" w:name="_Toc8378831"/>
      <w:bookmarkStart w:id="471" w:name="_Toc9597675"/>
      <w:bookmarkStart w:id="472" w:name="_Toc9583968"/>
      <w:bookmarkStart w:id="473" w:name="_Toc12609919"/>
      <w:bookmarkStart w:id="474" w:name="_Toc13217647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下周北方地区液氯市场高位盘整的可能性较大，冀衡化学下周复工，但目前下游需求尚可，耗氯企业存在赶工想法，需求方面预计仍有上升的可能。南方地区液氯市场下周大概率平稳为主，南方地区下游需求方面仍显滞缓，价格调整空间不大。后市预测：下周预计全国液氯市场持稳为主，全国液氯市场调整幅度在50-200元/吨之间波动。</w:t>
      </w:r>
    </w:p>
    <w:p>
      <w:pPr>
        <w:widowControl/>
        <w:ind w:firstLine="602" w:firstLineChars="200"/>
        <w:jc w:val="left"/>
        <w:outlineLvl w:val="2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国内地区市场价格</w:t>
      </w:r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</w:p>
    <w:bookmarkEnd w:id="417"/>
    <w:bookmarkEnd w:id="418"/>
    <w:tbl>
      <w:tblPr>
        <w:tblStyle w:val="13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75" w:name="_Toc233795926"/>
            <w:bookmarkEnd w:id="475"/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</w:tr>
    </w:tbl>
    <w:p>
      <w:pPr>
        <w:spacing w:line="400" w:lineRule="exact"/>
        <w:rPr>
          <w:rFonts w:cs="Times New Roman"/>
        </w:rPr>
      </w:pPr>
    </w:p>
    <w:p>
      <w:pPr>
        <w:spacing w:line="400" w:lineRule="exact"/>
        <w:rPr>
          <w:rFonts w:ascii="Arial" w:hAnsi="Arial" w:cs="Arial"/>
          <w:kern w:val="0"/>
        </w:rPr>
      </w:pPr>
    </w:p>
    <w:p>
      <w:pPr>
        <w:spacing w:line="400" w:lineRule="exact"/>
        <w:ind w:firstLine="1600" w:firstLineChars="4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更多精彩敬请关注：</w:t>
      </w:r>
      <w:r>
        <w:fldChar w:fldCharType="begin"/>
      </w:r>
      <w:r>
        <w:instrText xml:space="preserve"> HYPERLINK "http://www.chinaccm.com/" </w:instrText>
      </w:r>
      <w:r>
        <w:fldChar w:fldCharType="separate"/>
      </w:r>
      <w:r>
        <w:rPr>
          <w:rStyle w:val="16"/>
          <w:rFonts w:hint="eastAsia" w:ascii="方正粗宋简体" w:eastAsia="方正粗宋简体" w:cs="方正粗宋简体"/>
          <w:spacing w:val="20"/>
          <w:sz w:val="36"/>
          <w:szCs w:val="36"/>
        </w:rPr>
        <w:t>中华商务网</w:t>
      </w:r>
      <w:r>
        <w:rPr>
          <w:rStyle w:val="16"/>
          <w:rFonts w:hint="eastAsia" w:ascii="方正粗宋简体" w:eastAsia="方正粗宋简体" w:cs="方正粗宋简体"/>
          <w:spacing w:val="20"/>
          <w:sz w:val="36"/>
          <w:szCs w:val="36"/>
        </w:rPr>
        <w:fldChar w:fldCharType="end"/>
      </w:r>
    </w:p>
    <w:p>
      <w:pPr>
        <w:spacing w:line="400" w:lineRule="exact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返回本期目录</w:t>
      </w:r>
    </w:p>
    <w:sectPr>
      <w:headerReference r:id="rId3" w:type="default"/>
      <w:footerReference r:id="rId4" w:type="default"/>
      <w:pgSz w:w="11906" w:h="16838"/>
      <w:pgMar w:top="1418" w:right="1701" w:bottom="1418" w:left="1701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  <w:r>
      <w:rPr>
        <w:lang w:val="zh-CN"/>
      </w:rPr>
      <w:t xml:space="preserve">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11</w:t>
    </w:r>
    <w:r>
      <w:rPr>
        <w:b/>
        <w:bCs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-1068705</wp:posOffset>
          </wp:positionH>
          <wp:positionV relativeFrom="paragraph">
            <wp:posOffset>-492760</wp:posOffset>
          </wp:positionV>
          <wp:extent cx="7553325" cy="10696575"/>
          <wp:effectExtent l="19050" t="0" r="9525" b="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59B408"/>
    <w:multiLevelType w:val="singleLevel"/>
    <w:tmpl w:val="8E59B40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7A37270"/>
    <w:multiLevelType w:val="multilevel"/>
    <w:tmpl w:val="17A37270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hint="default" w:cs="黑体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13C8"/>
    <w:rsid w:val="00002CE3"/>
    <w:rsid w:val="000053FD"/>
    <w:rsid w:val="00010DB4"/>
    <w:rsid w:val="000112E5"/>
    <w:rsid w:val="000154EF"/>
    <w:rsid w:val="000161BE"/>
    <w:rsid w:val="00026A36"/>
    <w:rsid w:val="00034D9D"/>
    <w:rsid w:val="0004320C"/>
    <w:rsid w:val="00045C9C"/>
    <w:rsid w:val="00057044"/>
    <w:rsid w:val="00057676"/>
    <w:rsid w:val="0005772F"/>
    <w:rsid w:val="0006570B"/>
    <w:rsid w:val="00065726"/>
    <w:rsid w:val="00072E1F"/>
    <w:rsid w:val="00074455"/>
    <w:rsid w:val="0007741E"/>
    <w:rsid w:val="000833E8"/>
    <w:rsid w:val="000849A7"/>
    <w:rsid w:val="00084DF0"/>
    <w:rsid w:val="00085917"/>
    <w:rsid w:val="00086FC3"/>
    <w:rsid w:val="0009407D"/>
    <w:rsid w:val="00095266"/>
    <w:rsid w:val="00096A95"/>
    <w:rsid w:val="00097923"/>
    <w:rsid w:val="000A004B"/>
    <w:rsid w:val="000B13BE"/>
    <w:rsid w:val="000B43A4"/>
    <w:rsid w:val="000B7162"/>
    <w:rsid w:val="000C4607"/>
    <w:rsid w:val="000C72ED"/>
    <w:rsid w:val="000D1869"/>
    <w:rsid w:val="000D33D7"/>
    <w:rsid w:val="000D3DBE"/>
    <w:rsid w:val="000E1971"/>
    <w:rsid w:val="000E26FB"/>
    <w:rsid w:val="000E41C2"/>
    <w:rsid w:val="000F061D"/>
    <w:rsid w:val="000F4985"/>
    <w:rsid w:val="000F4BC2"/>
    <w:rsid w:val="000F582E"/>
    <w:rsid w:val="001055DB"/>
    <w:rsid w:val="00105BD3"/>
    <w:rsid w:val="00105C40"/>
    <w:rsid w:val="001078AB"/>
    <w:rsid w:val="00113EEE"/>
    <w:rsid w:val="001164A9"/>
    <w:rsid w:val="00120F03"/>
    <w:rsid w:val="00123320"/>
    <w:rsid w:val="0012620F"/>
    <w:rsid w:val="00135248"/>
    <w:rsid w:val="001364CB"/>
    <w:rsid w:val="00136A19"/>
    <w:rsid w:val="0014366D"/>
    <w:rsid w:val="0014784B"/>
    <w:rsid w:val="00153176"/>
    <w:rsid w:val="00154128"/>
    <w:rsid w:val="00161430"/>
    <w:rsid w:val="00163783"/>
    <w:rsid w:val="0016388A"/>
    <w:rsid w:val="0016559E"/>
    <w:rsid w:val="00180C42"/>
    <w:rsid w:val="00190ADA"/>
    <w:rsid w:val="00192B10"/>
    <w:rsid w:val="001A10C8"/>
    <w:rsid w:val="001A49CA"/>
    <w:rsid w:val="001A5B29"/>
    <w:rsid w:val="001A5B52"/>
    <w:rsid w:val="001B0C21"/>
    <w:rsid w:val="001B1452"/>
    <w:rsid w:val="001B3397"/>
    <w:rsid w:val="001C20CD"/>
    <w:rsid w:val="001C42B0"/>
    <w:rsid w:val="001C4856"/>
    <w:rsid w:val="001C4858"/>
    <w:rsid w:val="001D3943"/>
    <w:rsid w:val="001D4D78"/>
    <w:rsid w:val="001E070F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204238"/>
    <w:rsid w:val="00210AE7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4C"/>
    <w:rsid w:val="002712B6"/>
    <w:rsid w:val="002728D7"/>
    <w:rsid w:val="00273011"/>
    <w:rsid w:val="00277D27"/>
    <w:rsid w:val="00277D2C"/>
    <w:rsid w:val="002831C3"/>
    <w:rsid w:val="0028492A"/>
    <w:rsid w:val="002854EB"/>
    <w:rsid w:val="00292924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67FA"/>
    <w:rsid w:val="002E11E0"/>
    <w:rsid w:val="002E3DB4"/>
    <w:rsid w:val="002E4AEB"/>
    <w:rsid w:val="002F1450"/>
    <w:rsid w:val="002F750E"/>
    <w:rsid w:val="0030711E"/>
    <w:rsid w:val="00312DC6"/>
    <w:rsid w:val="0031346C"/>
    <w:rsid w:val="00317D90"/>
    <w:rsid w:val="00322DF7"/>
    <w:rsid w:val="00323B86"/>
    <w:rsid w:val="00325D41"/>
    <w:rsid w:val="003332DC"/>
    <w:rsid w:val="00344BEC"/>
    <w:rsid w:val="0034603D"/>
    <w:rsid w:val="003462AE"/>
    <w:rsid w:val="003503A7"/>
    <w:rsid w:val="00350C00"/>
    <w:rsid w:val="00356333"/>
    <w:rsid w:val="00361079"/>
    <w:rsid w:val="003625BB"/>
    <w:rsid w:val="003626D2"/>
    <w:rsid w:val="00365AAF"/>
    <w:rsid w:val="0036609F"/>
    <w:rsid w:val="003707D9"/>
    <w:rsid w:val="00373679"/>
    <w:rsid w:val="00375D35"/>
    <w:rsid w:val="0037795E"/>
    <w:rsid w:val="0038128C"/>
    <w:rsid w:val="00383FE2"/>
    <w:rsid w:val="00384728"/>
    <w:rsid w:val="003849D1"/>
    <w:rsid w:val="00384E33"/>
    <w:rsid w:val="00387F03"/>
    <w:rsid w:val="0039401A"/>
    <w:rsid w:val="003A0AB2"/>
    <w:rsid w:val="003A331B"/>
    <w:rsid w:val="003B15E0"/>
    <w:rsid w:val="003B58B8"/>
    <w:rsid w:val="003B64C7"/>
    <w:rsid w:val="003B7808"/>
    <w:rsid w:val="003C0792"/>
    <w:rsid w:val="003D13FD"/>
    <w:rsid w:val="003D4003"/>
    <w:rsid w:val="003D6138"/>
    <w:rsid w:val="003E1A1D"/>
    <w:rsid w:val="003E67E3"/>
    <w:rsid w:val="003E79A5"/>
    <w:rsid w:val="003F31AD"/>
    <w:rsid w:val="003F5A2E"/>
    <w:rsid w:val="003F7207"/>
    <w:rsid w:val="00404EBF"/>
    <w:rsid w:val="00405BA5"/>
    <w:rsid w:val="00407D4B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57BC"/>
    <w:rsid w:val="00427C92"/>
    <w:rsid w:val="00433B13"/>
    <w:rsid w:val="00433DB4"/>
    <w:rsid w:val="004379B7"/>
    <w:rsid w:val="00444981"/>
    <w:rsid w:val="004450A9"/>
    <w:rsid w:val="00446F72"/>
    <w:rsid w:val="00454B72"/>
    <w:rsid w:val="0045664F"/>
    <w:rsid w:val="00456670"/>
    <w:rsid w:val="00466F83"/>
    <w:rsid w:val="00467D8A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B0CDC"/>
    <w:rsid w:val="004B3E19"/>
    <w:rsid w:val="004B63A7"/>
    <w:rsid w:val="004B7BA6"/>
    <w:rsid w:val="004C2399"/>
    <w:rsid w:val="004C5799"/>
    <w:rsid w:val="004C76E1"/>
    <w:rsid w:val="004D0C5E"/>
    <w:rsid w:val="004D32D7"/>
    <w:rsid w:val="004D773F"/>
    <w:rsid w:val="004D7C15"/>
    <w:rsid w:val="004E044E"/>
    <w:rsid w:val="004E128B"/>
    <w:rsid w:val="004E3C75"/>
    <w:rsid w:val="004E73EE"/>
    <w:rsid w:val="004E7B26"/>
    <w:rsid w:val="004F1861"/>
    <w:rsid w:val="004F3262"/>
    <w:rsid w:val="004F76E6"/>
    <w:rsid w:val="00500399"/>
    <w:rsid w:val="0050040A"/>
    <w:rsid w:val="005020F8"/>
    <w:rsid w:val="00505022"/>
    <w:rsid w:val="005060EF"/>
    <w:rsid w:val="00506FA1"/>
    <w:rsid w:val="00507CF3"/>
    <w:rsid w:val="00513273"/>
    <w:rsid w:val="00514979"/>
    <w:rsid w:val="005203DB"/>
    <w:rsid w:val="00523E89"/>
    <w:rsid w:val="005270C8"/>
    <w:rsid w:val="0053120E"/>
    <w:rsid w:val="0053159E"/>
    <w:rsid w:val="0053365B"/>
    <w:rsid w:val="005337DE"/>
    <w:rsid w:val="00537D9E"/>
    <w:rsid w:val="00543B15"/>
    <w:rsid w:val="00553BB2"/>
    <w:rsid w:val="0056058C"/>
    <w:rsid w:val="005641D1"/>
    <w:rsid w:val="00565264"/>
    <w:rsid w:val="0057264B"/>
    <w:rsid w:val="0057406A"/>
    <w:rsid w:val="005806E8"/>
    <w:rsid w:val="005808B0"/>
    <w:rsid w:val="00582D5D"/>
    <w:rsid w:val="00583120"/>
    <w:rsid w:val="005845E2"/>
    <w:rsid w:val="00596F7F"/>
    <w:rsid w:val="005A17DA"/>
    <w:rsid w:val="005A3CE4"/>
    <w:rsid w:val="005A4B57"/>
    <w:rsid w:val="005A7F2C"/>
    <w:rsid w:val="005B0FEB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4AC0"/>
    <w:rsid w:val="005E040B"/>
    <w:rsid w:val="005E2B07"/>
    <w:rsid w:val="005E2EA6"/>
    <w:rsid w:val="005F08A1"/>
    <w:rsid w:val="005F0F47"/>
    <w:rsid w:val="005F3B12"/>
    <w:rsid w:val="005F4E29"/>
    <w:rsid w:val="005F638F"/>
    <w:rsid w:val="005F6651"/>
    <w:rsid w:val="005F6FE0"/>
    <w:rsid w:val="005F7C84"/>
    <w:rsid w:val="005F7FA9"/>
    <w:rsid w:val="0060433C"/>
    <w:rsid w:val="0060727C"/>
    <w:rsid w:val="00611B81"/>
    <w:rsid w:val="00636747"/>
    <w:rsid w:val="006405B5"/>
    <w:rsid w:val="00642549"/>
    <w:rsid w:val="00647952"/>
    <w:rsid w:val="00650ED7"/>
    <w:rsid w:val="00653539"/>
    <w:rsid w:val="00656C22"/>
    <w:rsid w:val="00663B7D"/>
    <w:rsid w:val="00664441"/>
    <w:rsid w:val="006663D0"/>
    <w:rsid w:val="006721AE"/>
    <w:rsid w:val="00673444"/>
    <w:rsid w:val="00674179"/>
    <w:rsid w:val="00674239"/>
    <w:rsid w:val="006752F3"/>
    <w:rsid w:val="00682577"/>
    <w:rsid w:val="0069452D"/>
    <w:rsid w:val="00695E33"/>
    <w:rsid w:val="00696EDF"/>
    <w:rsid w:val="0069725C"/>
    <w:rsid w:val="00697663"/>
    <w:rsid w:val="006A02D9"/>
    <w:rsid w:val="006A08B4"/>
    <w:rsid w:val="006A1E67"/>
    <w:rsid w:val="006A224F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53"/>
    <w:rsid w:val="006C43CA"/>
    <w:rsid w:val="006C5409"/>
    <w:rsid w:val="006D003B"/>
    <w:rsid w:val="006D1855"/>
    <w:rsid w:val="006D37BF"/>
    <w:rsid w:val="006E0A38"/>
    <w:rsid w:val="006E0B28"/>
    <w:rsid w:val="006E6D87"/>
    <w:rsid w:val="006F134F"/>
    <w:rsid w:val="00700544"/>
    <w:rsid w:val="00702144"/>
    <w:rsid w:val="00702423"/>
    <w:rsid w:val="007135D7"/>
    <w:rsid w:val="0071409C"/>
    <w:rsid w:val="007151B5"/>
    <w:rsid w:val="007154FE"/>
    <w:rsid w:val="00720C71"/>
    <w:rsid w:val="0072188E"/>
    <w:rsid w:val="0072434B"/>
    <w:rsid w:val="0072549A"/>
    <w:rsid w:val="007260DF"/>
    <w:rsid w:val="0072776C"/>
    <w:rsid w:val="0073241A"/>
    <w:rsid w:val="00734F14"/>
    <w:rsid w:val="00737C28"/>
    <w:rsid w:val="00740DDF"/>
    <w:rsid w:val="00741EF7"/>
    <w:rsid w:val="00745B76"/>
    <w:rsid w:val="00750DEB"/>
    <w:rsid w:val="0075263D"/>
    <w:rsid w:val="007564ED"/>
    <w:rsid w:val="007619F9"/>
    <w:rsid w:val="00761E5C"/>
    <w:rsid w:val="007642A5"/>
    <w:rsid w:val="00764918"/>
    <w:rsid w:val="00766A49"/>
    <w:rsid w:val="0076752D"/>
    <w:rsid w:val="00770753"/>
    <w:rsid w:val="007731FD"/>
    <w:rsid w:val="00773E14"/>
    <w:rsid w:val="00774768"/>
    <w:rsid w:val="00774E6C"/>
    <w:rsid w:val="00775A5B"/>
    <w:rsid w:val="00776665"/>
    <w:rsid w:val="007801FD"/>
    <w:rsid w:val="00783C73"/>
    <w:rsid w:val="007859E5"/>
    <w:rsid w:val="00787A5E"/>
    <w:rsid w:val="007935DB"/>
    <w:rsid w:val="007A141A"/>
    <w:rsid w:val="007A167E"/>
    <w:rsid w:val="007A223B"/>
    <w:rsid w:val="007A339C"/>
    <w:rsid w:val="007A5962"/>
    <w:rsid w:val="007A6F27"/>
    <w:rsid w:val="007B1517"/>
    <w:rsid w:val="007B5EC4"/>
    <w:rsid w:val="007C32F6"/>
    <w:rsid w:val="007C5699"/>
    <w:rsid w:val="007D29D0"/>
    <w:rsid w:val="007D6B00"/>
    <w:rsid w:val="007E0972"/>
    <w:rsid w:val="007E0F08"/>
    <w:rsid w:val="007E21DF"/>
    <w:rsid w:val="007E3FCF"/>
    <w:rsid w:val="007E6632"/>
    <w:rsid w:val="007F1C52"/>
    <w:rsid w:val="007F2624"/>
    <w:rsid w:val="007F4D63"/>
    <w:rsid w:val="008007E4"/>
    <w:rsid w:val="008074F4"/>
    <w:rsid w:val="008125AA"/>
    <w:rsid w:val="008144B6"/>
    <w:rsid w:val="00815E03"/>
    <w:rsid w:val="0082114E"/>
    <w:rsid w:val="00822A25"/>
    <w:rsid w:val="00824742"/>
    <w:rsid w:val="00824FA2"/>
    <w:rsid w:val="00831C9E"/>
    <w:rsid w:val="008342A1"/>
    <w:rsid w:val="00842CA3"/>
    <w:rsid w:val="00846284"/>
    <w:rsid w:val="00850EDB"/>
    <w:rsid w:val="00851423"/>
    <w:rsid w:val="00863F79"/>
    <w:rsid w:val="00864D7D"/>
    <w:rsid w:val="00865BDE"/>
    <w:rsid w:val="0087043F"/>
    <w:rsid w:val="0087619A"/>
    <w:rsid w:val="00885B66"/>
    <w:rsid w:val="00885E16"/>
    <w:rsid w:val="0089028B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D073F"/>
    <w:rsid w:val="008D4155"/>
    <w:rsid w:val="008D4780"/>
    <w:rsid w:val="008D7D72"/>
    <w:rsid w:val="008E3A8F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4930"/>
    <w:rsid w:val="00915028"/>
    <w:rsid w:val="0091563D"/>
    <w:rsid w:val="0091594B"/>
    <w:rsid w:val="00915F8E"/>
    <w:rsid w:val="00917402"/>
    <w:rsid w:val="00917719"/>
    <w:rsid w:val="00921AD3"/>
    <w:rsid w:val="00927579"/>
    <w:rsid w:val="00927582"/>
    <w:rsid w:val="00927A24"/>
    <w:rsid w:val="00933A2A"/>
    <w:rsid w:val="00934CB5"/>
    <w:rsid w:val="00936C2E"/>
    <w:rsid w:val="00937BDF"/>
    <w:rsid w:val="009408F7"/>
    <w:rsid w:val="009410E0"/>
    <w:rsid w:val="00944FE5"/>
    <w:rsid w:val="0094505E"/>
    <w:rsid w:val="00945E43"/>
    <w:rsid w:val="00951818"/>
    <w:rsid w:val="009636D6"/>
    <w:rsid w:val="0096603F"/>
    <w:rsid w:val="0097234A"/>
    <w:rsid w:val="0097588D"/>
    <w:rsid w:val="00975E1F"/>
    <w:rsid w:val="0098318F"/>
    <w:rsid w:val="00985AB5"/>
    <w:rsid w:val="00986800"/>
    <w:rsid w:val="00987611"/>
    <w:rsid w:val="00990249"/>
    <w:rsid w:val="00993180"/>
    <w:rsid w:val="00994DAD"/>
    <w:rsid w:val="009A11CE"/>
    <w:rsid w:val="009A59EE"/>
    <w:rsid w:val="009A5F44"/>
    <w:rsid w:val="009B48C6"/>
    <w:rsid w:val="009B641F"/>
    <w:rsid w:val="009B7481"/>
    <w:rsid w:val="009C2D4D"/>
    <w:rsid w:val="009C625C"/>
    <w:rsid w:val="009C65CE"/>
    <w:rsid w:val="009D072C"/>
    <w:rsid w:val="009D2716"/>
    <w:rsid w:val="009E04BE"/>
    <w:rsid w:val="009E3765"/>
    <w:rsid w:val="009E450F"/>
    <w:rsid w:val="009E57C4"/>
    <w:rsid w:val="009F531E"/>
    <w:rsid w:val="009F6A41"/>
    <w:rsid w:val="00A0531F"/>
    <w:rsid w:val="00A0658F"/>
    <w:rsid w:val="00A06602"/>
    <w:rsid w:val="00A10EAD"/>
    <w:rsid w:val="00A12A78"/>
    <w:rsid w:val="00A13E5A"/>
    <w:rsid w:val="00A13F55"/>
    <w:rsid w:val="00A1633B"/>
    <w:rsid w:val="00A17FAC"/>
    <w:rsid w:val="00A23F31"/>
    <w:rsid w:val="00A244F2"/>
    <w:rsid w:val="00A27328"/>
    <w:rsid w:val="00A3138F"/>
    <w:rsid w:val="00A31F3B"/>
    <w:rsid w:val="00A34650"/>
    <w:rsid w:val="00A36214"/>
    <w:rsid w:val="00A424D6"/>
    <w:rsid w:val="00A4587B"/>
    <w:rsid w:val="00A52C76"/>
    <w:rsid w:val="00A52EE9"/>
    <w:rsid w:val="00A63A78"/>
    <w:rsid w:val="00A64EA0"/>
    <w:rsid w:val="00A700B3"/>
    <w:rsid w:val="00A74680"/>
    <w:rsid w:val="00A82147"/>
    <w:rsid w:val="00A842A6"/>
    <w:rsid w:val="00A8638B"/>
    <w:rsid w:val="00A914AA"/>
    <w:rsid w:val="00AA20B6"/>
    <w:rsid w:val="00AA4C1F"/>
    <w:rsid w:val="00AA57D9"/>
    <w:rsid w:val="00AA5889"/>
    <w:rsid w:val="00AB03F0"/>
    <w:rsid w:val="00AB1C0A"/>
    <w:rsid w:val="00AB48D2"/>
    <w:rsid w:val="00AB5851"/>
    <w:rsid w:val="00AB6505"/>
    <w:rsid w:val="00AC0BBE"/>
    <w:rsid w:val="00AC2F5A"/>
    <w:rsid w:val="00AD43FE"/>
    <w:rsid w:val="00AD4573"/>
    <w:rsid w:val="00AD5A9D"/>
    <w:rsid w:val="00AD6808"/>
    <w:rsid w:val="00AE0A18"/>
    <w:rsid w:val="00AE3F8C"/>
    <w:rsid w:val="00AE5DE8"/>
    <w:rsid w:val="00AF0F65"/>
    <w:rsid w:val="00AF20FE"/>
    <w:rsid w:val="00AF25E1"/>
    <w:rsid w:val="00AF5BF1"/>
    <w:rsid w:val="00B049BC"/>
    <w:rsid w:val="00B05414"/>
    <w:rsid w:val="00B05606"/>
    <w:rsid w:val="00B1158A"/>
    <w:rsid w:val="00B11A21"/>
    <w:rsid w:val="00B142A2"/>
    <w:rsid w:val="00B17B07"/>
    <w:rsid w:val="00B20CBC"/>
    <w:rsid w:val="00B260C3"/>
    <w:rsid w:val="00B34D11"/>
    <w:rsid w:val="00B40A83"/>
    <w:rsid w:val="00B46E60"/>
    <w:rsid w:val="00B51A50"/>
    <w:rsid w:val="00B52C30"/>
    <w:rsid w:val="00B5300C"/>
    <w:rsid w:val="00B5325A"/>
    <w:rsid w:val="00B60F55"/>
    <w:rsid w:val="00B6114B"/>
    <w:rsid w:val="00B63456"/>
    <w:rsid w:val="00B66A74"/>
    <w:rsid w:val="00B67096"/>
    <w:rsid w:val="00B734BA"/>
    <w:rsid w:val="00B7594B"/>
    <w:rsid w:val="00B83020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7D26"/>
    <w:rsid w:val="00C017FE"/>
    <w:rsid w:val="00C02268"/>
    <w:rsid w:val="00C04852"/>
    <w:rsid w:val="00C10F0C"/>
    <w:rsid w:val="00C11F61"/>
    <w:rsid w:val="00C1328E"/>
    <w:rsid w:val="00C13A91"/>
    <w:rsid w:val="00C15291"/>
    <w:rsid w:val="00C153B1"/>
    <w:rsid w:val="00C20132"/>
    <w:rsid w:val="00C23B49"/>
    <w:rsid w:val="00C27C8E"/>
    <w:rsid w:val="00C31207"/>
    <w:rsid w:val="00C328A4"/>
    <w:rsid w:val="00C34791"/>
    <w:rsid w:val="00C378FA"/>
    <w:rsid w:val="00C412D4"/>
    <w:rsid w:val="00C41E7F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60172"/>
    <w:rsid w:val="00C61ECF"/>
    <w:rsid w:val="00C632D9"/>
    <w:rsid w:val="00C6616D"/>
    <w:rsid w:val="00C70AD6"/>
    <w:rsid w:val="00C76BD7"/>
    <w:rsid w:val="00C8000C"/>
    <w:rsid w:val="00C83A27"/>
    <w:rsid w:val="00C9137A"/>
    <w:rsid w:val="00C91F22"/>
    <w:rsid w:val="00C96363"/>
    <w:rsid w:val="00CA1673"/>
    <w:rsid w:val="00CA4CC2"/>
    <w:rsid w:val="00CA777D"/>
    <w:rsid w:val="00CB0F82"/>
    <w:rsid w:val="00CB4193"/>
    <w:rsid w:val="00CD3BAF"/>
    <w:rsid w:val="00CD4DE4"/>
    <w:rsid w:val="00CF2A3C"/>
    <w:rsid w:val="00CF307C"/>
    <w:rsid w:val="00CF39CD"/>
    <w:rsid w:val="00CF43F8"/>
    <w:rsid w:val="00CF4E40"/>
    <w:rsid w:val="00CF5611"/>
    <w:rsid w:val="00D00A08"/>
    <w:rsid w:val="00D013C8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7BAE"/>
    <w:rsid w:val="00D32A4D"/>
    <w:rsid w:val="00D36CAE"/>
    <w:rsid w:val="00D36EF5"/>
    <w:rsid w:val="00D3773D"/>
    <w:rsid w:val="00D431F2"/>
    <w:rsid w:val="00D47173"/>
    <w:rsid w:val="00D50CC7"/>
    <w:rsid w:val="00D5399D"/>
    <w:rsid w:val="00D72263"/>
    <w:rsid w:val="00D726A4"/>
    <w:rsid w:val="00D73706"/>
    <w:rsid w:val="00D76C80"/>
    <w:rsid w:val="00D839AE"/>
    <w:rsid w:val="00D865B9"/>
    <w:rsid w:val="00D86AD0"/>
    <w:rsid w:val="00D93F80"/>
    <w:rsid w:val="00D9559B"/>
    <w:rsid w:val="00D96DE5"/>
    <w:rsid w:val="00DA2865"/>
    <w:rsid w:val="00DA39CD"/>
    <w:rsid w:val="00DA5671"/>
    <w:rsid w:val="00DA66D7"/>
    <w:rsid w:val="00DB70BA"/>
    <w:rsid w:val="00DB7174"/>
    <w:rsid w:val="00DD0254"/>
    <w:rsid w:val="00DD0617"/>
    <w:rsid w:val="00DE0831"/>
    <w:rsid w:val="00DE08B6"/>
    <w:rsid w:val="00DE1E51"/>
    <w:rsid w:val="00DE1FB5"/>
    <w:rsid w:val="00DE27B8"/>
    <w:rsid w:val="00DE45DF"/>
    <w:rsid w:val="00DE583F"/>
    <w:rsid w:val="00DE5E9E"/>
    <w:rsid w:val="00DE7324"/>
    <w:rsid w:val="00E0152D"/>
    <w:rsid w:val="00E075D9"/>
    <w:rsid w:val="00E141AC"/>
    <w:rsid w:val="00E14507"/>
    <w:rsid w:val="00E16F09"/>
    <w:rsid w:val="00E26B1F"/>
    <w:rsid w:val="00E403E5"/>
    <w:rsid w:val="00E40936"/>
    <w:rsid w:val="00E4253D"/>
    <w:rsid w:val="00E45DBB"/>
    <w:rsid w:val="00E50F72"/>
    <w:rsid w:val="00E51CFA"/>
    <w:rsid w:val="00E51E94"/>
    <w:rsid w:val="00E53C80"/>
    <w:rsid w:val="00E54662"/>
    <w:rsid w:val="00E54C5D"/>
    <w:rsid w:val="00E55032"/>
    <w:rsid w:val="00E6203C"/>
    <w:rsid w:val="00E679A7"/>
    <w:rsid w:val="00E70F83"/>
    <w:rsid w:val="00E7238F"/>
    <w:rsid w:val="00E7364E"/>
    <w:rsid w:val="00E74E3E"/>
    <w:rsid w:val="00E81B53"/>
    <w:rsid w:val="00E82CFA"/>
    <w:rsid w:val="00E83A76"/>
    <w:rsid w:val="00E86451"/>
    <w:rsid w:val="00E86E39"/>
    <w:rsid w:val="00E872DE"/>
    <w:rsid w:val="00E90807"/>
    <w:rsid w:val="00E9158D"/>
    <w:rsid w:val="00E92017"/>
    <w:rsid w:val="00E92B36"/>
    <w:rsid w:val="00E92DD7"/>
    <w:rsid w:val="00E94998"/>
    <w:rsid w:val="00E952E4"/>
    <w:rsid w:val="00EA18E3"/>
    <w:rsid w:val="00EA260C"/>
    <w:rsid w:val="00EA656B"/>
    <w:rsid w:val="00EB014D"/>
    <w:rsid w:val="00EB11AE"/>
    <w:rsid w:val="00EB31D2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7804"/>
    <w:rsid w:val="00F0287F"/>
    <w:rsid w:val="00F0655A"/>
    <w:rsid w:val="00F11086"/>
    <w:rsid w:val="00F122BB"/>
    <w:rsid w:val="00F21A41"/>
    <w:rsid w:val="00F22F19"/>
    <w:rsid w:val="00F25810"/>
    <w:rsid w:val="00F331BE"/>
    <w:rsid w:val="00F4062B"/>
    <w:rsid w:val="00F40B0F"/>
    <w:rsid w:val="00F41922"/>
    <w:rsid w:val="00F4206D"/>
    <w:rsid w:val="00F421B4"/>
    <w:rsid w:val="00F50E9F"/>
    <w:rsid w:val="00F52099"/>
    <w:rsid w:val="00F56B77"/>
    <w:rsid w:val="00F5736E"/>
    <w:rsid w:val="00F5787A"/>
    <w:rsid w:val="00F60A0A"/>
    <w:rsid w:val="00F61DEB"/>
    <w:rsid w:val="00F66669"/>
    <w:rsid w:val="00F708E1"/>
    <w:rsid w:val="00F70E4F"/>
    <w:rsid w:val="00F76CD7"/>
    <w:rsid w:val="00F77473"/>
    <w:rsid w:val="00F800D5"/>
    <w:rsid w:val="00F87861"/>
    <w:rsid w:val="00F91123"/>
    <w:rsid w:val="00F91E8D"/>
    <w:rsid w:val="00F93826"/>
    <w:rsid w:val="00F974D5"/>
    <w:rsid w:val="00F97DAE"/>
    <w:rsid w:val="00FA2047"/>
    <w:rsid w:val="00FA6490"/>
    <w:rsid w:val="00FB164A"/>
    <w:rsid w:val="00FB1EDD"/>
    <w:rsid w:val="00FB3554"/>
    <w:rsid w:val="00FB54E9"/>
    <w:rsid w:val="00FB718A"/>
    <w:rsid w:val="00FC26DE"/>
    <w:rsid w:val="00FD138F"/>
    <w:rsid w:val="00FD366D"/>
    <w:rsid w:val="00FD61D3"/>
    <w:rsid w:val="00FD7572"/>
    <w:rsid w:val="00FD7747"/>
    <w:rsid w:val="00FE42AC"/>
    <w:rsid w:val="00FE7C37"/>
    <w:rsid w:val="00FF5698"/>
    <w:rsid w:val="00FF6B16"/>
    <w:rsid w:val="01F577B9"/>
    <w:rsid w:val="023545E6"/>
    <w:rsid w:val="02483CA8"/>
    <w:rsid w:val="0259405D"/>
    <w:rsid w:val="02A87A41"/>
    <w:rsid w:val="02C35F1A"/>
    <w:rsid w:val="0543483B"/>
    <w:rsid w:val="054826E6"/>
    <w:rsid w:val="05486BF5"/>
    <w:rsid w:val="055C366D"/>
    <w:rsid w:val="059D0C5B"/>
    <w:rsid w:val="05AA6458"/>
    <w:rsid w:val="05AE0EA7"/>
    <w:rsid w:val="05CB7009"/>
    <w:rsid w:val="06870DAC"/>
    <w:rsid w:val="06922C24"/>
    <w:rsid w:val="06BF4FE7"/>
    <w:rsid w:val="07740842"/>
    <w:rsid w:val="07773497"/>
    <w:rsid w:val="08BC3F7D"/>
    <w:rsid w:val="097B6FF1"/>
    <w:rsid w:val="09DF4FD2"/>
    <w:rsid w:val="0A152E7E"/>
    <w:rsid w:val="0A66188B"/>
    <w:rsid w:val="0A841691"/>
    <w:rsid w:val="0BD71EE3"/>
    <w:rsid w:val="0CE73CE2"/>
    <w:rsid w:val="0E1378E5"/>
    <w:rsid w:val="0E2813BC"/>
    <w:rsid w:val="0E330069"/>
    <w:rsid w:val="0FF22D75"/>
    <w:rsid w:val="101007C5"/>
    <w:rsid w:val="116C0DA5"/>
    <w:rsid w:val="12DD29B7"/>
    <w:rsid w:val="12E74761"/>
    <w:rsid w:val="136F5708"/>
    <w:rsid w:val="138C04F1"/>
    <w:rsid w:val="13EF32B1"/>
    <w:rsid w:val="140677C1"/>
    <w:rsid w:val="14494DA0"/>
    <w:rsid w:val="146F074D"/>
    <w:rsid w:val="152016D6"/>
    <w:rsid w:val="159E1414"/>
    <w:rsid w:val="15C13076"/>
    <w:rsid w:val="16001B5A"/>
    <w:rsid w:val="16142C2C"/>
    <w:rsid w:val="164160AE"/>
    <w:rsid w:val="16F54AFF"/>
    <w:rsid w:val="17C12A54"/>
    <w:rsid w:val="1978453B"/>
    <w:rsid w:val="199961DA"/>
    <w:rsid w:val="1AB766D3"/>
    <w:rsid w:val="1B1E5671"/>
    <w:rsid w:val="1BF251FB"/>
    <w:rsid w:val="1C1E7791"/>
    <w:rsid w:val="1C2C1439"/>
    <w:rsid w:val="1C530D68"/>
    <w:rsid w:val="1CDE5D67"/>
    <w:rsid w:val="1D7338A6"/>
    <w:rsid w:val="1E4F567E"/>
    <w:rsid w:val="1F43662E"/>
    <w:rsid w:val="1F85078D"/>
    <w:rsid w:val="203175DD"/>
    <w:rsid w:val="20C22B0F"/>
    <w:rsid w:val="212577C9"/>
    <w:rsid w:val="21E309CC"/>
    <w:rsid w:val="22781FE1"/>
    <w:rsid w:val="228C1924"/>
    <w:rsid w:val="231321D1"/>
    <w:rsid w:val="248C0836"/>
    <w:rsid w:val="26C2123A"/>
    <w:rsid w:val="27192C51"/>
    <w:rsid w:val="27DD580C"/>
    <w:rsid w:val="285F0DD4"/>
    <w:rsid w:val="294F6A51"/>
    <w:rsid w:val="299E51AB"/>
    <w:rsid w:val="2B185B0D"/>
    <w:rsid w:val="2CC422A3"/>
    <w:rsid w:val="2D3F3099"/>
    <w:rsid w:val="2E5D760A"/>
    <w:rsid w:val="2E997E89"/>
    <w:rsid w:val="2EA02B25"/>
    <w:rsid w:val="2EBB4636"/>
    <w:rsid w:val="30443666"/>
    <w:rsid w:val="304478B7"/>
    <w:rsid w:val="31054673"/>
    <w:rsid w:val="31373757"/>
    <w:rsid w:val="318800B8"/>
    <w:rsid w:val="31A67991"/>
    <w:rsid w:val="327169B3"/>
    <w:rsid w:val="32DA04F5"/>
    <w:rsid w:val="33525A0A"/>
    <w:rsid w:val="3386387A"/>
    <w:rsid w:val="33C62097"/>
    <w:rsid w:val="33F6199A"/>
    <w:rsid w:val="34BE693E"/>
    <w:rsid w:val="34DF2DE7"/>
    <w:rsid w:val="3606082A"/>
    <w:rsid w:val="36607940"/>
    <w:rsid w:val="3679122E"/>
    <w:rsid w:val="36E22959"/>
    <w:rsid w:val="37C67B3A"/>
    <w:rsid w:val="38352242"/>
    <w:rsid w:val="38B7769F"/>
    <w:rsid w:val="38E24762"/>
    <w:rsid w:val="38FB076B"/>
    <w:rsid w:val="396C2796"/>
    <w:rsid w:val="3A65734A"/>
    <w:rsid w:val="3AA77AD9"/>
    <w:rsid w:val="3CCF420F"/>
    <w:rsid w:val="3D010241"/>
    <w:rsid w:val="3D6019E2"/>
    <w:rsid w:val="3EA83A40"/>
    <w:rsid w:val="3EBE0E18"/>
    <w:rsid w:val="404919BE"/>
    <w:rsid w:val="407812DD"/>
    <w:rsid w:val="41BD2E20"/>
    <w:rsid w:val="423C58E6"/>
    <w:rsid w:val="427F06AC"/>
    <w:rsid w:val="42ED2564"/>
    <w:rsid w:val="42F04B90"/>
    <w:rsid w:val="43BC78EC"/>
    <w:rsid w:val="458512A6"/>
    <w:rsid w:val="45EA14EE"/>
    <w:rsid w:val="463F04DF"/>
    <w:rsid w:val="46851492"/>
    <w:rsid w:val="46E6270B"/>
    <w:rsid w:val="47174E47"/>
    <w:rsid w:val="474F32D6"/>
    <w:rsid w:val="47772291"/>
    <w:rsid w:val="47C03AAC"/>
    <w:rsid w:val="48DC2BE3"/>
    <w:rsid w:val="493577ED"/>
    <w:rsid w:val="49415DBF"/>
    <w:rsid w:val="49553CAC"/>
    <w:rsid w:val="49971004"/>
    <w:rsid w:val="4A705D29"/>
    <w:rsid w:val="4AC026BD"/>
    <w:rsid w:val="4B392FD5"/>
    <w:rsid w:val="4BA14D45"/>
    <w:rsid w:val="4BCD0145"/>
    <w:rsid w:val="4CE47A3E"/>
    <w:rsid w:val="4CEB2A43"/>
    <w:rsid w:val="4D2852AE"/>
    <w:rsid w:val="4DAF2B52"/>
    <w:rsid w:val="4DD26988"/>
    <w:rsid w:val="4E41582A"/>
    <w:rsid w:val="4FBD68F8"/>
    <w:rsid w:val="502A390E"/>
    <w:rsid w:val="505121FE"/>
    <w:rsid w:val="519B1BA0"/>
    <w:rsid w:val="51DE5599"/>
    <w:rsid w:val="51F77181"/>
    <w:rsid w:val="52621F83"/>
    <w:rsid w:val="53F372ED"/>
    <w:rsid w:val="543F4416"/>
    <w:rsid w:val="54C70160"/>
    <w:rsid w:val="54F619AF"/>
    <w:rsid w:val="54FC014A"/>
    <w:rsid w:val="55233E35"/>
    <w:rsid w:val="55495A6C"/>
    <w:rsid w:val="55597748"/>
    <w:rsid w:val="555C3769"/>
    <w:rsid w:val="572D0997"/>
    <w:rsid w:val="5751077E"/>
    <w:rsid w:val="58210661"/>
    <w:rsid w:val="597A0CF9"/>
    <w:rsid w:val="5A992B2C"/>
    <w:rsid w:val="5AFB1B92"/>
    <w:rsid w:val="5B047FE2"/>
    <w:rsid w:val="5B5271CD"/>
    <w:rsid w:val="5C54349C"/>
    <w:rsid w:val="5C7239E0"/>
    <w:rsid w:val="5C9725E4"/>
    <w:rsid w:val="5CF46AC5"/>
    <w:rsid w:val="5D365FD4"/>
    <w:rsid w:val="5D491E3A"/>
    <w:rsid w:val="5D94403E"/>
    <w:rsid w:val="5E180D90"/>
    <w:rsid w:val="5E1E0ACC"/>
    <w:rsid w:val="5E492213"/>
    <w:rsid w:val="5E527EC3"/>
    <w:rsid w:val="5F296C2A"/>
    <w:rsid w:val="5FB64157"/>
    <w:rsid w:val="5FEC0957"/>
    <w:rsid w:val="60145E67"/>
    <w:rsid w:val="614B4BC0"/>
    <w:rsid w:val="616D01B4"/>
    <w:rsid w:val="61B131C8"/>
    <w:rsid w:val="62674E7A"/>
    <w:rsid w:val="62A5476F"/>
    <w:rsid w:val="62B3538F"/>
    <w:rsid w:val="62B40821"/>
    <w:rsid w:val="63711198"/>
    <w:rsid w:val="63D66457"/>
    <w:rsid w:val="6409526A"/>
    <w:rsid w:val="645D6907"/>
    <w:rsid w:val="64DA4F14"/>
    <w:rsid w:val="65233802"/>
    <w:rsid w:val="66A1426F"/>
    <w:rsid w:val="672512E6"/>
    <w:rsid w:val="672D4C66"/>
    <w:rsid w:val="677231B7"/>
    <w:rsid w:val="687B1AC6"/>
    <w:rsid w:val="689451EC"/>
    <w:rsid w:val="689F0630"/>
    <w:rsid w:val="699E3128"/>
    <w:rsid w:val="69AB3883"/>
    <w:rsid w:val="6A511A1B"/>
    <w:rsid w:val="6B242E96"/>
    <w:rsid w:val="6B391AB4"/>
    <w:rsid w:val="6B6443A0"/>
    <w:rsid w:val="6BC46FCF"/>
    <w:rsid w:val="6BE03119"/>
    <w:rsid w:val="6D5C3B68"/>
    <w:rsid w:val="6E4861B3"/>
    <w:rsid w:val="6ED40A7D"/>
    <w:rsid w:val="6F0408C9"/>
    <w:rsid w:val="6FEA13A8"/>
    <w:rsid w:val="6FF4258B"/>
    <w:rsid w:val="70225701"/>
    <w:rsid w:val="70E24EF9"/>
    <w:rsid w:val="71FE3A25"/>
    <w:rsid w:val="72176D98"/>
    <w:rsid w:val="734E035F"/>
    <w:rsid w:val="73E2393B"/>
    <w:rsid w:val="73EC233E"/>
    <w:rsid w:val="74394A4C"/>
    <w:rsid w:val="77FB607A"/>
    <w:rsid w:val="780A2C9F"/>
    <w:rsid w:val="783D79A3"/>
    <w:rsid w:val="791B706C"/>
    <w:rsid w:val="79C66977"/>
    <w:rsid w:val="7ADE77A7"/>
    <w:rsid w:val="7B5F5E64"/>
    <w:rsid w:val="7B8C3430"/>
    <w:rsid w:val="7BB74F57"/>
    <w:rsid w:val="7C1A111F"/>
    <w:rsid w:val="7CCE4378"/>
    <w:rsid w:val="7CD27F73"/>
    <w:rsid w:val="7D670B73"/>
    <w:rsid w:val="7D6A7849"/>
    <w:rsid w:val="7D9A3483"/>
    <w:rsid w:val="7DA63861"/>
    <w:rsid w:val="7E1A5D65"/>
    <w:rsid w:val="7E3E49D2"/>
    <w:rsid w:val="7E7E2A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 w:locked="1"/>
    <w:lsdException w:qFormat="1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="Times New Roman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8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toc 3"/>
    <w:basedOn w:val="1"/>
    <w:next w:val="1"/>
    <w:qFormat/>
    <w:locked/>
    <w:uiPriority w:val="39"/>
    <w:pPr>
      <w:ind w:left="840" w:leftChars="400"/>
    </w:pPr>
  </w:style>
  <w:style w:type="paragraph" w:styleId="6">
    <w:name w:val="Balloon Text"/>
    <w:basedOn w:val="1"/>
    <w:link w:val="19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8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9">
    <w:name w:val="toc 1"/>
    <w:basedOn w:val="1"/>
    <w:next w:val="1"/>
    <w:qFormat/>
    <w:uiPriority w:val="3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2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qFormat/>
    <w:uiPriority w:val="39"/>
    <w:pPr>
      <w:tabs>
        <w:tab w:val="right" w:leader="dot" w:pos="9170"/>
      </w:tabs>
      <w:spacing w:line="360" w:lineRule="auto"/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标题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标题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批注框文本 Char"/>
    <w:basedOn w:val="14"/>
    <w:link w:val="6"/>
    <w:semiHidden/>
    <w:qFormat/>
    <w:locked/>
    <w:uiPriority w:val="99"/>
    <w:rPr>
      <w:sz w:val="18"/>
      <w:szCs w:val="18"/>
    </w:rPr>
  </w:style>
  <w:style w:type="character" w:customStyle="1" w:styleId="20">
    <w:name w:val="页脚 Char"/>
    <w:basedOn w:val="14"/>
    <w:link w:val="7"/>
    <w:qFormat/>
    <w:locked/>
    <w:uiPriority w:val="99"/>
    <w:rPr>
      <w:sz w:val="18"/>
      <w:szCs w:val="18"/>
    </w:rPr>
  </w:style>
  <w:style w:type="character" w:customStyle="1" w:styleId="21">
    <w:name w:val="页眉 Char"/>
    <w:basedOn w:val="14"/>
    <w:link w:val="8"/>
    <w:qFormat/>
    <w:locked/>
    <w:uiPriority w:val="99"/>
    <w:rPr>
      <w:sz w:val="18"/>
      <w:szCs w:val="18"/>
    </w:rPr>
  </w:style>
  <w:style w:type="character" w:customStyle="1" w:styleId="22">
    <w:name w:val="副标题 Char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3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24">
    <w:name w:val="txt4"/>
    <w:basedOn w:val="14"/>
    <w:qFormat/>
    <w:uiPriority w:val="99"/>
  </w:style>
  <w:style w:type="paragraph" w:customStyle="1" w:styleId="25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Cambria"/>
      <w:color w:val="365F91"/>
      <w:kern w:val="0"/>
      <w:sz w:val="28"/>
      <w:szCs w:val="28"/>
    </w:rPr>
  </w:style>
  <w:style w:type="paragraph" w:customStyle="1" w:styleId="26">
    <w:name w:val="列出段落1"/>
    <w:basedOn w:val="1"/>
    <w:qFormat/>
    <w:uiPriority w:val="99"/>
    <w:pPr>
      <w:ind w:firstLine="420" w:firstLineChars="200"/>
    </w:pPr>
  </w:style>
  <w:style w:type="character" w:customStyle="1" w:styleId="27">
    <w:name w:val="apple-converted-space"/>
    <w:basedOn w:val="14"/>
    <w:qFormat/>
    <w:uiPriority w:val="0"/>
  </w:style>
  <w:style w:type="character" w:customStyle="1" w:styleId="28">
    <w:name w:val="文档结构图 Char"/>
    <w:basedOn w:val="14"/>
    <w:link w:val="4"/>
    <w:semiHidden/>
    <w:qFormat/>
    <w:uiPriority w:val="99"/>
    <w:rPr>
      <w:rFonts w:ascii="宋体" w:hAnsi="Calibri" w:cs="Calibri"/>
      <w:kern w:val="2"/>
      <w:sz w:val="18"/>
      <w:szCs w:val="18"/>
    </w:rPr>
  </w:style>
  <w:style w:type="paragraph" w:styleId="29">
    <w:name w:val="No Spacing"/>
    <w:link w:val="30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30">
    <w:name w:val="无间隔 Char"/>
    <w:basedOn w:val="14"/>
    <w:link w:val="29"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paragraph" w:styleId="3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745</Words>
  <Characters>4249</Characters>
  <Lines>35</Lines>
  <Paragraphs>9</Paragraphs>
  <TotalTime>6</TotalTime>
  <ScaleCrop>false</ScaleCrop>
  <LinksUpToDate>false</LinksUpToDate>
  <CharactersWithSpaces>4985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2018-07-12T05:18:00Z</dcterms:created>
  <dc:creator>AutoBVT</dc:creator>
  <cp:lastModifiedBy>° 胡先生</cp:lastModifiedBy>
  <dcterms:modified xsi:type="dcterms:W3CDTF">2019-09-06T05:13:12Z</dcterms:modified>
  <cp:revision>358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