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18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18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color w:val="auto"/>
          <w:highlight w:val="none"/>
        </w:rPr>
      </w:pPr>
      <w:bookmarkStart w:id="1" w:name="_Toc521660547"/>
      <w:bookmarkStart w:id="2" w:name="_Toc511390005"/>
      <w:bookmarkStart w:id="3" w:name="_Toc534378400"/>
      <w:bookmarkStart w:id="4" w:name="_Toc524091681"/>
      <w:bookmarkStart w:id="5" w:name="_Toc517425038"/>
      <w:bookmarkStart w:id="6" w:name="_Toc532564037"/>
      <w:bookmarkStart w:id="7" w:name="_Toc1139285"/>
      <w:bookmarkStart w:id="8" w:name="_Toc536198167"/>
      <w:bookmarkStart w:id="9" w:name="_Toc525289546"/>
      <w:bookmarkStart w:id="10" w:name="_Toc528919986"/>
      <w:bookmarkStart w:id="11" w:name="_Toc535588708"/>
      <w:bookmarkStart w:id="12" w:name="_Toc8991653"/>
      <w:bookmarkStart w:id="13" w:name="_Toc8313133"/>
      <w:bookmarkStart w:id="14" w:name="_Toc1739294"/>
      <w:bookmarkStart w:id="15" w:name="_Toc528329956"/>
      <w:bookmarkStart w:id="16" w:name="_Toc525912526"/>
      <w:bookmarkStart w:id="17" w:name="_Toc530128349"/>
      <w:bookmarkStart w:id="18" w:name="_Toc536541137"/>
      <w:bookmarkStart w:id="19" w:name="_Toc4596891"/>
      <w:bookmarkStart w:id="20" w:name="_Toc8378815"/>
      <w:bookmarkStart w:id="21" w:name="_Toc513127190"/>
      <w:bookmarkStart w:id="22" w:name="_Toc525306474"/>
      <w:bookmarkStart w:id="23" w:name="_Toc518638259"/>
      <w:bookmarkStart w:id="24" w:name="_Toc522870745"/>
      <w:bookmarkStart w:id="25" w:name="_Toc1035930"/>
      <w:bookmarkStart w:id="26" w:name="_Toc528930993"/>
      <w:bookmarkStart w:id="27" w:name="_Toc531954272"/>
      <w:bookmarkStart w:id="28" w:name="_Toc522259764"/>
      <w:bookmarkStart w:id="29" w:name="_Toc516234897"/>
      <w:bookmarkStart w:id="30" w:name="_Toc532564063"/>
      <w:bookmarkStart w:id="31" w:name="_Toc4767063"/>
      <w:bookmarkStart w:id="32" w:name="_Toc522870769"/>
      <w:bookmarkStart w:id="33" w:name="_Toc516234891"/>
      <w:bookmarkStart w:id="34" w:name="_Toc520465076"/>
      <w:bookmarkStart w:id="35" w:name="_Toc522280054"/>
      <w:bookmarkStart w:id="36" w:name="_Toc515610373"/>
      <w:bookmarkStart w:id="37" w:name="_Toc536789785"/>
      <w:bookmarkStart w:id="38" w:name="_Toc522870751"/>
      <w:bookmarkStart w:id="39" w:name="_Toc527101790"/>
      <w:bookmarkStart w:id="40" w:name="_Toc534915165"/>
      <w:bookmarkStart w:id="41" w:name="_Toc532564260"/>
      <w:bookmarkStart w:id="42" w:name="_Toc527705000"/>
      <w:bookmarkStart w:id="43" w:name="_Toc518031999"/>
      <w:bookmarkStart w:id="44" w:name="_Toc519848557"/>
      <w:bookmarkStart w:id="45" w:name="_Toc9583952"/>
      <w:bookmarkStart w:id="46" w:name="_Toc516839084"/>
      <w:bookmarkStart w:id="47" w:name="_Toc522870760"/>
      <w:bookmarkStart w:id="48" w:name="_Toc12609903"/>
      <w:bookmarkStart w:id="49" w:name="_Toc525306463"/>
      <w:bookmarkStart w:id="50" w:name="_Toc13217631"/>
      <w:bookmarkStart w:id="51" w:name="_Toc524701464"/>
      <w:bookmarkStart w:id="52" w:name="_Toc485981321"/>
      <w:bookmarkStart w:id="53" w:name="_Toc392240276"/>
      <w:bookmarkStart w:id="54" w:name="_Toc1394100"/>
      <w:bookmarkStart w:id="55" w:name="_Toc4654028"/>
      <w:bookmarkStart w:id="56" w:name="_Toc530750139"/>
      <w:bookmarkStart w:id="57" w:name="_Toc10202308"/>
      <w:bookmarkStart w:id="58" w:name="_Toc521057601"/>
      <w:bookmarkStart w:id="59" w:name="_Toc9597659"/>
      <w:bookmarkStart w:id="60" w:name="_Toc536540307"/>
      <w:bookmarkStart w:id="61" w:name="_Toc4139106"/>
      <w:bookmarkStart w:id="62" w:name="_Toc533149330"/>
      <w:bookmarkStart w:id="63" w:name="_Toc529526325"/>
      <w:bookmarkStart w:id="64" w:name="_Toc300238840"/>
      <w:r>
        <w:rPr>
          <w:rFonts w:hint="eastAsia" w:cs="黑体"/>
          <w:color w:val="auto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392240277"/>
      <w:bookmarkStart w:id="66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530750140"/>
      <w:bookmarkStart w:id="68" w:name="_Toc528930994"/>
      <w:bookmarkStart w:id="69" w:name="_Toc533149331"/>
      <w:bookmarkStart w:id="70" w:name="_Toc536540308"/>
      <w:bookmarkStart w:id="71" w:name="_Toc518638260"/>
      <w:bookmarkStart w:id="72" w:name="_Toc1394101"/>
      <w:bookmarkStart w:id="73" w:name="_Toc516839085"/>
      <w:bookmarkStart w:id="74" w:name="_Toc522280055"/>
      <w:bookmarkStart w:id="75" w:name="_Toc519848558"/>
      <w:bookmarkStart w:id="76" w:name="_Toc522870761"/>
      <w:bookmarkStart w:id="77" w:name="_Toc525289547"/>
      <w:bookmarkStart w:id="78" w:name="_Toc527705001"/>
      <w:bookmarkStart w:id="79" w:name="_Toc522870770"/>
      <w:bookmarkStart w:id="80" w:name="_Toc4596892"/>
      <w:bookmarkStart w:id="81" w:name="_Toc522259765"/>
      <w:bookmarkStart w:id="82" w:name="_Toc4139107"/>
      <w:bookmarkStart w:id="83" w:name="_Toc517425039"/>
      <w:bookmarkStart w:id="84" w:name="_Toc513127191"/>
      <w:bookmarkStart w:id="85" w:name="_Toc535588709"/>
      <w:bookmarkStart w:id="86" w:name="_Toc515610374"/>
      <w:bookmarkStart w:id="87" w:name="_Toc525306464"/>
      <w:bookmarkStart w:id="88" w:name="_Toc531954273"/>
      <w:bookmarkStart w:id="89" w:name="_Toc536541138"/>
      <w:bookmarkStart w:id="90" w:name="_Toc530128350"/>
      <w:bookmarkStart w:id="91" w:name="_Toc534915166"/>
      <w:bookmarkStart w:id="92" w:name="_Toc528329957"/>
      <w:bookmarkStart w:id="93" w:name="_Toc516234898"/>
      <w:bookmarkStart w:id="94" w:name="_Toc525912527"/>
      <w:bookmarkStart w:id="95" w:name="_Toc527101791"/>
      <w:bookmarkStart w:id="96" w:name="_Toc534378401"/>
      <w:bookmarkStart w:id="97" w:name="_Toc4654029"/>
      <w:bookmarkStart w:id="98" w:name="_Toc532564261"/>
      <w:bookmarkStart w:id="99" w:name="_Toc532564038"/>
      <w:bookmarkStart w:id="100" w:name="_Toc536789786"/>
      <w:bookmarkStart w:id="101" w:name="_Toc521660548"/>
      <w:bookmarkStart w:id="102" w:name="_Toc525306475"/>
      <w:bookmarkStart w:id="103" w:name="_Toc1739295"/>
      <w:bookmarkStart w:id="104" w:name="_Toc528919987"/>
      <w:bookmarkStart w:id="105" w:name="_Toc511390006"/>
      <w:bookmarkStart w:id="106" w:name="_Toc522870752"/>
      <w:bookmarkStart w:id="107" w:name="_Toc516234892"/>
      <w:bookmarkStart w:id="108" w:name="_Toc520465077"/>
      <w:bookmarkStart w:id="109" w:name="_Toc1139286"/>
      <w:bookmarkStart w:id="110" w:name="_Toc536198168"/>
      <w:bookmarkStart w:id="111" w:name="_Toc1035931"/>
      <w:bookmarkStart w:id="112" w:name="_Toc518032000"/>
      <w:bookmarkStart w:id="113" w:name="_Toc521057602"/>
      <w:bookmarkStart w:id="114" w:name="_Toc524091682"/>
      <w:bookmarkStart w:id="115" w:name="_Toc522870746"/>
      <w:bookmarkStart w:id="116" w:name="_Toc529526326"/>
      <w:bookmarkStart w:id="117" w:name="_Toc524701465"/>
      <w:bookmarkStart w:id="118" w:name="_Toc532564064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8313134"/>
      <w:bookmarkStart w:id="120" w:name="_Toc8991654"/>
      <w:bookmarkStart w:id="121" w:name="_Toc9597660"/>
      <w:bookmarkStart w:id="122" w:name="_Toc10202309"/>
      <w:bookmarkStart w:id="123" w:name="_Toc9583953"/>
      <w:bookmarkStart w:id="124" w:name="_Toc4767064"/>
      <w:bookmarkStart w:id="125" w:name="_Toc13217632"/>
      <w:bookmarkStart w:id="126" w:name="_Toc8378816"/>
      <w:bookmarkStart w:id="127" w:name="_Toc12609904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bookmarkStart w:id="128" w:name="_Toc4654030"/>
      <w:bookmarkStart w:id="129" w:name="_Toc12609905"/>
      <w:bookmarkStart w:id="130" w:name="_Toc4596893"/>
      <w:bookmarkStart w:id="131" w:name="_Toc8991655"/>
      <w:bookmarkStart w:id="132" w:name="_Toc13217633"/>
      <w:bookmarkStart w:id="133" w:name="_Toc9583954"/>
      <w:bookmarkStart w:id="134" w:name="_Toc10202310"/>
      <w:bookmarkStart w:id="135" w:name="_Toc4767065"/>
      <w:bookmarkStart w:id="136" w:name="_Toc9597661"/>
      <w:bookmarkStart w:id="137" w:name="_Toc8313135"/>
      <w:bookmarkStart w:id="138" w:name="_Toc837881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本周纯碱市场主稳运行。生产方面，国内几家碱企检修复工调整，虽对市场供应有明显减量影响，由于国庆节后纯碱企业盈余库存有待消耗，故短期供应无明显利好。销售方面，据上游厂家反馈，轻质纯碱因需求偏弱而成交量收窄，个别碱厂供应压力有增而对签单有灵活调整表现，成交价格以个别用户窄幅调整20-30元/吨为主，主流成交重心范围变化不大;重质纯碱用户刚需较稳，月初集中签单后主以灵活发运为主，厂家与下游成交多趋稳运行。</w:t>
      </w:r>
    </w:p>
    <w:p>
      <w:pPr>
        <w:pStyle w:val="26"/>
        <w:widowControl/>
        <w:spacing w:line="400" w:lineRule="exact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8991656"/>
      <w:bookmarkStart w:id="141" w:name="_Toc8378818"/>
      <w:bookmarkStart w:id="142" w:name="_Toc4654031"/>
      <w:bookmarkStart w:id="143" w:name="_Toc13217634"/>
      <w:bookmarkStart w:id="144" w:name="_Toc10202311"/>
      <w:bookmarkStart w:id="145" w:name="_Toc4596894"/>
      <w:bookmarkStart w:id="146" w:name="_Toc8313136"/>
      <w:bookmarkStart w:id="147" w:name="_Toc12609906"/>
      <w:bookmarkStart w:id="148" w:name="_Toc9597662"/>
      <w:bookmarkStart w:id="149" w:name="_Toc4767066"/>
      <w:bookmarkStart w:id="150" w:name="_Toc9583955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1800-1850元/吨左右，终端到货1900-1950元/吨左右;河北地区含税出价1700-1750元/吨;山东地区含税出价1700-1780元/吨;江苏地区主流含税出价1600-1700元/吨，部分高价以1680-1750元/吨;杭州地区含税出价1700-1750元/吨;福建地区含税出价1650-1700元/吨左右;广东地区含税出价1800-1850元/吨;华中地区主流含税出价1620-1650元/吨，部分高价在1680元/吨左右;青海地区含税出价1500-1550元/吨;川渝区域含税出价1700-1780元/吨;云贵地区含税出价1720-1750元/吨左右;江西区域含税出价1700元/吨左右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1850-1900元/吨左右，沙河区域含税送达1850-1880元/吨(现汇价格);青海区域含税出厂价1550-1600元/吨;西南区域含税送到1850-1900元/吨;东北区域重碱主流含税送到1900-2000元/吨;广东重碱含税送到价格1950-2050元/吨;华东片区主流含税送到1850-1900元/吨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51" w:name="_Toc8313137"/>
      <w:bookmarkStart w:id="152" w:name="_Toc8991657"/>
      <w:bookmarkStart w:id="153" w:name="_Toc4654032"/>
      <w:bookmarkStart w:id="154" w:name="_Toc9583956"/>
      <w:bookmarkStart w:id="155" w:name="_Toc8378819"/>
      <w:bookmarkStart w:id="156" w:name="_Toc4767067"/>
      <w:bookmarkStart w:id="157" w:name="_Toc4596895"/>
      <w:bookmarkStart w:id="158" w:name="_Toc10202312"/>
      <w:bookmarkStart w:id="159" w:name="_Toc13217635"/>
      <w:bookmarkStart w:id="160" w:name="_Toc9597663"/>
      <w:bookmarkStart w:id="161" w:name="_Toc12609907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供应方面：江苏华昌、中盐昆山以及中盐吉兰泰检修有望恢复，另外天津渤化低产有望复工，本周新增中源化学装置停机或在下周恢复，局部生产调整对整体开工有震荡影响，另外开工负荷将持续保持80%-85%之间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需求方面：下游玻璃行业提价放缓，另外新增冷修产线消息不利于纯碱需求;另外日用玻璃、焦亚硫酸钠、泡花碱等产品成本增加后当前市场疲软运行，开工积极性增大，加上环保政策在冬季前持续增压，或有减产压力，进一步对纯碱需求有不利影响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综上，轻质纯碱受下游用户灵活采购导致上游企业库存有上升表现，另外多地用户灵活议价拿货对轻碱局部市场价格有小幅影响，整体轻碱有明稳暗降之势。重碱方面因用户签单较足，近期以发运为主，交投重心以趋稳表现持续运行。后市伴随纯碱上下游灵活应对，个别厂家或因轻碱发量欠佳有涨库表现，成交价格有灵活调整可能，重质纯碱方面或在月底前暂以平稳为主运行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  <w:bookmarkStart w:id="162" w:name="_Toc516839086"/>
      <w:bookmarkStart w:id="163" w:name="_Toc525289548"/>
      <w:bookmarkStart w:id="164" w:name="_Toc528919988"/>
      <w:bookmarkStart w:id="165" w:name="_Toc522870762"/>
      <w:bookmarkStart w:id="166" w:name="_Toc519848559"/>
      <w:bookmarkStart w:id="167" w:name="_Toc525306476"/>
      <w:bookmarkStart w:id="168" w:name="_Toc518032001"/>
      <w:bookmarkStart w:id="169" w:name="_Toc522870771"/>
      <w:bookmarkStart w:id="170" w:name="_Toc528329958"/>
      <w:bookmarkStart w:id="171" w:name="_Toc521660549"/>
      <w:bookmarkStart w:id="172" w:name="_Toc522259766"/>
      <w:bookmarkStart w:id="173" w:name="_Toc520465078"/>
      <w:bookmarkStart w:id="174" w:name="_Toc522870753"/>
      <w:bookmarkStart w:id="175" w:name="_Toc522280056"/>
      <w:bookmarkStart w:id="176" w:name="_Toc518638261"/>
      <w:bookmarkStart w:id="177" w:name="_Toc516234899"/>
      <w:bookmarkStart w:id="178" w:name="_Toc522870747"/>
      <w:bookmarkStart w:id="179" w:name="_Toc513127192"/>
      <w:bookmarkStart w:id="180" w:name="_Toc392240279"/>
      <w:bookmarkStart w:id="181" w:name="_Toc515610375"/>
      <w:bookmarkStart w:id="182" w:name="_Toc511390007"/>
      <w:bookmarkStart w:id="183" w:name="_Toc524091683"/>
      <w:bookmarkStart w:id="184" w:name="_Toc532564065"/>
      <w:bookmarkStart w:id="185" w:name="_Toc521057603"/>
      <w:bookmarkStart w:id="186" w:name="_Toc517425040"/>
      <w:bookmarkStart w:id="187" w:name="_Toc524701466"/>
      <w:bookmarkStart w:id="188" w:name="_Toc525306465"/>
      <w:bookmarkStart w:id="189" w:name="_Toc527101792"/>
      <w:bookmarkStart w:id="190" w:name="_Toc525912528"/>
      <w:bookmarkStart w:id="191" w:name="_Toc527705002"/>
      <w:bookmarkStart w:id="192" w:name="_Toc530128351"/>
      <w:bookmarkStart w:id="193" w:name="_Toc528930995"/>
      <w:bookmarkStart w:id="194" w:name="_Toc529526327"/>
      <w:bookmarkStart w:id="195" w:name="_Toc531954274"/>
      <w:bookmarkStart w:id="196" w:name="_Toc530750141"/>
      <w:bookmarkStart w:id="197" w:name="_Toc532564039"/>
      <w:bookmarkStart w:id="198" w:name="_Toc4654033"/>
      <w:bookmarkStart w:id="199" w:name="_Toc536541139"/>
      <w:bookmarkStart w:id="200" w:name="_Toc534915167"/>
      <w:bookmarkStart w:id="201" w:name="_Toc533149332"/>
      <w:bookmarkStart w:id="202" w:name="_Toc532564262"/>
      <w:bookmarkStart w:id="203" w:name="_Toc534378402"/>
      <w:bookmarkStart w:id="204" w:name="_Toc536198169"/>
      <w:bookmarkStart w:id="205" w:name="_Toc535588710"/>
      <w:bookmarkStart w:id="206" w:name="_Toc1394102"/>
      <w:bookmarkStart w:id="207" w:name="_Toc1739296"/>
      <w:bookmarkStart w:id="208" w:name="_Toc516234893"/>
      <w:bookmarkStart w:id="209" w:name="_Toc485981323"/>
      <w:bookmarkStart w:id="210" w:name="_Toc1035932"/>
      <w:bookmarkStart w:id="211" w:name="_Toc536540309"/>
      <w:bookmarkStart w:id="212" w:name="_Toc536789787"/>
      <w:bookmarkStart w:id="213" w:name="_Toc1139287"/>
      <w:bookmarkStart w:id="214" w:name="_Toc4139108"/>
      <w:bookmarkStart w:id="215" w:name="_Toc4596896"/>
      <w:bookmarkStart w:id="216" w:name="_Toc12609908"/>
      <w:bookmarkStart w:id="217" w:name="_Toc8991658"/>
      <w:bookmarkStart w:id="218" w:name="_Toc8313138"/>
      <w:bookmarkStart w:id="219" w:name="_Toc4767068"/>
      <w:bookmarkStart w:id="220" w:name="_Toc8378820"/>
      <w:bookmarkStart w:id="221" w:name="_Toc9597664"/>
      <w:bookmarkStart w:id="222" w:name="_Toc9583957"/>
      <w:bookmarkStart w:id="223" w:name="_Toc10202313"/>
      <w:bookmarkStart w:id="224" w:name="_Toc13217636"/>
    </w:p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  <w:bookmarkStart w:id="229" w:name="_Toc4596897"/>
      <w:bookmarkStart w:id="230" w:name="_Toc4654034"/>
    </w:p>
    <w:p/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231" w:name="_Toc8991659"/>
      <w:bookmarkStart w:id="232" w:name="_Toc8313139"/>
      <w:bookmarkStart w:id="233" w:name="_Toc9583958"/>
      <w:bookmarkStart w:id="234" w:name="_Toc9597665"/>
      <w:bookmarkStart w:id="235" w:name="_Toc13217637"/>
      <w:bookmarkStart w:id="236" w:name="_Toc12609909"/>
      <w:bookmarkStart w:id="237" w:name="_Toc4767069"/>
      <w:bookmarkStart w:id="238" w:name="_Toc8378821"/>
      <w:bookmarkStart w:id="239" w:name="_Toc10202314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2609910"/>
      <w:bookmarkStart w:id="245" w:name="_Toc8378822"/>
      <w:bookmarkStart w:id="246" w:name="_Toc9597666"/>
      <w:bookmarkStart w:id="247" w:name="_Toc9583959"/>
      <w:bookmarkStart w:id="248" w:name="_Toc4767070"/>
      <w:bookmarkStart w:id="249" w:name="_Toc8313140"/>
      <w:bookmarkStart w:id="250" w:name="_Toc4596898"/>
      <w:bookmarkStart w:id="251" w:name="_Toc4654035"/>
      <w:bookmarkStart w:id="252" w:name="_Toc8991660"/>
      <w:bookmarkStart w:id="253" w:name="_Toc13217638"/>
      <w:bookmarkStart w:id="254" w:name="_Toc10202315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12"/>
        <w:numPr>
          <w:ilvl w:val="0"/>
          <w:numId w:val="0"/>
        </w:numPr>
        <w:spacing w:before="0" w:beforeAutospacing="0" w:after="0" w:afterAutospacing="0" w:line="400" w:lineRule="exact"/>
        <w:ind w:left="601" w:leftChars="0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9597667"/>
      <w:bookmarkStart w:id="256" w:name="_Toc10202316"/>
      <w:bookmarkStart w:id="257" w:name="_Toc9583960"/>
      <w:bookmarkStart w:id="258" w:name="_Toc8991661"/>
      <w:bookmarkStart w:id="259" w:name="_Toc12609911"/>
      <w:bookmarkStart w:id="260" w:name="_Toc4596899"/>
      <w:bookmarkStart w:id="261" w:name="_Toc4654036"/>
      <w:bookmarkStart w:id="262" w:name="_Toc13217639"/>
      <w:bookmarkStart w:id="263" w:name="_Toc8313141"/>
      <w:bookmarkStart w:id="264" w:name="_Toc8378823"/>
      <w:bookmarkStart w:id="265" w:name="_Toc4767071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中国局部地区液碱市场稍显疲软，本周山东潍坊地区液碱价格有小幅滑落，主要是区域内有大厂复工，且提产在即，山东东部地区氯碱企业库存充裕，下游拿货积极性一般，观望气氛浓厚，供应端长久看来呈现增长趋势，行情方面难存上涨空间。河北沧州地区在沧州大化聚海公司检修影响下，周边区域出货情况转好，下游提货情绪较浓，成交重心适度上行。天津地区因上游氯碱企业有船碱合约定单，区域内低浓度液碱供应量减少，低浓度液碱价格小幅上调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东地区液碱市场平稳运行，江苏地区本周液碱市场供需平衡，碱厂谨慎调价，10-11月份江苏地区检修安排有致，外围上海、浙江地区烧碱稍显紧缺，对江苏地区稍有支撑。浙江地区11月份碱厂检修安排较多，约影响9.5万吨(折百烧碱)产量，检修厂家需为11月份的大修预留一定的烧碱库存，预计短期内浙江地区烧碱供需情况稳定，烧碱行情稳中盘整为主。江西、安徽及福建地区烧碱市场积极走货，供应面基本稳定，烧碱需求情况暂稳，市场接单情况平和，持稳运行为主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南广东地区液碱拉涨速度极快，液碱库存一度十分紧张，但随着外围液碱的流入补充增多，加之下游需求跟进不足，省内液碱库存出现升温迹象，价格上涨动力不足，本周海碱贸易商多观望为主，场内交投清淡。广西地区氯碱整体开工负荷稳定，主供下游氧化铝和造纸行业使用，需求平稳为主，厂家出货情况一般，库存处于合理水平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西南地区氯碱整体开工稳定，节后川内下游耗碱企业采购积极，碱厂库存水平走低，各液碱厂家出货顺畅，签单顺利。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北内蒙及甘肃地区液碱市场成交重心稍有回落，主要因上游氯碱其也节后库存消化结果不明显，库存水平仍稍有压力，本周片碱市场成交氛围渐显疲软，片碱加工企业开工负荷有萎缩，对液碱需求有减量趋势，上游氯碱企业为促进出货，出货价格小幅下调。宁夏地区因英力特检修，省内液碱供应不多，成交重心维稳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跟踪数据，10月17日中国32%离子膜液碱市场价格指数862，较10月10日数据相比↓0.67%;10月17日中国50%离子膜液碱市场平均出厂价格在1434元/吨，较10月10日数据相比↓0.30%。</w:t>
      </w: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rFonts w:hint="eastAsia"/>
          <w:b/>
          <w:bCs/>
          <w:sz w:val="30"/>
          <w:szCs w:val="30"/>
        </w:rPr>
      </w:pP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截止10月17日各地区液碱价格(文中价格为现汇，承兑低浓度水碱加15元/吨，高浓度碱加30元/吨)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山东供给氧化铝行业现汇出厂价格执行750元/吨，供其他客户主流出厂价格830-850元/吨;河北830-920元/吨;天津2650-2700元/吨(折百);浙江送到萧绍经销商1080-1120元/吨;江苏920-1000元/吨;安徽910-980元/吨;江西地区1030-1050元/吨;福建省内送到1030-1100元/吨;广西930-980元/吨;湖北950-1000元/吨;河南2600-2700元/吨(折百);内蒙古2100-2150元/吨(折百);辽宁960-980元/吨;四川2850-3000元/吨(折百)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1250-1270元/吨，50%离子膜液碱出厂1410-1480元/吨。天津49%离子膜碱出厂价格2750-2850元/吨(折百)，福建50%离子膜液碱省内送到1650-1730元/吨左右;广西50%离子膜液碱出厂价格1450-1520元/吨;内蒙古48-50%离子膜液碱出厂价格2150-2200元/吨(折百);江苏地区48%离子膜液碱出厂价格1400-1450元/吨。辽宁地区45-50%离子膜液碱出厂报价在1500-1600元/吨;四川地区50%离子膜液碱主流出厂价格2950-3100元/吨(折百)。</w:t>
      </w: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654038"/>
      <w:bookmarkStart w:id="270" w:name="_Toc4596901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8991662"/>
      <w:bookmarkStart w:id="272" w:name="_Toc8378824"/>
      <w:bookmarkStart w:id="273" w:name="_Toc9597668"/>
      <w:bookmarkStart w:id="274" w:name="_Toc4767073"/>
      <w:bookmarkStart w:id="275" w:name="_Toc8313142"/>
      <w:bookmarkStart w:id="276" w:name="_Toc10202317"/>
      <w:bookmarkStart w:id="277" w:name="_Toc9583961"/>
      <w:bookmarkStart w:id="278" w:name="_Toc12609912"/>
      <w:bookmarkStart w:id="279" w:name="_Toc13217640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十一国庆节日过后，中国液体烧碱市场整体走势渐显疲软，下游多在节前备货，节后采购积极性不强，多以消化前期原料库存为主。上游氯碱企业出货情况一般，库存水平多有升温，预计下周氯碱企业多积极出货为主。</w:t>
      </w: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ind w:firstLine="540" w:firstLineChars="3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2800</w:t>
            </w:r>
          </w:p>
        </w:tc>
      </w:tr>
    </w:tbl>
    <w:p>
      <w:pPr>
        <w:snapToGrid w:val="0"/>
        <w:spacing w:line="400" w:lineRule="exact"/>
        <w:ind w:right="-149" w:rightChars="-71"/>
        <w:jc w:val="both"/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hint="eastAsia" w:cs="黑体"/>
        </w:rPr>
      </w:pPr>
      <w:bookmarkStart w:id="280" w:name="_Toc252539758"/>
      <w:bookmarkStart w:id="281" w:name="_Toc529526328"/>
      <w:bookmarkStart w:id="282" w:name="_Toc392240282"/>
      <w:bookmarkStart w:id="283" w:name="_Toc300238851"/>
      <w:bookmarkStart w:id="284" w:name="_Toc250731929"/>
      <w:bookmarkStart w:id="285" w:name="_Toc485981325"/>
      <w:bookmarkStart w:id="286" w:name="_Toc528329959"/>
      <w:bookmarkStart w:id="287" w:name="_Toc531954275"/>
      <w:bookmarkStart w:id="288" w:name="_Toc530750142"/>
      <w:bookmarkStart w:id="289" w:name="_Toc9597669"/>
      <w:bookmarkStart w:id="290" w:name="_Toc530128352"/>
      <w:bookmarkStart w:id="291" w:name="_Toc12609913"/>
      <w:bookmarkStart w:id="292" w:name="_Toc532564040"/>
      <w:bookmarkStart w:id="293" w:name="_Toc10202318"/>
      <w:bookmarkStart w:id="294" w:name="_Toc13217641"/>
      <w:bookmarkStart w:id="295" w:name="_Toc528919989"/>
      <w:bookmarkStart w:id="296" w:name="_Toc4139109"/>
      <w:bookmarkStart w:id="297" w:name="_Toc532564066"/>
      <w:bookmarkStart w:id="298" w:name="_Toc4596902"/>
      <w:bookmarkStart w:id="299" w:name="_Toc520465079"/>
      <w:bookmarkStart w:id="300" w:name="_Toc518032002"/>
      <w:bookmarkStart w:id="301" w:name="_Toc516234894"/>
      <w:bookmarkStart w:id="302" w:name="_Toc528930996"/>
      <w:bookmarkStart w:id="303" w:name="_Toc517425041"/>
      <w:bookmarkStart w:id="304" w:name="_Toc511390008"/>
      <w:bookmarkStart w:id="305" w:name="_Toc521057604"/>
      <w:bookmarkStart w:id="306" w:name="_Toc233795930"/>
      <w:bookmarkStart w:id="307" w:name="_Toc295403452"/>
      <w:bookmarkStart w:id="308" w:name="_Toc522870748"/>
      <w:bookmarkStart w:id="309" w:name="_Toc516234900"/>
      <w:bookmarkStart w:id="310" w:name="_Toc522280057"/>
      <w:bookmarkStart w:id="311" w:name="_Toc516839087"/>
      <w:bookmarkStart w:id="312" w:name="_Toc522259767"/>
      <w:bookmarkStart w:id="313" w:name="_Toc525306477"/>
      <w:bookmarkStart w:id="314" w:name="_Toc519848560"/>
      <w:bookmarkStart w:id="315" w:name="_Toc522870772"/>
      <w:bookmarkStart w:id="316" w:name="_Toc521660550"/>
      <w:bookmarkStart w:id="317" w:name="_Toc522870754"/>
      <w:bookmarkStart w:id="318" w:name="_Toc513127193"/>
      <w:bookmarkStart w:id="319" w:name="_Toc518638262"/>
      <w:bookmarkStart w:id="320" w:name="_Toc515610376"/>
      <w:bookmarkStart w:id="321" w:name="_Toc524091684"/>
      <w:bookmarkStart w:id="322" w:name="_Toc522870763"/>
      <w:bookmarkStart w:id="323" w:name="_Toc527101793"/>
      <w:bookmarkStart w:id="324" w:name="_Toc525912529"/>
      <w:bookmarkStart w:id="325" w:name="_Toc527705003"/>
      <w:bookmarkStart w:id="326" w:name="_Toc525306466"/>
      <w:bookmarkStart w:id="327" w:name="_Toc525289549"/>
      <w:bookmarkStart w:id="328" w:name="_Toc524701467"/>
      <w:bookmarkStart w:id="329" w:name="_Toc532564263"/>
      <w:bookmarkStart w:id="330" w:name="_Toc534378403"/>
      <w:bookmarkStart w:id="331" w:name="_Toc534915168"/>
      <w:bookmarkStart w:id="332" w:name="_Toc535588711"/>
      <w:bookmarkStart w:id="333" w:name="_Toc1739297"/>
      <w:bookmarkStart w:id="334" w:name="_Toc533149333"/>
      <w:bookmarkStart w:id="335" w:name="_Toc1394103"/>
      <w:bookmarkStart w:id="336" w:name="_Toc1139288"/>
      <w:bookmarkStart w:id="337" w:name="_Toc1035933"/>
      <w:bookmarkStart w:id="338" w:name="_Toc536789788"/>
      <w:bookmarkStart w:id="339" w:name="_Toc536541140"/>
      <w:bookmarkStart w:id="340" w:name="_Toc536540310"/>
      <w:bookmarkStart w:id="341" w:name="_Toc536198170"/>
      <w:bookmarkStart w:id="342" w:name="_Toc8991663"/>
      <w:bookmarkStart w:id="343" w:name="_Toc9583962"/>
      <w:bookmarkStart w:id="344" w:name="_Toc8378825"/>
      <w:bookmarkStart w:id="345" w:name="_Toc8313143"/>
      <w:bookmarkStart w:id="346" w:name="_Toc4654039"/>
      <w:bookmarkStart w:id="347" w:name="_Toc4767074"/>
    </w:p>
    <w:p>
      <w:pPr>
        <w:pStyle w:val="2"/>
        <w:spacing w:line="400" w:lineRule="exact"/>
        <w:jc w:val="center"/>
        <w:rPr>
          <w:rFonts w:cs="黑体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95403453"/>
      <w:bookmarkStart w:id="350" w:name="_Toc252539759"/>
      <w:bookmarkStart w:id="351" w:name="_Toc392240283"/>
      <w:bookmarkStart w:id="352" w:name="_Toc485981326"/>
      <w:bookmarkStart w:id="353" w:name="_Toc300238852"/>
      <w:bookmarkStart w:id="354" w:name="_Toc185611021"/>
      <w:bookmarkStart w:id="355" w:name="_Toc25073193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528919990"/>
      <w:bookmarkStart w:id="357" w:name="_Toc529526329"/>
      <w:bookmarkStart w:id="358" w:name="_Toc528930997"/>
      <w:bookmarkStart w:id="359" w:name="_Toc528329960"/>
      <w:bookmarkStart w:id="360" w:name="_Toc527705004"/>
      <w:bookmarkStart w:id="361" w:name="_Toc527101794"/>
      <w:bookmarkStart w:id="362" w:name="_Toc525912530"/>
      <w:bookmarkStart w:id="363" w:name="_Toc525306478"/>
      <w:bookmarkStart w:id="364" w:name="_Toc525306467"/>
      <w:bookmarkStart w:id="365" w:name="_Toc524091685"/>
      <w:bookmarkStart w:id="366" w:name="_Toc524701468"/>
      <w:bookmarkStart w:id="367" w:name="_Toc525289550"/>
      <w:bookmarkStart w:id="368" w:name="_Toc522870773"/>
      <w:bookmarkStart w:id="369" w:name="_Toc522870764"/>
      <w:bookmarkStart w:id="370" w:name="_Toc522870755"/>
      <w:bookmarkStart w:id="371" w:name="_Toc522870749"/>
      <w:bookmarkStart w:id="372" w:name="_Toc522280058"/>
      <w:bookmarkStart w:id="373" w:name="_Toc522259768"/>
      <w:bookmarkStart w:id="374" w:name="_Toc521660551"/>
      <w:bookmarkStart w:id="375" w:name="_Toc519848561"/>
      <w:bookmarkStart w:id="376" w:name="_Toc521057605"/>
      <w:bookmarkStart w:id="377" w:name="_Toc530128353"/>
      <w:bookmarkStart w:id="378" w:name="_Toc534378404"/>
      <w:bookmarkStart w:id="379" w:name="_Toc518638263"/>
      <w:bookmarkStart w:id="380" w:name="_Toc520465080"/>
      <w:bookmarkStart w:id="381" w:name="_Toc518032003"/>
      <w:bookmarkStart w:id="382" w:name="_Toc517425042"/>
      <w:bookmarkStart w:id="383" w:name="_Toc516839088"/>
      <w:bookmarkStart w:id="384" w:name="_Toc516234901"/>
      <w:bookmarkStart w:id="385" w:name="_Toc516234895"/>
      <w:bookmarkStart w:id="386" w:name="_Toc515610377"/>
      <w:bookmarkStart w:id="387" w:name="_Toc1739298"/>
      <w:bookmarkStart w:id="388" w:name="_Toc513127194"/>
      <w:bookmarkStart w:id="389" w:name="_Toc511390009"/>
      <w:bookmarkStart w:id="390" w:name="_Toc1394104"/>
      <w:bookmarkStart w:id="391" w:name="_Toc1139289"/>
      <w:bookmarkStart w:id="392" w:name="_Toc1035934"/>
      <w:bookmarkStart w:id="393" w:name="_Toc536789789"/>
      <w:bookmarkStart w:id="394" w:name="_Toc536541141"/>
      <w:bookmarkStart w:id="395" w:name="_Toc536540311"/>
      <w:bookmarkStart w:id="396" w:name="_Toc536198171"/>
      <w:bookmarkStart w:id="397" w:name="_Toc534915169"/>
      <w:bookmarkStart w:id="398" w:name="_Toc535588712"/>
      <w:bookmarkStart w:id="399" w:name="_Toc533149334"/>
      <w:bookmarkStart w:id="400" w:name="_Toc532564264"/>
      <w:bookmarkStart w:id="401" w:name="_Toc532564067"/>
      <w:bookmarkStart w:id="402" w:name="_Toc532564041"/>
      <w:bookmarkStart w:id="403" w:name="_Toc531954276"/>
      <w:bookmarkStart w:id="404" w:name="_Toc530750143"/>
      <w:bookmarkStart w:id="405" w:name="_Toc4596903"/>
      <w:bookmarkStart w:id="406" w:name="_Toc4139110"/>
      <w:bookmarkStart w:id="407" w:name="_Toc465404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3217642"/>
      <w:bookmarkStart w:id="410" w:name="_Toc12609914"/>
      <w:bookmarkStart w:id="411" w:name="_Toc8991664"/>
      <w:bookmarkStart w:id="412" w:name="_Toc9597670"/>
      <w:bookmarkStart w:id="413" w:name="_Toc9583963"/>
      <w:bookmarkStart w:id="414" w:name="_Toc8313144"/>
      <w:bookmarkStart w:id="415" w:name="_Toc10202319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hint="eastAsia" w:ascii="黑体" w:hAnsi="黑体" w:eastAsia="黑体" w:cs="黑体"/>
          <w:sz w:val="30"/>
          <w:szCs w:val="30"/>
        </w:rPr>
      </w:pPr>
      <w:bookmarkStart w:id="419" w:name="_Toc9597671"/>
      <w:bookmarkStart w:id="420" w:name="_Toc10202320"/>
      <w:bookmarkStart w:id="421" w:name="_Toc13217643"/>
      <w:bookmarkStart w:id="422" w:name="_Toc12609915"/>
      <w:bookmarkStart w:id="423" w:name="_Toc8378827"/>
      <w:bookmarkStart w:id="424" w:name="_Toc9583964"/>
      <w:bookmarkStart w:id="425" w:name="_Toc8313145"/>
      <w:bookmarkStart w:id="426" w:name="_Toc4767076"/>
      <w:bookmarkStart w:id="427" w:name="_Toc8991665"/>
      <w:bookmarkStart w:id="428" w:name="_Toc4654041"/>
      <w:bookmarkStart w:id="429" w:name="_Toc4596904"/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9597672"/>
      <w:bookmarkStart w:id="435" w:name="_Toc8991666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本周北方液氯市场价格回落，南方部分地区价格反弹。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地区(山东、河北)经过多日的回调，目前市场情况僵持为主，整体上市场需求端变化不大，主要波动因素受上游供应端变化。本周山东地区液氯价格涨跌均有，从供应面上看：山东铝业10月15日全停检修，预计检修到本周日;泰山盐化结束为期9天的检修安排，于10月17日开工生产;潍坊地区大厂在稳步提升负荷，东营金茂计划于19日复产;就检修情况来看，山东东部地区出货存在竞争，价格顺势下行。山东聊城地区主流大厂上涨100元/吨，主要由于当地大户接货情况尚可，出货较为顺畅，整体上市场竞争压力不大。河北地区液氯市场跟随山东小幅度调整，本周河北省内下游开工交错，整体上需求波动不大;辽宁地区当地耗氯大户于周初开车，本周辽宁地区处于消化库存阶段，市场需求逐渐恢复，价格有小幅上行;山西地区液氯市场价格持稳，山西孝义碱厂暂未复工，山西省内出货顺畅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东江苏、安徽地区本周液氯价格均上调150元/吨，当地库存消化顺畅，就签单情况来看，厂家出货尚可;苏北一带液氯货源紧张，有安邦电化、金桥丰益正在检修。皖北地区周初红四方的临时检修结束，皖北地区液氯供应紧张，但碱厂考虑到下游接受能力，价格暂且持稳。浙江、江西地区液氯市场低稳运行为主，液氯市场均供应过剩;浙江省内主流耗氯厂家本月仍维持低负荷运行为主，收货不多，本月合同价格仍未签订;省内出货压力较大，场内竞争，当前烧碱价格高位，碱厂开工较高，液氯供应充足，后市来看整体浙江地区液氯市场表现疲软。江西省内氯碱装置也基本恢复开工，供应方面稍有过剩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中河南地区本周液氯局部出货价格上行，目前省内下游耗氯企业基本恢复正常生产，上游氯碱企业出货无压力。湖北地区军运会影响很大，省内局部地区开始在10.15-10.28期间对危化品禁行，运输证暂停办理，当前部分碱厂、耗氯企业减产或停车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南广西地区液氯市场平稳延续，目前省内氯碱装置整体开工平稳，积极出货为主，省内主要以周边园区供应为主。广东一带液氯供应稍显紧张，场内货源不多。西南四川地区液氯市场整理为主，省内开工负荷整体高位。</w:t>
      </w:r>
    </w:p>
    <w:p>
      <w:pPr>
        <w:widowControl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2609917"/>
      <w:bookmarkStart w:id="442" w:name="_Toc13217645"/>
      <w:bookmarkStart w:id="443" w:name="_Toc9597673"/>
      <w:bookmarkStart w:id="444" w:name="_Toc10202322"/>
      <w:bookmarkStart w:id="445" w:name="_Toc9583966"/>
      <w:bookmarkStart w:id="446" w:name="_Toc899166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截止到10月18日发稿，各地区液氯槽车主流出厂价格：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260-400元/吨，河北省内主流槽车执行350-600元/吨;河南省槽车主流出货价格在300-400元/吨均有，钢瓶槽车同价;山西地区槽车出货主流在300-500元/吨;浙江地区当前槽车出货价格暂参考300-350元/吨;苏北地区槽车出厂价格在400元/吨;苏南地区槽车出厂价格在150-250元/吨，个别低端亦有;江西地区槽车500-550元/吨;安徽地区槽车出厂价格250-400元/吨;内蒙液氯槽车200-350元/吨;湖北地区少量槽车出厂价格在400-450元/吨;湖南当地少量槽车价格偏高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8313147"/>
      <w:bookmarkStart w:id="448" w:name="_Toc8378829"/>
      <w:bookmarkStart w:id="449" w:name="_Toc4767078"/>
      <w:bookmarkStart w:id="450" w:name="_Toc4654043"/>
      <w:bookmarkStart w:id="451" w:name="_Toc4596906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9583967"/>
      <w:bookmarkStart w:id="454" w:name="_Toc8991668"/>
      <w:bookmarkStart w:id="455" w:name="_Toc8378830"/>
      <w:bookmarkStart w:id="456" w:name="_Toc8313148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500-650元/吨，河北省内主流槽车执行500-650元/吨;河南省槽车主流出货价格在300-400元/吨均有，钢瓶槽车同价;山西地区槽车出货主流在200-500元/吨;浙江地区本月槽车暂未出价格;江苏地区槽车出厂价格在100-200元/吨，个别低端亦有;江西地区槽车500-550元/吨;安徽地区槽车出厂价格100-400元/吨;内蒙液氯槽车200-350元/吨;湖北地区槽车出厂价格在400-450元/吨;江西地区本周槽车价格执行500-550元/吨，湖南当地少量槽车价格偏高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下周山东地区山东铝业检修完成恢复开车，昊邦化学稳步提升负荷、东营金茂计划恢复生产，亚星化学停车;整体上山东地区上游供应增加，下游需求偏减弱，出货压力可能加大，价格有继续小幅下行趋势;华东地区整体供需两端变化不大，价格预计求稳为主。后市预测：下周北方地区液氯价格看跌，南方地区积极出货为主。全国液氯市场调整幅度在0-200元/吨之间波动。</w:t>
      </w: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D93776"/>
    <w:rsid w:val="01F577B9"/>
    <w:rsid w:val="022167D2"/>
    <w:rsid w:val="023545E6"/>
    <w:rsid w:val="02483CA8"/>
    <w:rsid w:val="0259405D"/>
    <w:rsid w:val="02A87A41"/>
    <w:rsid w:val="02C35F1A"/>
    <w:rsid w:val="0543483B"/>
    <w:rsid w:val="054826E6"/>
    <w:rsid w:val="05486BF5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BC3F7D"/>
    <w:rsid w:val="09593BE6"/>
    <w:rsid w:val="097B6FF1"/>
    <w:rsid w:val="09DF4FD2"/>
    <w:rsid w:val="0A152E7E"/>
    <w:rsid w:val="0A2D1211"/>
    <w:rsid w:val="0A66188B"/>
    <w:rsid w:val="0A841691"/>
    <w:rsid w:val="0BD71EE3"/>
    <w:rsid w:val="0C695DCD"/>
    <w:rsid w:val="0CE73CE2"/>
    <w:rsid w:val="0E1378E5"/>
    <w:rsid w:val="0E2813BC"/>
    <w:rsid w:val="0E330069"/>
    <w:rsid w:val="0FF22D75"/>
    <w:rsid w:val="101007C5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BF251FB"/>
    <w:rsid w:val="1C1E7791"/>
    <w:rsid w:val="1C2C1439"/>
    <w:rsid w:val="1C530D68"/>
    <w:rsid w:val="1C953F06"/>
    <w:rsid w:val="1CDE5D67"/>
    <w:rsid w:val="1D7338A6"/>
    <w:rsid w:val="1E4F567E"/>
    <w:rsid w:val="1F43662E"/>
    <w:rsid w:val="1F85078D"/>
    <w:rsid w:val="203175DD"/>
    <w:rsid w:val="20C22B0F"/>
    <w:rsid w:val="212577C9"/>
    <w:rsid w:val="21E309CC"/>
    <w:rsid w:val="22781FE1"/>
    <w:rsid w:val="228C1924"/>
    <w:rsid w:val="231321D1"/>
    <w:rsid w:val="244D7E8B"/>
    <w:rsid w:val="248C0836"/>
    <w:rsid w:val="26C2123A"/>
    <w:rsid w:val="27192C51"/>
    <w:rsid w:val="27DD580C"/>
    <w:rsid w:val="285F0DD4"/>
    <w:rsid w:val="28B71259"/>
    <w:rsid w:val="294F6A51"/>
    <w:rsid w:val="299E51AB"/>
    <w:rsid w:val="2B185B0D"/>
    <w:rsid w:val="2CC422A3"/>
    <w:rsid w:val="2D3F3099"/>
    <w:rsid w:val="2DBE47DC"/>
    <w:rsid w:val="2E5D760A"/>
    <w:rsid w:val="2E997E89"/>
    <w:rsid w:val="2EA02B25"/>
    <w:rsid w:val="2EBB4636"/>
    <w:rsid w:val="30443666"/>
    <w:rsid w:val="304478B7"/>
    <w:rsid w:val="31054673"/>
    <w:rsid w:val="31373757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DF2DE7"/>
    <w:rsid w:val="3606082A"/>
    <w:rsid w:val="36607940"/>
    <w:rsid w:val="3679122E"/>
    <w:rsid w:val="36E22959"/>
    <w:rsid w:val="37C67B3A"/>
    <w:rsid w:val="38352242"/>
    <w:rsid w:val="38B7769F"/>
    <w:rsid w:val="38E24762"/>
    <w:rsid w:val="38FB076B"/>
    <w:rsid w:val="396C2796"/>
    <w:rsid w:val="3A65734A"/>
    <w:rsid w:val="3AA77AD9"/>
    <w:rsid w:val="3CCF420F"/>
    <w:rsid w:val="3D010241"/>
    <w:rsid w:val="3D6019E2"/>
    <w:rsid w:val="3E3F15FA"/>
    <w:rsid w:val="3EA83A40"/>
    <w:rsid w:val="3EBE0E18"/>
    <w:rsid w:val="3F263F12"/>
    <w:rsid w:val="3F6B4D22"/>
    <w:rsid w:val="3F972198"/>
    <w:rsid w:val="404919BE"/>
    <w:rsid w:val="407812DD"/>
    <w:rsid w:val="40865790"/>
    <w:rsid w:val="40BE43E7"/>
    <w:rsid w:val="41BD2E20"/>
    <w:rsid w:val="423C58E6"/>
    <w:rsid w:val="427F06AC"/>
    <w:rsid w:val="42ED2564"/>
    <w:rsid w:val="42F04B90"/>
    <w:rsid w:val="43BC78EC"/>
    <w:rsid w:val="458512A6"/>
    <w:rsid w:val="45EA14EE"/>
    <w:rsid w:val="463B1AAA"/>
    <w:rsid w:val="463F04DF"/>
    <w:rsid w:val="46851492"/>
    <w:rsid w:val="46975AF3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9632188"/>
    <w:rsid w:val="498F735A"/>
    <w:rsid w:val="49971004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B77DE7"/>
    <w:rsid w:val="4FBD68F8"/>
    <w:rsid w:val="502A390E"/>
    <w:rsid w:val="505121FE"/>
    <w:rsid w:val="5084796D"/>
    <w:rsid w:val="51560155"/>
    <w:rsid w:val="519B1BA0"/>
    <w:rsid w:val="51DE5599"/>
    <w:rsid w:val="51F77181"/>
    <w:rsid w:val="52621F83"/>
    <w:rsid w:val="53F372ED"/>
    <w:rsid w:val="543F4416"/>
    <w:rsid w:val="54C70160"/>
    <w:rsid w:val="54F619AF"/>
    <w:rsid w:val="54FC014A"/>
    <w:rsid w:val="55233E35"/>
    <w:rsid w:val="55495A6C"/>
    <w:rsid w:val="55597748"/>
    <w:rsid w:val="555C3769"/>
    <w:rsid w:val="572D0997"/>
    <w:rsid w:val="5751077E"/>
    <w:rsid w:val="57E56DE8"/>
    <w:rsid w:val="58210661"/>
    <w:rsid w:val="5948587F"/>
    <w:rsid w:val="597A0CF9"/>
    <w:rsid w:val="5A992B2C"/>
    <w:rsid w:val="5AFB1B92"/>
    <w:rsid w:val="5B047FE2"/>
    <w:rsid w:val="5B5271CD"/>
    <w:rsid w:val="5C54349C"/>
    <w:rsid w:val="5C7239E0"/>
    <w:rsid w:val="5C9725E4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6D01B4"/>
    <w:rsid w:val="61B131C8"/>
    <w:rsid w:val="62674E7A"/>
    <w:rsid w:val="628711C7"/>
    <w:rsid w:val="62A5476F"/>
    <w:rsid w:val="62B3538F"/>
    <w:rsid w:val="62B40821"/>
    <w:rsid w:val="63711198"/>
    <w:rsid w:val="63D66457"/>
    <w:rsid w:val="6409526A"/>
    <w:rsid w:val="645D6907"/>
    <w:rsid w:val="64DA4F14"/>
    <w:rsid w:val="65233802"/>
    <w:rsid w:val="66A1426F"/>
    <w:rsid w:val="672512E6"/>
    <w:rsid w:val="672D4C66"/>
    <w:rsid w:val="677231B7"/>
    <w:rsid w:val="687B1AC6"/>
    <w:rsid w:val="689451EC"/>
    <w:rsid w:val="689F0630"/>
    <w:rsid w:val="699E3128"/>
    <w:rsid w:val="69AB3883"/>
    <w:rsid w:val="6A511A1B"/>
    <w:rsid w:val="6B242E96"/>
    <w:rsid w:val="6B391AB4"/>
    <w:rsid w:val="6B6443A0"/>
    <w:rsid w:val="6BC46FCF"/>
    <w:rsid w:val="6BE03119"/>
    <w:rsid w:val="6D394FFA"/>
    <w:rsid w:val="6D5C3B68"/>
    <w:rsid w:val="6E4861B3"/>
    <w:rsid w:val="6ED40A7D"/>
    <w:rsid w:val="6F0408C9"/>
    <w:rsid w:val="6F9F5752"/>
    <w:rsid w:val="6FEA13A8"/>
    <w:rsid w:val="6FF4258B"/>
    <w:rsid w:val="70225701"/>
    <w:rsid w:val="702F63A9"/>
    <w:rsid w:val="70E24EF9"/>
    <w:rsid w:val="71FE3A25"/>
    <w:rsid w:val="72176D98"/>
    <w:rsid w:val="72484353"/>
    <w:rsid w:val="734E035F"/>
    <w:rsid w:val="73E2393B"/>
    <w:rsid w:val="73EC233E"/>
    <w:rsid w:val="74394A4C"/>
    <w:rsid w:val="77FB607A"/>
    <w:rsid w:val="780A2C9F"/>
    <w:rsid w:val="783D79A3"/>
    <w:rsid w:val="78664122"/>
    <w:rsid w:val="791B706C"/>
    <w:rsid w:val="79B96A83"/>
    <w:rsid w:val="79C66977"/>
    <w:rsid w:val="7ADE77A7"/>
    <w:rsid w:val="7B5E4B72"/>
    <w:rsid w:val="7B5F5E64"/>
    <w:rsid w:val="7B8C3430"/>
    <w:rsid w:val="7BB74F57"/>
    <w:rsid w:val="7C1A111F"/>
    <w:rsid w:val="7CCE4378"/>
    <w:rsid w:val="7CD27F73"/>
    <w:rsid w:val="7D670B73"/>
    <w:rsid w:val="7D6A7849"/>
    <w:rsid w:val="7D9A3483"/>
    <w:rsid w:val="7DA63861"/>
    <w:rsid w:val="7E1A5D65"/>
    <w:rsid w:val="7E3E49D2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3</TotalTime>
  <ScaleCrop>false</ScaleCrop>
  <LinksUpToDate>false</LinksUpToDate>
  <CharactersWithSpaces>4985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2019-10-18T02:02:21Z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