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-1395730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黑体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bookmarkStart w:id="476" w:name="_Toc485828984"/>
                  <w:bookmarkStart w:id="477" w:name="_Toc485981320"/>
                  <w:bookmarkStart w:id="478" w:name="_Toc13217629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</w:rPr>
                    <w:t>20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</w:rPr>
                    <w:t>7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</w:t>
                  </w:r>
                  <w:r>
                    <w:rPr>
                      <w:rStyle w:val="16"/>
                      <w:rFonts w:hint="eastAsia"/>
                    </w:rPr>
                    <w:t>20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7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525912526"/>
      <w:bookmarkStart w:id="2" w:name="_Toc532564063"/>
      <w:bookmarkStart w:id="3" w:name="_Toc8991653"/>
      <w:bookmarkStart w:id="4" w:name="_Toc515610373"/>
      <w:bookmarkStart w:id="5" w:name="_Toc527705000"/>
      <w:bookmarkStart w:id="6" w:name="_Toc522870745"/>
      <w:bookmarkStart w:id="7" w:name="_Toc533149330"/>
      <w:bookmarkStart w:id="8" w:name="_Toc536541137"/>
      <w:bookmarkStart w:id="9" w:name="_Toc531954272"/>
      <w:bookmarkStart w:id="10" w:name="_Toc516839084"/>
      <w:bookmarkStart w:id="11" w:name="_Toc522870769"/>
      <w:bookmarkStart w:id="12" w:name="_Toc525289546"/>
      <w:bookmarkStart w:id="13" w:name="_Toc8378815"/>
      <w:bookmarkStart w:id="14" w:name="_Toc528930993"/>
      <w:bookmarkStart w:id="15" w:name="_Toc520465076"/>
      <w:bookmarkStart w:id="16" w:name="_Toc516234897"/>
      <w:bookmarkStart w:id="17" w:name="_Toc522259764"/>
      <w:bookmarkStart w:id="18" w:name="_Toc519848557"/>
      <w:bookmarkStart w:id="19" w:name="_Toc524701464"/>
      <w:bookmarkStart w:id="20" w:name="_Toc522280054"/>
      <w:bookmarkStart w:id="21" w:name="_Toc13217631"/>
      <w:bookmarkStart w:id="22" w:name="_Toc532564260"/>
      <w:bookmarkStart w:id="23" w:name="_Toc522870760"/>
      <w:bookmarkStart w:id="24" w:name="_Toc534915165"/>
      <w:bookmarkStart w:id="25" w:name="_Toc518638259"/>
      <w:bookmarkStart w:id="26" w:name="_Toc4767063"/>
      <w:bookmarkStart w:id="27" w:name="_Toc513127190"/>
      <w:bookmarkStart w:id="28" w:name="_Toc528919986"/>
      <w:bookmarkStart w:id="29" w:name="_Toc12609903"/>
      <w:bookmarkStart w:id="30" w:name="_Toc1035930"/>
      <w:bookmarkStart w:id="31" w:name="_Toc530128349"/>
      <w:bookmarkStart w:id="32" w:name="_Toc8313133"/>
      <w:bookmarkStart w:id="33" w:name="_Toc536198167"/>
      <w:bookmarkStart w:id="34" w:name="_Toc1139285"/>
      <w:bookmarkStart w:id="35" w:name="_Toc4596891"/>
      <w:bookmarkStart w:id="36" w:name="_Toc535588708"/>
      <w:bookmarkStart w:id="37" w:name="_Toc525306474"/>
      <w:bookmarkStart w:id="38" w:name="_Toc534378400"/>
      <w:bookmarkStart w:id="39" w:name="_Toc532564037"/>
      <w:bookmarkStart w:id="40" w:name="_Toc517425038"/>
      <w:bookmarkStart w:id="41" w:name="_Toc1739294"/>
      <w:bookmarkStart w:id="42" w:name="_Toc522870751"/>
      <w:bookmarkStart w:id="43" w:name="_Toc524091681"/>
      <w:bookmarkStart w:id="44" w:name="_Toc529526325"/>
      <w:bookmarkStart w:id="45" w:name="_Toc528329956"/>
      <w:bookmarkStart w:id="46" w:name="_Toc527101790"/>
      <w:bookmarkStart w:id="47" w:name="_Toc511390005"/>
      <w:bookmarkStart w:id="48" w:name="_Toc518031999"/>
      <w:bookmarkStart w:id="49" w:name="_Toc9583952"/>
      <w:bookmarkStart w:id="50" w:name="_Toc516234891"/>
      <w:bookmarkStart w:id="51" w:name="_Toc530750139"/>
      <w:bookmarkStart w:id="52" w:name="_Toc525306463"/>
      <w:bookmarkStart w:id="53" w:name="_Toc485981321"/>
      <w:bookmarkStart w:id="54" w:name="_Toc521660547"/>
      <w:bookmarkStart w:id="55" w:name="_Toc9597659"/>
      <w:bookmarkStart w:id="56" w:name="_Toc536789785"/>
      <w:bookmarkStart w:id="57" w:name="_Toc4654028"/>
      <w:bookmarkStart w:id="58" w:name="_Toc521057601"/>
      <w:bookmarkStart w:id="59" w:name="_Toc392240276"/>
      <w:bookmarkStart w:id="60" w:name="_Toc4139106"/>
      <w:bookmarkStart w:id="61" w:name="_Toc10202308"/>
      <w:bookmarkStart w:id="62" w:name="_Toc536540307"/>
      <w:bookmarkStart w:id="63" w:name="_Toc1394100"/>
      <w:bookmarkStart w:id="64" w:name="_Toc300238840"/>
    </w:p>
    <w:p>
      <w:pPr>
        <w:pStyle w:val="2"/>
        <w:spacing w:line="400" w:lineRule="exact"/>
        <w:jc w:val="center"/>
        <w:rPr>
          <w:rStyle w:val="24"/>
          <w:rFonts w:ascii="黑体" w:hAnsi="黑体" w:cs="黑体"/>
          <w:sz w:val="30"/>
          <w:szCs w:val="30"/>
        </w:rPr>
      </w:pPr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31954273"/>
      <w:bookmarkStart w:id="66" w:name="_Toc485981322"/>
      <w:bookmarkStart w:id="67" w:name="_Toc532564038"/>
      <w:bookmarkStart w:id="68" w:name="_Toc525912527"/>
      <w:bookmarkStart w:id="69" w:name="_Toc392240277"/>
      <w:bookmarkStart w:id="70" w:name="_Toc530128350"/>
      <w:bookmarkStart w:id="71" w:name="_Toc4654029"/>
      <w:bookmarkStart w:id="72" w:name="_Toc527101791"/>
      <w:bookmarkStart w:id="73" w:name="_Toc534915166"/>
      <w:bookmarkStart w:id="74" w:name="_Toc511390006"/>
      <w:bookmarkStart w:id="75" w:name="_Toc528329957"/>
      <w:bookmarkStart w:id="76" w:name="_Toc534378401"/>
      <w:bookmarkStart w:id="77" w:name="_Toc525306475"/>
      <w:bookmarkStart w:id="78" w:name="_Toc521660548"/>
      <w:bookmarkStart w:id="79" w:name="_Toc532564261"/>
      <w:bookmarkStart w:id="80" w:name="_Toc524701465"/>
      <w:bookmarkStart w:id="81" w:name="_Toc516234898"/>
      <w:bookmarkStart w:id="82" w:name="_Toc522259765"/>
      <w:bookmarkStart w:id="83" w:name="_Toc536789786"/>
      <w:bookmarkStart w:id="84" w:name="_Toc1739295"/>
      <w:bookmarkStart w:id="85" w:name="_Toc518032000"/>
      <w:bookmarkStart w:id="86" w:name="_Toc536540308"/>
      <w:bookmarkStart w:id="87" w:name="_Toc532564064"/>
      <w:bookmarkStart w:id="88" w:name="_Toc530750140"/>
      <w:bookmarkStart w:id="89" w:name="_Toc528930994"/>
      <w:bookmarkStart w:id="90" w:name="_Toc522870746"/>
      <w:bookmarkStart w:id="91" w:name="_Toc533149331"/>
      <w:bookmarkStart w:id="92" w:name="_Toc529526326"/>
      <w:bookmarkStart w:id="93" w:name="_Toc524091682"/>
      <w:bookmarkStart w:id="94" w:name="_Toc1035931"/>
      <w:bookmarkStart w:id="95" w:name="_Toc536198168"/>
      <w:bookmarkStart w:id="96" w:name="_Toc1139286"/>
      <w:bookmarkStart w:id="97" w:name="_Toc525289547"/>
      <w:bookmarkStart w:id="98" w:name="_Toc516234892"/>
      <w:bookmarkStart w:id="99" w:name="_Toc522870752"/>
      <w:bookmarkStart w:id="100" w:name="_Toc520465077"/>
      <w:bookmarkStart w:id="101" w:name="_Toc519848558"/>
      <w:bookmarkStart w:id="102" w:name="_Toc528919987"/>
      <w:bookmarkStart w:id="103" w:name="_Toc4139107"/>
      <w:bookmarkStart w:id="104" w:name="_Toc515610374"/>
      <w:bookmarkStart w:id="105" w:name="_Toc525306464"/>
      <w:bookmarkStart w:id="106" w:name="_Toc522870770"/>
      <w:bookmarkStart w:id="107" w:name="_Toc513127191"/>
      <w:bookmarkStart w:id="108" w:name="_Toc517425039"/>
      <w:bookmarkStart w:id="109" w:name="_Toc535588709"/>
      <w:bookmarkStart w:id="110" w:name="_Toc522280055"/>
      <w:bookmarkStart w:id="111" w:name="_Toc527705001"/>
      <w:bookmarkStart w:id="112" w:name="_Toc522870761"/>
      <w:bookmarkStart w:id="113" w:name="_Toc4596892"/>
      <w:bookmarkStart w:id="114" w:name="_Toc521057602"/>
      <w:bookmarkStart w:id="115" w:name="_Toc516839085"/>
      <w:bookmarkStart w:id="116" w:name="_Toc536541138"/>
      <w:bookmarkStart w:id="117" w:name="_Toc1394101"/>
      <w:bookmarkStart w:id="118" w:name="_Toc518638260"/>
    </w:p>
    <w:p>
      <w:pPr>
        <w:pStyle w:val="3"/>
        <w:snapToGrid w:val="0"/>
        <w:spacing w:before="0" w:after="0" w:line="400" w:lineRule="exact"/>
        <w:ind w:right="-145" w:rightChars="-69" w:firstLine="602" w:firstLineChars="200"/>
      </w:pPr>
      <w:bookmarkStart w:id="119" w:name="_Toc4767064"/>
      <w:bookmarkStart w:id="120" w:name="_Toc10202309"/>
      <w:bookmarkStart w:id="121" w:name="_Toc8378816"/>
      <w:bookmarkStart w:id="122" w:name="_Toc13217632"/>
      <w:bookmarkStart w:id="123" w:name="_Toc12609904"/>
      <w:bookmarkStart w:id="124" w:name="_Toc9597660"/>
      <w:bookmarkStart w:id="125" w:name="_Toc8991654"/>
      <w:bookmarkStart w:id="126" w:name="_Toc9583953"/>
      <w:bookmarkStart w:id="127" w:name="_Toc8313134"/>
      <w:r>
        <w:rPr>
          <w:rStyle w:val="24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黑体"/>
          <w:kern w:val="0"/>
          <w:sz w:val="30"/>
          <w:szCs w:val="30"/>
        </w:rPr>
      </w:pPr>
      <w:bookmarkStart w:id="128" w:name="_Toc9583954"/>
      <w:bookmarkStart w:id="129" w:name="_Toc8378817"/>
      <w:bookmarkStart w:id="130" w:name="_Toc13217633"/>
      <w:bookmarkStart w:id="131" w:name="_Toc8991655"/>
      <w:bookmarkStart w:id="132" w:name="_Toc10202310"/>
      <w:bookmarkStart w:id="133" w:name="_Toc9597661"/>
      <w:bookmarkStart w:id="134" w:name="_Toc8313135"/>
      <w:bookmarkStart w:id="135" w:name="_Toc4596893"/>
      <w:bookmarkStart w:id="136" w:name="_Toc12609905"/>
      <w:bookmarkStart w:id="137" w:name="_Toc4654030"/>
      <w:bookmarkStart w:id="138" w:name="_Toc4767065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本周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纯碱现货市场受运力不佳影响交投欠佳，走势趋稳为主。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供应面了解，本周纯碱厂停机、检修状态较多，影响产能共计约700万吨，开工负荷明显降低至约8成；其中主要开工降低区域以中、东区域为主。据悉，随着疫情对国内货运运输影响加深，仍有不少厂家反馈其原料到货不佳，或因煤炭、焦炭、石灰石、原盐、包装袋等供应不佳，有减产或停机可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需求面了解，春节后下游尚有储量耗用，而运输不畅致使部分货源到货走缓，汽运匮乏将加大市场货源流通情况，另外火运及船运能力有限，到下游用货地多有转倒需求，用户有积极采购心态，受当前国情影响，订单释放尚处于观望阶段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受国情现状，物流制约纯碱市场行情正常运行，不少厂家反馈尚有火运走量，但毕竟运力有限，仍有不少原以汽运的货源有压库堆叠库存表现，对于企业运行无益。目前纯碱企业面临货品输入与输出问题，不排除继续增加停机厂家个数表现；另外下游方面也同样面临该问题，业者复岗推迟，大家多以观望心态促进了当前市场企稳现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本期2月6日轻碱指数1455，较上期1月31日指数变化幅度持稳； 本期2月6日重碱指数1585，较上期1月31日指数变化幅度持稳。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ascii="仿宋" w:hAnsi="仿宋" w:eastAsia="仿宋" w:cs="仿宋"/>
          <w:sz w:val="28"/>
          <w:szCs w:val="28"/>
        </w:rPr>
      </w:pP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三、供应端：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ascii="仿宋" w:hAnsi="仿宋" w:eastAsia="仿宋" w:cs="仿宋"/>
          <w:sz w:val="28"/>
          <w:szCs w:val="28"/>
        </w:rPr>
      </w:pPr>
      <w:bookmarkStart w:id="140" w:name="_Toc8991656"/>
      <w:bookmarkStart w:id="141" w:name="_Toc13217634"/>
      <w:bookmarkStart w:id="142" w:name="_Toc8313136"/>
      <w:bookmarkStart w:id="143" w:name="_Toc12609906"/>
      <w:bookmarkStart w:id="144" w:name="_Toc9583955"/>
      <w:bookmarkStart w:id="145" w:name="_Toc4654031"/>
      <w:bookmarkStart w:id="146" w:name="_Toc8378818"/>
      <w:bookmarkStart w:id="147" w:name="_Toc10202311"/>
      <w:bookmarkStart w:id="148" w:name="_Toc9597662"/>
      <w:bookmarkStart w:id="149" w:name="_Toc4596894"/>
      <w:bookmarkStart w:id="150" w:name="_Toc4767066"/>
      <w:r>
        <w:rPr>
          <w:rFonts w:ascii="仿宋" w:hAnsi="仿宋" w:eastAsia="仿宋" w:cs="仿宋"/>
          <w:sz w:val="28"/>
          <w:szCs w:val="28"/>
        </w:rPr>
        <w:t>轻碱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流含税出厂价格：辽宁地区现阶段本地贸易出货含税出价在1500-1600元/吨，终端到货1550-1650元/吨左右；河北地区含税出价1500-1600元/吨；山东地区含税出价1500-1600元/吨；江苏地区主流含税出价1400-1450元/吨，部分高价以1450-1550元/吨；杭州地区含税出价1550-1600元/吨；福建地区含税出价1450-1500元/吨；广东地区含税出价1570-1650元/吨；华中地区主流含税出价1300-1450元/吨，部分低价在1280元/吨左右；青海地区含税出价1150-1300元/吨；川渝区域含税出价1500-1550元/吨；云贵地区含税出价1550-1600元/吨；江西区域含税出价1550-1600元/吨左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碱主流含税送到价格：目前华北地区重碱含税送到1600-1700元/吨左右，沙河区域含税送达1600-1650元/吨（现汇价格）；华中区域含税送到价格在1550-1650元/吨；青海区域含税出厂价1200-1350元/吨；西南区域含税送到1600-1700元/吨左右；东北区域重碱主流含税送到1650-1700元/吨；广东重碱含税送到价格1650-1750元/吨；华东片区主流含税送到1600-1700元/吨。</w:t>
      </w:r>
    </w:p>
    <w:p>
      <w:pPr>
        <w:widowControl/>
        <w:ind w:firstLine="560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</w:p>
    <w:p>
      <w:pPr>
        <w:widowControl/>
        <w:ind w:firstLine="560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widowControl/>
        <w:numPr>
          <w:ilvl w:val="0"/>
          <w:numId w:val="0"/>
        </w:numPr>
        <w:jc w:val="left"/>
        <w:outlineLvl w:val="1"/>
        <w:rPr>
          <w:rFonts w:ascii="黑体" w:hAnsi="黑体" w:eastAsia="黑体" w:cs="黑体"/>
          <w:sz w:val="30"/>
          <w:szCs w:val="3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151" w:name="_Toc8313137"/>
      <w:bookmarkStart w:id="152" w:name="_Toc8378819"/>
      <w:bookmarkStart w:id="153" w:name="_Toc13217635"/>
      <w:bookmarkStart w:id="154" w:name="_Toc9583956"/>
      <w:bookmarkStart w:id="155" w:name="_Toc10202312"/>
      <w:bookmarkStart w:id="156" w:name="_Toc8991657"/>
      <w:bookmarkStart w:id="157" w:name="_Toc12609907"/>
      <w:bookmarkStart w:id="158" w:name="_Toc4654032"/>
      <w:bookmarkStart w:id="159" w:name="_Toc4596895"/>
      <w:bookmarkStart w:id="160" w:name="_Toc9597663"/>
      <w:bookmarkStart w:id="161" w:name="_Toc4767067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供应方面：行业开工负荷降至8成仍有继续下调可能；库存方面，随着物流阻滞而待发货源增多；整体供应局面有利好体现。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需求方面：下游采购积极性提升，全大宗行业运输恢复进程集中，后期运输压力周期仍较长，预计下游行业从业人员复岗后对纯碱订单有积极增加表现。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综上，随着供需结构及运输等多方面市场因素影响，疫情过后市场交投大幅升温可能，下游若能完全复岗，市场走势或有明显上行，一切期待疫情快速结束，国情进一步稳定。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1620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1830</w:t>
            </w:r>
          </w:p>
        </w:tc>
      </w:tr>
    </w:tbl>
    <w:p>
      <w:pPr>
        <w:rPr>
          <w:rFonts w:cs="黑体"/>
        </w:rPr>
      </w:pPr>
      <w:bookmarkStart w:id="162" w:name="_Toc522870747"/>
      <w:bookmarkStart w:id="163" w:name="_Toc524091683"/>
      <w:bookmarkStart w:id="164" w:name="_Toc521057603"/>
      <w:bookmarkStart w:id="165" w:name="_Toc532564065"/>
      <w:bookmarkStart w:id="166" w:name="_Toc525912528"/>
      <w:bookmarkStart w:id="167" w:name="_Toc513127192"/>
      <w:bookmarkStart w:id="168" w:name="_Toc392240279"/>
      <w:bookmarkStart w:id="169" w:name="_Toc511390007"/>
      <w:bookmarkStart w:id="170" w:name="_Toc515610375"/>
      <w:bookmarkStart w:id="171" w:name="_Toc517425040"/>
      <w:bookmarkStart w:id="172" w:name="_Toc524701466"/>
      <w:bookmarkStart w:id="173" w:name="_Toc525306465"/>
      <w:bookmarkStart w:id="174" w:name="_Toc527101792"/>
      <w:bookmarkStart w:id="175" w:name="_Toc522280056"/>
      <w:bookmarkStart w:id="176" w:name="_Toc528919988"/>
      <w:bookmarkStart w:id="177" w:name="_Toc525289548"/>
      <w:bookmarkStart w:id="178" w:name="_Toc519848559"/>
      <w:bookmarkStart w:id="179" w:name="_Toc522870762"/>
      <w:bookmarkStart w:id="180" w:name="_Toc522870771"/>
      <w:bookmarkStart w:id="181" w:name="_Toc525306476"/>
      <w:bookmarkStart w:id="182" w:name="_Toc528329958"/>
      <w:bookmarkStart w:id="183" w:name="_Toc520465078"/>
      <w:bookmarkStart w:id="184" w:name="_Toc518032001"/>
      <w:bookmarkStart w:id="185" w:name="_Toc516234899"/>
      <w:bookmarkStart w:id="186" w:name="_Toc522259766"/>
      <w:bookmarkStart w:id="187" w:name="_Toc518638261"/>
      <w:bookmarkStart w:id="188" w:name="_Toc13217636"/>
      <w:bookmarkStart w:id="189" w:name="_Toc516839086"/>
      <w:bookmarkStart w:id="190" w:name="_Toc521660549"/>
      <w:bookmarkStart w:id="191" w:name="_Toc4596896"/>
      <w:bookmarkStart w:id="192" w:name="_Toc522870753"/>
      <w:bookmarkStart w:id="193" w:name="_Toc536198169"/>
      <w:bookmarkStart w:id="194" w:name="_Toc534378402"/>
      <w:bookmarkStart w:id="195" w:name="_Toc1394102"/>
      <w:bookmarkStart w:id="196" w:name="_Toc535588710"/>
      <w:bookmarkStart w:id="197" w:name="_Toc527705002"/>
      <w:bookmarkStart w:id="198" w:name="_Toc528930995"/>
      <w:bookmarkStart w:id="199" w:name="_Toc530750141"/>
      <w:bookmarkStart w:id="200" w:name="_Toc530128351"/>
      <w:bookmarkStart w:id="201" w:name="_Toc529526327"/>
      <w:bookmarkStart w:id="202" w:name="_Toc531954274"/>
      <w:bookmarkStart w:id="203" w:name="_Toc532564262"/>
      <w:bookmarkStart w:id="204" w:name="_Toc532564039"/>
      <w:bookmarkStart w:id="205" w:name="_Toc4654033"/>
      <w:bookmarkStart w:id="206" w:name="_Toc534915167"/>
      <w:bookmarkStart w:id="207" w:name="_Toc533149332"/>
      <w:bookmarkStart w:id="208" w:name="_Toc536541139"/>
      <w:bookmarkStart w:id="209" w:name="_Toc1739296"/>
      <w:bookmarkStart w:id="210" w:name="_Toc8991658"/>
      <w:bookmarkStart w:id="211" w:name="_Toc9597664"/>
      <w:bookmarkStart w:id="212" w:name="_Toc9583957"/>
      <w:bookmarkStart w:id="213" w:name="_Toc536789787"/>
      <w:bookmarkStart w:id="214" w:name="_Toc1139287"/>
      <w:bookmarkStart w:id="215" w:name="_Toc4139108"/>
      <w:bookmarkStart w:id="216" w:name="_Toc536540309"/>
      <w:bookmarkStart w:id="217" w:name="_Toc10202313"/>
      <w:bookmarkStart w:id="218" w:name="_Toc8378820"/>
      <w:bookmarkStart w:id="219" w:name="_Toc4767068"/>
      <w:bookmarkStart w:id="220" w:name="_Toc12609908"/>
      <w:bookmarkStart w:id="221" w:name="_Toc8313138"/>
      <w:bookmarkStart w:id="222" w:name="_Toc516234893"/>
      <w:bookmarkStart w:id="223" w:name="_Toc485981323"/>
      <w:bookmarkStart w:id="224" w:name="_Toc1035932"/>
    </w:p>
    <w:p>
      <w:pPr>
        <w:pStyle w:val="2"/>
        <w:spacing w:line="400" w:lineRule="exact"/>
        <w:ind w:firstLine="3855" w:firstLineChars="1200"/>
      </w:pP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95403449"/>
      <w:bookmarkStart w:id="226" w:name="_Toc250731925"/>
      <w:bookmarkStart w:id="227" w:name="_Toc252539754"/>
      <w:bookmarkStart w:id="228" w:name="_Toc300238848"/>
      <w:bookmarkStart w:id="229" w:name="_Toc4596897"/>
      <w:bookmarkStart w:id="230" w:name="_Toc4654034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64643747"/>
      <w:bookmarkStart w:id="241" w:name="_Toc295403451"/>
      <w:bookmarkStart w:id="242" w:name="_Toc392240280"/>
      <w:bookmarkStart w:id="243" w:name="_Toc30023885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spacing w:line="400" w:lineRule="exact"/>
        <w:outlineLvl w:val="1"/>
        <w:rPr>
          <w:rFonts w:ascii="黑体" w:hAnsi="黑体" w:eastAsia="黑体" w:cs="黑体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0202315"/>
      <w:bookmarkStart w:id="245" w:name="_Toc13217638"/>
      <w:bookmarkStart w:id="246" w:name="_Toc8991660"/>
      <w:bookmarkStart w:id="247" w:name="_Toc9583959"/>
      <w:bookmarkStart w:id="248" w:name="_Toc4654035"/>
      <w:bookmarkStart w:id="249" w:name="_Toc4596898"/>
      <w:bookmarkStart w:id="250" w:name="_Toc8313140"/>
      <w:bookmarkStart w:id="251" w:name="_Toc4767070"/>
      <w:bookmarkStart w:id="252" w:name="_Toc9597666"/>
      <w:bookmarkStart w:id="253" w:name="_Toc8378822"/>
      <w:bookmarkStart w:id="254" w:name="_Toc12609910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本周中国液体烧碱市场运输受阻，出货困难。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北方地区来看，山东及河北地区液碱市场受疫情影响运输困难，部分用碱下游受疫情影响延时开工，各氯碱厂家开工不高，液碱出货承压，预计短期内运输情况及下游开工将压制碱厂负荷。天津地区氯碱装置正常运行，近期有船碱订单支撑，上游库存水平尚可，但周边下游春节期间都停车休息，片碱加工企业暂未恢复正常开工。西北地区氯碱装置开工水平暂稳，但现阶段因受疫情影响，运输不畅，液碱出货困难，上游氯碱企业库存水平多有升温迹象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南方地区来看，华东地区受疫情影响，区域内道路运输受阻情况不容乐观，氯碱厂家整体负荷不高，目前库存情况尚可，出货情况不佳。华南地区整体烧碱库存不多，但因疫情影响一方面运输不畅，另一方面下游用碱行业暂未恢复开工，市场成交氛围清淡。西南地区氯碱整体负荷较高，整体库存处于合理水平，因疫情影响，部分道路封路，液碱出货有所受阻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2月6日中国32%离子膜液碱市场价格指数680，较1月30日数据相比稳；2月6日中国50%离子膜液碱市场平均出厂价格在1204.3元/吨，较1月30日数据相比稳。</w:t>
      </w: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b/>
          <w:bCs/>
          <w:sz w:val="30"/>
          <w:szCs w:val="30"/>
        </w:rPr>
      </w:pPr>
      <w:bookmarkStart w:id="255" w:name="_Toc9583960"/>
      <w:bookmarkStart w:id="256" w:name="_Toc8991661"/>
      <w:bookmarkStart w:id="257" w:name="_Toc10202316"/>
      <w:bookmarkStart w:id="258" w:name="_Toc9597667"/>
      <w:bookmarkStart w:id="259" w:name="_Toc4767071"/>
      <w:bookmarkStart w:id="260" w:name="_Toc8378823"/>
      <w:bookmarkStart w:id="261" w:name="_Toc8313141"/>
      <w:bookmarkStart w:id="262" w:name="_Toc13217639"/>
      <w:bookmarkStart w:id="263" w:name="_Toc12609911"/>
      <w:bookmarkStart w:id="264" w:name="_Toc4654036"/>
      <w:bookmarkStart w:id="265" w:name="_Toc4596899"/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767072"/>
      <w:bookmarkStart w:id="267" w:name="_Toc4596900"/>
      <w:bookmarkStart w:id="268" w:name="_Toc4654037"/>
    </w:p>
    <w:p>
      <w:pPr>
        <w:pStyle w:val="12"/>
        <w:spacing w:before="0" w:beforeAutospacing="0" w:after="0" w:afterAutospacing="0" w:line="400" w:lineRule="exact"/>
        <w:ind w:left="601"/>
        <w:outlineLvl w:val="1"/>
        <w:rPr>
          <w:b/>
          <w:bCs/>
          <w:sz w:val="30"/>
          <w:szCs w:val="3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截止2月6日各地区液碱价格（文中价格为现汇，承兑低浓度水碱加15元/吨，高浓度碱加30元/吨）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现阶段因运输不畅，液碱出货较为困难，价格暂维持春节前水平，但局部地区运费上涨过多，具体价格仍需与厂家商谈。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32%离子膜液碱主流出厂价格：自1月5日起山东供给氧化铝行业现汇出厂价格执行550元/吨，供其他客户主流现汇出厂价格550-580元/吨；河北550-675元/吨；天津2050-2100元/吨（折百）；浙江送到萧绍经销商800-820元/吨；江苏690-740元/吨；安徽620-700元/吨；江西地区680-730元/吨；福建省内送到850-900元/吨；广西740-790元/吨；湖北750-780元/吨；河南1900-2000元/吨（折百）；内蒙古1500-1550元/吨（折百）；辽宁800-840元/吨，个别企业价格略高；四川2600-2750元/吨（折百）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  高浓碱主流出厂价格：山东48%离子膜液碱出厂860元/吨，50%离子膜液碱出厂880-950元/吨。天津49%离子膜碱出厂价格2100-2150元/吨（折百），福建50%离子膜液碱省内送到1300-1400元/吨左右；广西50%离子膜液碱出厂价格1230-1280元/吨；内蒙古48-50%离子膜液碱出厂价格1600-1650元/吨（折百）左右；江苏地区48%离子膜液碱出厂价格1120-1200元/吨；辽宁地区45-50%离子膜液碱出厂报价在1210-1330元/吨；四川地区50%离子膜液碱主流出厂价格2750-2900元/吨（折百）。</w:t>
      </w:r>
    </w:p>
    <w:p>
      <w:pPr>
        <w:widowControl/>
        <w:numPr>
          <w:ilvl w:val="0"/>
          <w:numId w:val="2"/>
        </w:numPr>
        <w:ind w:left="1321"/>
        <w:jc w:val="left"/>
        <w:outlineLvl w:val="2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widowControl/>
        <w:ind w:firstLine="560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271" w:name="_Toc13217640"/>
      <w:bookmarkStart w:id="272" w:name="_Toc9583961"/>
      <w:bookmarkStart w:id="273" w:name="_Toc10202317"/>
      <w:bookmarkStart w:id="274" w:name="_Toc8313142"/>
      <w:bookmarkStart w:id="275" w:name="_Toc4767073"/>
      <w:bookmarkStart w:id="276" w:name="_Toc12609912"/>
      <w:bookmarkStart w:id="277" w:name="_Toc9597668"/>
      <w:bookmarkStart w:id="278" w:name="_Toc8378824"/>
      <w:bookmarkStart w:id="279" w:name="_Toc8991662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  现阶段受节日及疫情影响液碱出货困难，上游库存水平升温，部分氯碱装置开始减负荷运行，后期液碱市场走势需关注运输恢复情况及下游开工情况。</w:t>
      </w:r>
    </w:p>
    <w:p>
      <w:pPr>
        <w:widowControl/>
        <w:ind w:firstLine="602" w:firstLineChars="200"/>
        <w:jc w:val="left"/>
        <w:outlineLvl w:val="2"/>
        <w:rPr>
          <w:rStyle w:val="24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2350</w:t>
            </w:r>
          </w:p>
        </w:tc>
      </w:tr>
    </w:tbl>
    <w:p>
      <w:pPr>
        <w:rPr>
          <w:rFonts w:cs="黑体"/>
        </w:rPr>
      </w:pPr>
      <w:bookmarkStart w:id="280" w:name="_Toc522870748"/>
      <w:bookmarkStart w:id="281" w:name="_Toc8313143"/>
      <w:bookmarkStart w:id="282" w:name="_Toc4767074"/>
      <w:bookmarkStart w:id="283" w:name="_Toc4654039"/>
      <w:bookmarkStart w:id="284" w:name="_Toc8378825"/>
      <w:bookmarkStart w:id="285" w:name="_Toc9583962"/>
      <w:bookmarkStart w:id="286" w:name="_Toc8991663"/>
      <w:bookmarkStart w:id="287" w:name="_Toc536198170"/>
      <w:bookmarkStart w:id="288" w:name="_Toc1394103"/>
      <w:bookmarkStart w:id="289" w:name="_Toc536540310"/>
      <w:bookmarkStart w:id="290" w:name="_Toc1139288"/>
      <w:bookmarkStart w:id="291" w:name="_Toc533149333"/>
      <w:bookmarkStart w:id="292" w:name="_Toc1739297"/>
      <w:bookmarkStart w:id="293" w:name="_Toc535588711"/>
      <w:bookmarkStart w:id="294" w:name="_Toc534915168"/>
      <w:bookmarkStart w:id="295" w:name="_Toc524701467"/>
      <w:bookmarkStart w:id="296" w:name="_Toc534378403"/>
      <w:bookmarkStart w:id="297" w:name="_Toc532564263"/>
      <w:bookmarkStart w:id="298" w:name="_Toc525289549"/>
      <w:bookmarkStart w:id="299" w:name="_Toc525306466"/>
      <w:bookmarkStart w:id="300" w:name="_Toc527705003"/>
      <w:bookmarkStart w:id="301" w:name="_Toc295403452"/>
      <w:bookmarkStart w:id="302" w:name="_Toc516234900"/>
      <w:bookmarkStart w:id="303" w:name="_Toc233795930"/>
      <w:bookmarkStart w:id="304" w:name="_Toc392240282"/>
      <w:bookmarkStart w:id="305" w:name="_Toc250731929"/>
      <w:bookmarkStart w:id="306" w:name="_Toc4139109"/>
      <w:bookmarkStart w:id="307" w:name="_Toc300238851"/>
      <w:bookmarkStart w:id="308" w:name="_Toc521057604"/>
      <w:bookmarkStart w:id="309" w:name="_Toc4596902"/>
      <w:bookmarkStart w:id="310" w:name="_Toc516234894"/>
      <w:bookmarkStart w:id="311" w:name="_Toc518032002"/>
      <w:bookmarkStart w:id="312" w:name="_Toc528919989"/>
      <w:bookmarkStart w:id="313" w:name="_Toc520465079"/>
      <w:bookmarkStart w:id="314" w:name="_Toc10202318"/>
      <w:bookmarkStart w:id="315" w:name="_Toc532564040"/>
      <w:bookmarkStart w:id="316" w:name="_Toc530128352"/>
      <w:bookmarkStart w:id="317" w:name="_Toc13217641"/>
      <w:bookmarkStart w:id="318" w:name="_Toc12609913"/>
      <w:bookmarkStart w:id="319" w:name="_Toc532564066"/>
      <w:bookmarkStart w:id="320" w:name="_Toc528329959"/>
      <w:bookmarkStart w:id="321" w:name="_Toc9597669"/>
      <w:bookmarkStart w:id="322" w:name="_Toc517425041"/>
      <w:bookmarkStart w:id="323" w:name="_Toc511390008"/>
      <w:bookmarkStart w:id="324" w:name="_Toc527101793"/>
      <w:bookmarkStart w:id="325" w:name="_Toc522870763"/>
      <w:bookmarkStart w:id="326" w:name="_Toc528930996"/>
      <w:bookmarkStart w:id="327" w:name="_Toc525912529"/>
      <w:bookmarkStart w:id="328" w:name="_Toc518638262"/>
      <w:bookmarkStart w:id="329" w:name="_Toc515610376"/>
      <w:bookmarkStart w:id="330" w:name="_Toc513127193"/>
      <w:bookmarkStart w:id="331" w:name="_Toc524091684"/>
      <w:bookmarkStart w:id="332" w:name="_Toc522870772"/>
      <w:bookmarkStart w:id="333" w:name="_Toc522870754"/>
      <w:bookmarkStart w:id="334" w:name="_Toc521660550"/>
      <w:bookmarkStart w:id="335" w:name="_Toc519848560"/>
      <w:bookmarkStart w:id="336" w:name="_Toc516839087"/>
      <w:bookmarkStart w:id="337" w:name="_Toc525306477"/>
      <w:bookmarkStart w:id="338" w:name="_Toc522280057"/>
      <w:bookmarkStart w:id="339" w:name="_Toc522259767"/>
      <w:bookmarkStart w:id="340" w:name="_Toc529526328"/>
      <w:bookmarkStart w:id="341" w:name="_Toc536789788"/>
      <w:bookmarkStart w:id="342" w:name="_Toc485981325"/>
      <w:bookmarkStart w:id="343" w:name="_Toc531954275"/>
      <w:bookmarkStart w:id="344" w:name="_Toc252539758"/>
      <w:bookmarkStart w:id="345" w:name="_Toc1035933"/>
      <w:bookmarkStart w:id="346" w:name="_Toc530750142"/>
      <w:bookmarkStart w:id="347" w:name="_Toc536541140"/>
    </w:p>
    <w:p>
      <w:pPr>
        <w:rPr>
          <w:rFonts w:cs="黑体"/>
        </w:rPr>
      </w:pPr>
    </w:p>
    <w:p>
      <w:pPr>
        <w:pStyle w:val="2"/>
        <w:spacing w:line="400" w:lineRule="exact"/>
        <w:jc w:val="center"/>
        <w:rPr>
          <w:rFonts w:ascii="黑体" w:hAnsi="黑体" w:cs="黑体"/>
          <w:sz w:val="30"/>
          <w:szCs w:val="30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517425042"/>
      <w:bookmarkStart w:id="350" w:name="_Toc516839088"/>
      <w:bookmarkStart w:id="351" w:name="_Toc516234901"/>
      <w:bookmarkStart w:id="352" w:name="_Toc516234895"/>
      <w:bookmarkStart w:id="353" w:name="_Toc515610377"/>
      <w:bookmarkStart w:id="354" w:name="_Toc1739298"/>
      <w:bookmarkStart w:id="355" w:name="_Toc513127194"/>
      <w:bookmarkStart w:id="356" w:name="_Toc511390009"/>
      <w:bookmarkStart w:id="357" w:name="_Toc1394104"/>
      <w:bookmarkStart w:id="358" w:name="_Toc1139289"/>
      <w:bookmarkStart w:id="359" w:name="_Toc1035934"/>
      <w:bookmarkStart w:id="360" w:name="_Toc536789789"/>
      <w:bookmarkStart w:id="361" w:name="_Toc536541141"/>
      <w:bookmarkStart w:id="362" w:name="_Toc536540311"/>
      <w:bookmarkStart w:id="363" w:name="_Toc536198171"/>
      <w:bookmarkStart w:id="364" w:name="_Toc534915169"/>
      <w:bookmarkStart w:id="365" w:name="_Toc535588712"/>
      <w:bookmarkStart w:id="366" w:name="_Toc533149334"/>
      <w:bookmarkStart w:id="367" w:name="_Toc532564264"/>
      <w:bookmarkStart w:id="368" w:name="_Toc532564067"/>
      <w:bookmarkStart w:id="369" w:name="_Toc532564041"/>
      <w:bookmarkStart w:id="370" w:name="_Toc531954276"/>
      <w:bookmarkStart w:id="371" w:name="_Toc530750143"/>
      <w:bookmarkStart w:id="372" w:name="_Toc4596903"/>
      <w:bookmarkStart w:id="373" w:name="_Toc4139110"/>
      <w:bookmarkStart w:id="374" w:name="_Toc4654040"/>
      <w:bookmarkStart w:id="375" w:name="_Toc295403453"/>
      <w:bookmarkStart w:id="376" w:name="_Toc252539759"/>
      <w:bookmarkStart w:id="377" w:name="_Toc392240283"/>
      <w:bookmarkStart w:id="378" w:name="_Toc485981326"/>
      <w:bookmarkStart w:id="379" w:name="_Toc300238852"/>
      <w:bookmarkStart w:id="380" w:name="_Toc185611021"/>
      <w:bookmarkStart w:id="381" w:name="_Toc250731930"/>
      <w:bookmarkStart w:id="382" w:name="_Toc528919990"/>
      <w:bookmarkStart w:id="383" w:name="_Toc529526329"/>
      <w:bookmarkStart w:id="384" w:name="_Toc528930997"/>
      <w:bookmarkStart w:id="385" w:name="_Toc528329960"/>
      <w:bookmarkStart w:id="386" w:name="_Toc527705004"/>
      <w:bookmarkStart w:id="387" w:name="_Toc527101794"/>
      <w:bookmarkStart w:id="388" w:name="_Toc525912530"/>
      <w:bookmarkStart w:id="389" w:name="_Toc525306478"/>
      <w:bookmarkStart w:id="390" w:name="_Toc525306467"/>
      <w:bookmarkStart w:id="391" w:name="_Toc524091685"/>
      <w:bookmarkStart w:id="392" w:name="_Toc524701468"/>
      <w:bookmarkStart w:id="393" w:name="_Toc525289550"/>
      <w:bookmarkStart w:id="394" w:name="_Toc522870773"/>
      <w:bookmarkStart w:id="395" w:name="_Toc522870764"/>
      <w:bookmarkStart w:id="396" w:name="_Toc522870755"/>
      <w:bookmarkStart w:id="397" w:name="_Toc522870749"/>
      <w:bookmarkStart w:id="398" w:name="_Toc522280058"/>
      <w:bookmarkStart w:id="399" w:name="_Toc522259768"/>
      <w:bookmarkStart w:id="400" w:name="_Toc521660551"/>
      <w:bookmarkStart w:id="401" w:name="_Toc519848561"/>
      <w:bookmarkStart w:id="402" w:name="_Toc521057605"/>
      <w:bookmarkStart w:id="403" w:name="_Toc530128353"/>
      <w:bookmarkStart w:id="404" w:name="_Toc534378404"/>
      <w:bookmarkStart w:id="405" w:name="_Toc518638263"/>
      <w:bookmarkStart w:id="406" w:name="_Toc520465080"/>
      <w:bookmarkStart w:id="407" w:name="_Toc518032003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408" w:name="_Toc4767075"/>
      <w:bookmarkStart w:id="409" w:name="_Toc12609914"/>
      <w:bookmarkStart w:id="410" w:name="_Toc13217642"/>
      <w:bookmarkStart w:id="411" w:name="_Toc9597670"/>
      <w:bookmarkStart w:id="412" w:name="_Toc8991664"/>
      <w:bookmarkStart w:id="413" w:name="_Toc9583963"/>
      <w:bookmarkStart w:id="414" w:name="_Toc8313144"/>
      <w:bookmarkStart w:id="415" w:name="_Toc10202319"/>
      <w:bookmarkStart w:id="416" w:name="_Toc8378826"/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0731931"/>
      <w:bookmarkStart w:id="418" w:name="_Toc252539760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黑体"/>
          <w:sz w:val="30"/>
          <w:szCs w:val="30"/>
        </w:rPr>
      </w:pPr>
      <w:bookmarkStart w:id="419" w:name="_Toc8313145"/>
      <w:bookmarkStart w:id="420" w:name="_Toc4767076"/>
      <w:bookmarkStart w:id="421" w:name="_Toc8991665"/>
      <w:bookmarkStart w:id="422" w:name="_Toc4654041"/>
      <w:bookmarkStart w:id="423" w:name="_Toc4596904"/>
      <w:bookmarkStart w:id="424" w:name="_Toc8378827"/>
      <w:bookmarkStart w:id="425" w:name="_Toc9583964"/>
      <w:bookmarkStart w:id="426" w:name="_Toc9597671"/>
      <w:bookmarkStart w:id="427" w:name="_Toc13217643"/>
      <w:bookmarkStart w:id="428" w:name="_Toc10202320"/>
      <w:bookmarkStart w:id="429" w:name="_Toc12609915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黑体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黑体"/>
          <w:sz w:val="30"/>
          <w:szCs w:val="30"/>
        </w:rPr>
      </w:pP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bookmarkStart w:id="430" w:name="_Toc12609916"/>
      <w:bookmarkStart w:id="431" w:name="_Toc10202321"/>
      <w:bookmarkStart w:id="432" w:name="_Toc13217644"/>
      <w:bookmarkStart w:id="433" w:name="_Toc9583965"/>
      <w:bookmarkStart w:id="434" w:name="_Toc8991666"/>
      <w:bookmarkStart w:id="435" w:name="_Toc9597672"/>
      <w:bookmarkStart w:id="436" w:name="_Toc8378828"/>
      <w:bookmarkStart w:id="437" w:name="_Toc4767077"/>
      <w:bookmarkStart w:id="438" w:name="_Toc8313146"/>
      <w:bookmarkStart w:id="439" w:name="_Toc4654042"/>
      <w:bookmarkStart w:id="440" w:name="_Toc4596905"/>
      <w:r>
        <w:rPr>
          <w:rFonts w:hint="eastAsia" w:ascii="仿宋" w:hAnsi="仿宋" w:eastAsia="仿宋" w:cs="仿宋"/>
          <w:kern w:val="2"/>
          <w:sz w:val="28"/>
          <w:szCs w:val="28"/>
        </w:rPr>
        <w:t>本周受疫情影响，全国液氯市场弱势走跌，液氯运输受限，出货情况不佳。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本周受新型肺炎疫情影响，假期延长，各地区交通受阻，部分高速封路，液氯运输十分困难，各省各地区氯碱厂家由于液氯出货承压，多灵活下调氯碱装置负荷，下游厂家接货困难，部分下游企业开工延迟。北方山东地区液氯价格跌至1-100元/吨，河北地区价格调至200-400元/吨。上周开始山东耗氯大户鑫岳氯碱装置低负荷运行，液氯外采量较正常增加450吨左右，到本周三氯碱装置负荷提至45万吨，与液氯下游配套刚好平衡，周三开始停止外采液氯；临近周末，山东地区液氯下游需求再度减弱，省内各地区交通情况依旧受限，耗氯下游产品出货同样困难，耗氯大户三岳再度关停一套环氧丙烷装置（8万吨），整体耗氯下游需求持续走弱，预计液氯运输及下游开工将压制氯碱厂开工负荷，液氯价格弱稳运行为主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辽宁地区本周液氯价格下调至100-300元/吨，受疫情影响，液氯运输受限，省内出货情况一般，交投氛围较偏淡。内蒙古地区本周液氯市场暂持稳运行，上游氯碱装置开工基本维持稳定，区域内下游开工不佳，液氯出货不畅。内蒙地区本地槽车价格暂维持春节前水平，近期因运输不畅，具体价格需与厂家商谈。 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华东地区本周受阻情况同样不容乐观，部分企业或停车或降负荷运行，且受疫情影响，假期延长，下游开工时间延迟，部分厂家液氯出货困难，场内成交较少，价格实质性意义不大。安徽地区华星、融汇停车检修，其余碱厂降负荷运行，整体供应减量明显，但部分下游复工推迟，需求同步回落。目前槽车主流出厂价格在300元/吨左右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华中河南地区本周液氯市场下行，受疫情影响，液氯出货不畅，省内氯碱装置整体开工水平5-6成左右，液氯供应不多，成交氛围偏淡。两湖地区，出货情况亦不佳，价格实质意义不大。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华南广西地区液氯市场出货尚可，受疫情影响，液氯运输不畅，省内氯碱整体负荷有所下调，省内库存尚可，多以园区消化为主。目前广西地区钢瓶出厂价格300-400元/吨。</w:t>
      </w:r>
    </w:p>
    <w:p>
      <w:pPr>
        <w:widowControl/>
        <w:numPr>
          <w:ilvl w:val="0"/>
          <w:numId w:val="3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8991667"/>
      <w:bookmarkStart w:id="442" w:name="_Toc9597673"/>
      <w:bookmarkStart w:id="443" w:name="_Toc9583966"/>
      <w:bookmarkStart w:id="444" w:name="_Toc10202322"/>
      <w:bookmarkStart w:id="445" w:name="_Toc13217645"/>
      <w:bookmarkStart w:id="446" w:name="_Toc12609917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截止2020年2月6日各地区液氯槽车主流出厂价格： </w:t>
      </w:r>
      <w:r>
        <w:rPr>
          <w:rFonts w:hint="eastAsia" w:ascii="仿宋" w:hAnsi="仿宋" w:eastAsia="仿宋" w:cs="仿宋"/>
          <w:kern w:val="2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</w:rPr>
        <w:t>    山东省内主流槽车执行1-100元/吨，河北省内主流槽车执行200-400元/吨；河南省槽车主流出货价格在400-500元/吨均有，钢瓶槽车同价；辽宁省内槽车出货价格在100-300元/吨，钢瓶暂不报价；山西地区槽车出货主流在1元/吨；浙江地区当前槽车出货价格为400-600元/吨；江苏地区槽车出货主流300-400；江西地区主流槽车价格450-500元/吨；安徽地区槽车出厂价格300元/吨；内蒙液氯槽车出厂价格1-50元/吨；湖北地区少量槽车出厂价格在500-600元/吨；湖南地区槽车无货；四川地区150-200元/吨，当地高价成交有限。 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596906"/>
      <w:bookmarkStart w:id="449" w:name="_Toc4767078"/>
      <w:bookmarkStart w:id="450" w:name="_Toc8378829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53" w:name="_Toc8991668"/>
      <w:bookmarkStart w:id="454" w:name="_Toc8378830"/>
      <w:bookmarkStart w:id="455" w:name="_Toc8313148"/>
      <w:bookmarkStart w:id="456" w:name="_Toc9583967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kern w:val="2"/>
          <w:sz w:val="28"/>
          <w:szCs w:val="28"/>
        </w:rPr>
        <w:t>山东省内主流槽车执行1-100元/吨，河北省内主流槽车执行200-400元/吨；河南省槽车主流出货价格在400-500元/吨均有，钢瓶槽车同价；辽宁省内槽车出货价格在100-300元/吨，钢瓶暂不报价；山西地区槽车出货主流在1元/吨；浙江地区当前槽车出货价格为400-600元/吨；江苏地区槽车出货主流300-400；江西地区主流槽车价格450-500元/吨；安徽地区槽车出厂价格300元/吨；内蒙液氯槽车出厂价格1-50元/吨；湖北地区少量槽车出厂价格在500-600元/吨；湖南地区槽车无货；四川地区150-200元/吨，当地高价成交有限。 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</w:rPr>
      </w:pPr>
    </w:p>
    <w:p>
      <w:pPr>
        <w:pStyle w:val="12"/>
        <w:spacing w:before="0" w:beforeAutospacing="0" w:after="0" w:afterAutospacing="0" w:line="400" w:lineRule="exact"/>
        <w:ind w:firstLine="42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Arial" w:hAnsi="Arial" w:cs="Arial"/>
          <w:color w:val="191919"/>
          <w:sz w:val="21"/>
          <w:szCs w:val="21"/>
          <w:shd w:val="clear" w:color="auto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>
      <w:pPr>
        <w:pStyle w:val="12"/>
        <w:rPr>
          <w:rFonts w:hint="eastAsia" w:ascii="仿宋" w:hAnsi="仿宋" w:eastAsia="仿宋" w:cs="仿宋"/>
          <w:kern w:val="2"/>
          <w:sz w:val="28"/>
          <w:szCs w:val="28"/>
        </w:rPr>
      </w:pPr>
      <w:bookmarkStart w:id="464" w:name="_Toc10202324"/>
      <w:bookmarkStart w:id="465" w:name="_Toc4596908"/>
      <w:bookmarkStart w:id="466" w:name="_Toc4654045"/>
      <w:bookmarkStart w:id="467" w:name="_Toc4767080"/>
      <w:bookmarkStart w:id="468" w:name="_Toc8313149"/>
      <w:bookmarkStart w:id="469" w:name="_Toc8991669"/>
      <w:bookmarkStart w:id="470" w:name="_Toc8378831"/>
      <w:bookmarkStart w:id="471" w:name="_Toc9597675"/>
      <w:bookmarkStart w:id="472" w:name="_Toc9583968"/>
      <w:bookmarkStart w:id="473" w:name="_Toc12609919"/>
      <w:bookmarkStart w:id="474" w:name="_Toc13217647"/>
      <w:r>
        <w:rPr>
          <w:rFonts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EAF0F2"/>
        </w:rPr>
        <w:t> </w:t>
      </w:r>
      <w:r>
        <w:rPr>
          <w:rFonts w:hint="eastAsia" w:ascii="仿宋" w:hAnsi="仿宋" w:eastAsia="仿宋" w:cs="仿宋"/>
          <w:kern w:val="2"/>
          <w:sz w:val="28"/>
          <w:szCs w:val="28"/>
        </w:rPr>
        <w:t>春节期间全国液氯市场呈走跌态势，目前新型肺炎疫情影响严重，部分高速封路，液氯运输十分困难，碱厂出货承压，下游接货困难，导致上下游企业开工均不高。后市预测：目前疫情仍未得到完全控制，运输方面有一定不确定性，而运输情况也将影响上下游开工，后市仍需重点关注疫情对道路运输及上下游开工影响情况。期内需重点关注运输及下游开工情况。</w:t>
      </w:r>
    </w:p>
    <w:p>
      <w:pPr>
        <w:pStyle w:val="12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520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540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480" w:name="_GoBack"/>
            <w:bookmarkEnd w:id="48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10DE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278E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2069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4C07"/>
    <w:rsid w:val="00DA5671"/>
    <w:rsid w:val="00DA66D7"/>
    <w:rsid w:val="00DB70BA"/>
    <w:rsid w:val="00DB7174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CFA"/>
    <w:rsid w:val="00E83A76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D93776"/>
    <w:rsid w:val="01EC6D31"/>
    <w:rsid w:val="01F577B9"/>
    <w:rsid w:val="022167D2"/>
    <w:rsid w:val="023545E6"/>
    <w:rsid w:val="02483CA8"/>
    <w:rsid w:val="0259405D"/>
    <w:rsid w:val="02674E0B"/>
    <w:rsid w:val="02A87A41"/>
    <w:rsid w:val="02C35F1A"/>
    <w:rsid w:val="03F74F5B"/>
    <w:rsid w:val="045D4337"/>
    <w:rsid w:val="0543483B"/>
    <w:rsid w:val="054826E6"/>
    <w:rsid w:val="05486BF5"/>
    <w:rsid w:val="05527BDA"/>
    <w:rsid w:val="055C366D"/>
    <w:rsid w:val="059D0C5B"/>
    <w:rsid w:val="05AA6458"/>
    <w:rsid w:val="05AE0EA7"/>
    <w:rsid w:val="05CB7009"/>
    <w:rsid w:val="06870DAC"/>
    <w:rsid w:val="06922C24"/>
    <w:rsid w:val="06BF4FE7"/>
    <w:rsid w:val="07740842"/>
    <w:rsid w:val="07773497"/>
    <w:rsid w:val="080240DB"/>
    <w:rsid w:val="08A903BD"/>
    <w:rsid w:val="08BC3F7D"/>
    <w:rsid w:val="09410D16"/>
    <w:rsid w:val="09593BE6"/>
    <w:rsid w:val="097B6FF1"/>
    <w:rsid w:val="09DF4FD2"/>
    <w:rsid w:val="0A1366BF"/>
    <w:rsid w:val="0A152E7E"/>
    <w:rsid w:val="0A2D1211"/>
    <w:rsid w:val="0A66188B"/>
    <w:rsid w:val="0A841691"/>
    <w:rsid w:val="0BD71EE3"/>
    <w:rsid w:val="0BEE0FE3"/>
    <w:rsid w:val="0C695DCD"/>
    <w:rsid w:val="0CA66CC1"/>
    <w:rsid w:val="0CE73CE2"/>
    <w:rsid w:val="0D6F211C"/>
    <w:rsid w:val="0D8E74B5"/>
    <w:rsid w:val="0E1378E5"/>
    <w:rsid w:val="0E2813BC"/>
    <w:rsid w:val="0E330069"/>
    <w:rsid w:val="0E9A42BB"/>
    <w:rsid w:val="0FC9079A"/>
    <w:rsid w:val="0FF22D75"/>
    <w:rsid w:val="101007C5"/>
    <w:rsid w:val="101B49EE"/>
    <w:rsid w:val="104760F9"/>
    <w:rsid w:val="116C0DA5"/>
    <w:rsid w:val="12DD29B7"/>
    <w:rsid w:val="12E74761"/>
    <w:rsid w:val="12F91650"/>
    <w:rsid w:val="136F5708"/>
    <w:rsid w:val="138C04F1"/>
    <w:rsid w:val="139F4C26"/>
    <w:rsid w:val="13EF32B1"/>
    <w:rsid w:val="140677C1"/>
    <w:rsid w:val="14494DA0"/>
    <w:rsid w:val="146F074D"/>
    <w:rsid w:val="14784453"/>
    <w:rsid w:val="148C6287"/>
    <w:rsid w:val="15030BEA"/>
    <w:rsid w:val="152016D6"/>
    <w:rsid w:val="159E1414"/>
    <w:rsid w:val="15C13076"/>
    <w:rsid w:val="16001B5A"/>
    <w:rsid w:val="16142C2C"/>
    <w:rsid w:val="164160AE"/>
    <w:rsid w:val="16E82364"/>
    <w:rsid w:val="16F54AFF"/>
    <w:rsid w:val="17C12A54"/>
    <w:rsid w:val="1911312B"/>
    <w:rsid w:val="1978453B"/>
    <w:rsid w:val="199961DA"/>
    <w:rsid w:val="1AB0474F"/>
    <w:rsid w:val="1AB766D3"/>
    <w:rsid w:val="1B1E5671"/>
    <w:rsid w:val="1B3E20F2"/>
    <w:rsid w:val="1BF251FB"/>
    <w:rsid w:val="1C1E7791"/>
    <w:rsid w:val="1C2C1439"/>
    <w:rsid w:val="1C530D68"/>
    <w:rsid w:val="1C953F06"/>
    <w:rsid w:val="1CBA0992"/>
    <w:rsid w:val="1CDE5D67"/>
    <w:rsid w:val="1D7338A6"/>
    <w:rsid w:val="1E4F567E"/>
    <w:rsid w:val="1E5429AD"/>
    <w:rsid w:val="1F43662E"/>
    <w:rsid w:val="1F85078D"/>
    <w:rsid w:val="203175DD"/>
    <w:rsid w:val="20645B40"/>
    <w:rsid w:val="20C22B0F"/>
    <w:rsid w:val="212577C9"/>
    <w:rsid w:val="2129013A"/>
    <w:rsid w:val="21E309CC"/>
    <w:rsid w:val="21F062E3"/>
    <w:rsid w:val="22781FE1"/>
    <w:rsid w:val="228C1924"/>
    <w:rsid w:val="231321D1"/>
    <w:rsid w:val="244D7E8B"/>
    <w:rsid w:val="248C0836"/>
    <w:rsid w:val="255A3A3C"/>
    <w:rsid w:val="25A726E9"/>
    <w:rsid w:val="26C2123A"/>
    <w:rsid w:val="27192C51"/>
    <w:rsid w:val="27DD580C"/>
    <w:rsid w:val="285F0DD4"/>
    <w:rsid w:val="28B71259"/>
    <w:rsid w:val="294F6A51"/>
    <w:rsid w:val="299E51AB"/>
    <w:rsid w:val="2A513500"/>
    <w:rsid w:val="2B0B0E1A"/>
    <w:rsid w:val="2B185B0D"/>
    <w:rsid w:val="2B28757D"/>
    <w:rsid w:val="2C4347F7"/>
    <w:rsid w:val="2CAF0D94"/>
    <w:rsid w:val="2CBE60B3"/>
    <w:rsid w:val="2CC422A3"/>
    <w:rsid w:val="2CFA7183"/>
    <w:rsid w:val="2D3F3099"/>
    <w:rsid w:val="2D5C7090"/>
    <w:rsid w:val="2D926C97"/>
    <w:rsid w:val="2DBE47DC"/>
    <w:rsid w:val="2E4658C1"/>
    <w:rsid w:val="2E5D760A"/>
    <w:rsid w:val="2E997E89"/>
    <w:rsid w:val="2EA02B25"/>
    <w:rsid w:val="2EBB4636"/>
    <w:rsid w:val="30443666"/>
    <w:rsid w:val="304478B7"/>
    <w:rsid w:val="31054673"/>
    <w:rsid w:val="31373757"/>
    <w:rsid w:val="317871ED"/>
    <w:rsid w:val="318800B8"/>
    <w:rsid w:val="31A67991"/>
    <w:rsid w:val="327169B3"/>
    <w:rsid w:val="32B413B0"/>
    <w:rsid w:val="32BD5199"/>
    <w:rsid w:val="32DA04F5"/>
    <w:rsid w:val="33525A0A"/>
    <w:rsid w:val="3386387A"/>
    <w:rsid w:val="33984B88"/>
    <w:rsid w:val="33C62097"/>
    <w:rsid w:val="33F6199A"/>
    <w:rsid w:val="34BE693E"/>
    <w:rsid w:val="34C23899"/>
    <w:rsid w:val="34DF2DE7"/>
    <w:rsid w:val="34E50B27"/>
    <w:rsid w:val="3606082A"/>
    <w:rsid w:val="36607940"/>
    <w:rsid w:val="3679122E"/>
    <w:rsid w:val="369F6B64"/>
    <w:rsid w:val="36E22959"/>
    <w:rsid w:val="37C67B3A"/>
    <w:rsid w:val="3801773F"/>
    <w:rsid w:val="38352242"/>
    <w:rsid w:val="38B7769F"/>
    <w:rsid w:val="38E24762"/>
    <w:rsid w:val="38FB076B"/>
    <w:rsid w:val="396C2796"/>
    <w:rsid w:val="399223FA"/>
    <w:rsid w:val="3A65734A"/>
    <w:rsid w:val="3AA77AD9"/>
    <w:rsid w:val="3C791086"/>
    <w:rsid w:val="3CCF420F"/>
    <w:rsid w:val="3D010241"/>
    <w:rsid w:val="3D6019E2"/>
    <w:rsid w:val="3DC64DA2"/>
    <w:rsid w:val="3E3F15FA"/>
    <w:rsid w:val="3E996D0A"/>
    <w:rsid w:val="3EA83A40"/>
    <w:rsid w:val="3EBE0E18"/>
    <w:rsid w:val="3F263F12"/>
    <w:rsid w:val="3F6B4D22"/>
    <w:rsid w:val="3F972198"/>
    <w:rsid w:val="3FEA1764"/>
    <w:rsid w:val="404919BE"/>
    <w:rsid w:val="407812DD"/>
    <w:rsid w:val="40865790"/>
    <w:rsid w:val="40BE43E7"/>
    <w:rsid w:val="41BD2E20"/>
    <w:rsid w:val="423C58E6"/>
    <w:rsid w:val="427F06AC"/>
    <w:rsid w:val="42ED2564"/>
    <w:rsid w:val="42F04B90"/>
    <w:rsid w:val="43BC78EC"/>
    <w:rsid w:val="44574BE4"/>
    <w:rsid w:val="44AC2A64"/>
    <w:rsid w:val="458512A6"/>
    <w:rsid w:val="45EA14EE"/>
    <w:rsid w:val="45F4257A"/>
    <w:rsid w:val="463B1AAA"/>
    <w:rsid w:val="463F04DF"/>
    <w:rsid w:val="46851492"/>
    <w:rsid w:val="46975AF3"/>
    <w:rsid w:val="46E6270B"/>
    <w:rsid w:val="47174E47"/>
    <w:rsid w:val="474F32D6"/>
    <w:rsid w:val="47657879"/>
    <w:rsid w:val="47772291"/>
    <w:rsid w:val="478949E3"/>
    <w:rsid w:val="47C03AAC"/>
    <w:rsid w:val="48DC2BE3"/>
    <w:rsid w:val="48F51468"/>
    <w:rsid w:val="493577ED"/>
    <w:rsid w:val="493B4C8E"/>
    <w:rsid w:val="49415DBF"/>
    <w:rsid w:val="49553CAC"/>
    <w:rsid w:val="49632188"/>
    <w:rsid w:val="498F735A"/>
    <w:rsid w:val="49971004"/>
    <w:rsid w:val="49A54C78"/>
    <w:rsid w:val="4A705D29"/>
    <w:rsid w:val="4AC026BD"/>
    <w:rsid w:val="4B392FD5"/>
    <w:rsid w:val="4BA14D45"/>
    <w:rsid w:val="4BCD0145"/>
    <w:rsid w:val="4CE47A3E"/>
    <w:rsid w:val="4CEB2A43"/>
    <w:rsid w:val="4D2852AE"/>
    <w:rsid w:val="4DAF2B52"/>
    <w:rsid w:val="4DD26988"/>
    <w:rsid w:val="4E41582A"/>
    <w:rsid w:val="4E432385"/>
    <w:rsid w:val="4EB77DE7"/>
    <w:rsid w:val="4F2D38A3"/>
    <w:rsid w:val="4FBD68F8"/>
    <w:rsid w:val="502A390E"/>
    <w:rsid w:val="505121FE"/>
    <w:rsid w:val="5084796D"/>
    <w:rsid w:val="50B97677"/>
    <w:rsid w:val="51560155"/>
    <w:rsid w:val="519B1BA0"/>
    <w:rsid w:val="51DE5599"/>
    <w:rsid w:val="51F77181"/>
    <w:rsid w:val="52621F83"/>
    <w:rsid w:val="532B50F8"/>
    <w:rsid w:val="53F372ED"/>
    <w:rsid w:val="543F4416"/>
    <w:rsid w:val="54A41DDC"/>
    <w:rsid w:val="54C70160"/>
    <w:rsid w:val="54CD7148"/>
    <w:rsid w:val="54F619AF"/>
    <w:rsid w:val="54FC014A"/>
    <w:rsid w:val="55233E35"/>
    <w:rsid w:val="55495A6C"/>
    <w:rsid w:val="55597748"/>
    <w:rsid w:val="555C3769"/>
    <w:rsid w:val="55CF5877"/>
    <w:rsid w:val="56885A23"/>
    <w:rsid w:val="572D0997"/>
    <w:rsid w:val="5751077E"/>
    <w:rsid w:val="57A17572"/>
    <w:rsid w:val="57E56DE8"/>
    <w:rsid w:val="58210661"/>
    <w:rsid w:val="58B55086"/>
    <w:rsid w:val="5948587F"/>
    <w:rsid w:val="597A0CF9"/>
    <w:rsid w:val="5A992B2C"/>
    <w:rsid w:val="5AFB1B92"/>
    <w:rsid w:val="5B047FE2"/>
    <w:rsid w:val="5B5271CD"/>
    <w:rsid w:val="5C54349C"/>
    <w:rsid w:val="5C7239E0"/>
    <w:rsid w:val="5C9725E4"/>
    <w:rsid w:val="5CE94F9D"/>
    <w:rsid w:val="5CF46AC5"/>
    <w:rsid w:val="5D365FD4"/>
    <w:rsid w:val="5D491E3A"/>
    <w:rsid w:val="5D94403E"/>
    <w:rsid w:val="5DF83CD8"/>
    <w:rsid w:val="5E180D90"/>
    <w:rsid w:val="5E1E0ACC"/>
    <w:rsid w:val="5E492213"/>
    <w:rsid w:val="5E527EC3"/>
    <w:rsid w:val="5E665441"/>
    <w:rsid w:val="5F296C2A"/>
    <w:rsid w:val="5FB64157"/>
    <w:rsid w:val="5FEC0957"/>
    <w:rsid w:val="60145E67"/>
    <w:rsid w:val="614B4BC0"/>
    <w:rsid w:val="61557EEB"/>
    <w:rsid w:val="616D01B4"/>
    <w:rsid w:val="61B131C8"/>
    <w:rsid w:val="62674E7A"/>
    <w:rsid w:val="628711C7"/>
    <w:rsid w:val="629B181D"/>
    <w:rsid w:val="62A5476F"/>
    <w:rsid w:val="62B3538F"/>
    <w:rsid w:val="62B40821"/>
    <w:rsid w:val="6347127C"/>
    <w:rsid w:val="63711198"/>
    <w:rsid w:val="63D66457"/>
    <w:rsid w:val="6409526A"/>
    <w:rsid w:val="645D6907"/>
    <w:rsid w:val="649D217D"/>
    <w:rsid w:val="64DA4F14"/>
    <w:rsid w:val="65142B50"/>
    <w:rsid w:val="65233802"/>
    <w:rsid w:val="65B637F2"/>
    <w:rsid w:val="66A1426F"/>
    <w:rsid w:val="66BA23F6"/>
    <w:rsid w:val="672512E6"/>
    <w:rsid w:val="672D4C66"/>
    <w:rsid w:val="677231B7"/>
    <w:rsid w:val="67EF32BF"/>
    <w:rsid w:val="687B1AC6"/>
    <w:rsid w:val="689451EC"/>
    <w:rsid w:val="689F0630"/>
    <w:rsid w:val="69332E26"/>
    <w:rsid w:val="699A6EAB"/>
    <w:rsid w:val="699E3128"/>
    <w:rsid w:val="69AB3883"/>
    <w:rsid w:val="69E960EE"/>
    <w:rsid w:val="6A511A1B"/>
    <w:rsid w:val="6A5942E5"/>
    <w:rsid w:val="6B242E96"/>
    <w:rsid w:val="6B391AB4"/>
    <w:rsid w:val="6B6443A0"/>
    <w:rsid w:val="6BC46FCF"/>
    <w:rsid w:val="6BE03119"/>
    <w:rsid w:val="6D394FFA"/>
    <w:rsid w:val="6D5C3B68"/>
    <w:rsid w:val="6E4861B3"/>
    <w:rsid w:val="6EC2522B"/>
    <w:rsid w:val="6ED40A7D"/>
    <w:rsid w:val="6F0408C9"/>
    <w:rsid w:val="6F9F5752"/>
    <w:rsid w:val="6FEA13A8"/>
    <w:rsid w:val="6FF4258B"/>
    <w:rsid w:val="70225701"/>
    <w:rsid w:val="702F63A9"/>
    <w:rsid w:val="70DA78F6"/>
    <w:rsid w:val="70E24EF9"/>
    <w:rsid w:val="71CF1479"/>
    <w:rsid w:val="71FE3A25"/>
    <w:rsid w:val="72176D98"/>
    <w:rsid w:val="72484353"/>
    <w:rsid w:val="729F7BB7"/>
    <w:rsid w:val="72AA7E6B"/>
    <w:rsid w:val="72C65AEF"/>
    <w:rsid w:val="734E035F"/>
    <w:rsid w:val="73E2393B"/>
    <w:rsid w:val="73EC233E"/>
    <w:rsid w:val="740D406E"/>
    <w:rsid w:val="74394A4C"/>
    <w:rsid w:val="74E6353F"/>
    <w:rsid w:val="75F44536"/>
    <w:rsid w:val="75FC515E"/>
    <w:rsid w:val="76DF0481"/>
    <w:rsid w:val="776C4D39"/>
    <w:rsid w:val="778B6DD4"/>
    <w:rsid w:val="77AB311E"/>
    <w:rsid w:val="77FB607A"/>
    <w:rsid w:val="780A2C9F"/>
    <w:rsid w:val="783D79A3"/>
    <w:rsid w:val="78664122"/>
    <w:rsid w:val="791B706C"/>
    <w:rsid w:val="79B31ED1"/>
    <w:rsid w:val="79B96A83"/>
    <w:rsid w:val="79C66977"/>
    <w:rsid w:val="79EA39E0"/>
    <w:rsid w:val="7ADE77A7"/>
    <w:rsid w:val="7B5E4B72"/>
    <w:rsid w:val="7B5F5E64"/>
    <w:rsid w:val="7B8C3430"/>
    <w:rsid w:val="7BB74F57"/>
    <w:rsid w:val="7C1A111F"/>
    <w:rsid w:val="7CCE4378"/>
    <w:rsid w:val="7CD27F73"/>
    <w:rsid w:val="7CF466D4"/>
    <w:rsid w:val="7D670B73"/>
    <w:rsid w:val="7D6A7849"/>
    <w:rsid w:val="7D785784"/>
    <w:rsid w:val="7D9A3483"/>
    <w:rsid w:val="7DA63861"/>
    <w:rsid w:val="7DD37D92"/>
    <w:rsid w:val="7E1A5D65"/>
    <w:rsid w:val="7E3E49D2"/>
    <w:rsid w:val="7E415179"/>
    <w:rsid w:val="7E7E2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744</Words>
  <Characters>4245</Characters>
  <Lines>35</Lines>
  <Paragraphs>9</Paragraphs>
  <TotalTime>1</TotalTime>
  <ScaleCrop>false</ScaleCrop>
  <LinksUpToDate>false</LinksUpToDate>
  <CharactersWithSpaces>4980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2020-02-06T12:28:37Z</dcterms:modified>
  <cp:revision>398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