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13ADB" w14:textId="553E525A" w:rsidR="00A51C99" w:rsidRPr="00BF5583" w:rsidRDefault="00BF5583" w:rsidP="00BF5583">
      <w:pPr>
        <w:jc w:val="center"/>
        <w:rPr>
          <w:sz w:val="32"/>
          <w:szCs w:val="32"/>
        </w:rPr>
      </w:pPr>
      <w:r w:rsidRPr="00BF5583">
        <w:rPr>
          <w:rFonts w:hint="eastAsia"/>
          <w:sz w:val="32"/>
          <w:szCs w:val="32"/>
        </w:rPr>
        <w:t>需求持续变弱</w:t>
      </w:r>
      <w:r w:rsidR="009E0E6D" w:rsidRPr="00BF5583">
        <w:rPr>
          <w:rFonts w:hint="eastAsia"/>
          <w:sz w:val="32"/>
          <w:szCs w:val="32"/>
        </w:rPr>
        <w:t>，镍价</w:t>
      </w:r>
      <w:r w:rsidRPr="00BF5583">
        <w:rPr>
          <w:rFonts w:hint="eastAsia"/>
          <w:sz w:val="32"/>
          <w:szCs w:val="32"/>
        </w:rPr>
        <w:t>难言企稳</w:t>
      </w:r>
    </w:p>
    <w:p w14:paraId="6E77C815" w14:textId="4DF0A9A6" w:rsidR="00EF1857" w:rsidRDefault="00EF1857">
      <w:r>
        <w:rPr>
          <w:rFonts w:hint="eastAsia"/>
        </w:rPr>
        <w:t>一、前言</w:t>
      </w:r>
    </w:p>
    <w:p w14:paraId="24A928D0" w14:textId="0E037535" w:rsidR="00EF1857" w:rsidRDefault="00EF1857" w:rsidP="00EF1857">
      <w:pPr>
        <w:ind w:firstLineChars="200" w:firstLine="420"/>
      </w:pPr>
      <w:r>
        <w:rPr>
          <w:rFonts w:hint="eastAsia"/>
        </w:rPr>
        <w:t>2</w:t>
      </w:r>
      <w:r>
        <w:t>019</w:t>
      </w:r>
      <w:r>
        <w:rPr>
          <w:rFonts w:hint="eastAsia"/>
        </w:rPr>
        <w:t>年全球</w:t>
      </w:r>
      <w:proofErr w:type="gramStart"/>
      <w:r>
        <w:rPr>
          <w:rFonts w:hint="eastAsia"/>
        </w:rPr>
        <w:t>镍市场</w:t>
      </w:r>
      <w:proofErr w:type="gramEnd"/>
      <w:r>
        <w:rPr>
          <w:rFonts w:hint="eastAsia"/>
        </w:rPr>
        <w:t>最大的新闻就是印尼政府出台法令，将从2</w:t>
      </w:r>
      <w:r>
        <w:t>020</w:t>
      </w:r>
      <w:r>
        <w:rPr>
          <w:rFonts w:hint="eastAsia"/>
        </w:rPr>
        <w:t>年1月1日起禁止镍矿出口，受此影响，镍价在2</w:t>
      </w:r>
      <w:r>
        <w:t>019</w:t>
      </w:r>
      <w:r>
        <w:rPr>
          <w:rFonts w:hint="eastAsia"/>
        </w:rPr>
        <w:t>年经历大幅波动，成为有色金属中的耀眼品种。</w:t>
      </w:r>
      <w:proofErr w:type="gramStart"/>
      <w:r>
        <w:rPr>
          <w:rFonts w:hint="eastAsia"/>
        </w:rPr>
        <w:t>在禁矿的</w:t>
      </w:r>
      <w:proofErr w:type="gramEnd"/>
      <w:r>
        <w:rPr>
          <w:rFonts w:hint="eastAsia"/>
        </w:rPr>
        <w:t>背景下，市场预计2</w:t>
      </w:r>
      <w:r>
        <w:t>020</w:t>
      </w:r>
      <w:r>
        <w:rPr>
          <w:rFonts w:hint="eastAsia"/>
        </w:rPr>
        <w:t>年中国的N</w:t>
      </w:r>
      <w:r>
        <w:t>PI</w:t>
      </w:r>
      <w:r>
        <w:rPr>
          <w:rFonts w:hint="eastAsia"/>
        </w:rPr>
        <w:t>产量将会出现下降，而随着大量新建的N</w:t>
      </w:r>
      <w:r>
        <w:t>PI</w:t>
      </w:r>
      <w:r>
        <w:rPr>
          <w:rFonts w:hint="eastAsia"/>
        </w:rPr>
        <w:t>项目在印尼陆续开工建设，2</w:t>
      </w:r>
      <w:r>
        <w:t>020</w:t>
      </w:r>
      <w:r>
        <w:rPr>
          <w:rFonts w:hint="eastAsia"/>
        </w:rPr>
        <w:t>年印尼的N</w:t>
      </w:r>
      <w:r>
        <w:t>PI</w:t>
      </w:r>
      <w:r>
        <w:rPr>
          <w:rFonts w:hint="eastAsia"/>
        </w:rPr>
        <w:t>产量将会大幅增加，不仅能弥补国内的减量，而且还有可能导致N</w:t>
      </w:r>
      <w:r>
        <w:t>PI</w:t>
      </w:r>
      <w:r>
        <w:rPr>
          <w:rFonts w:hint="eastAsia"/>
        </w:rPr>
        <w:t>供应再次出现过剩，印尼也将完成从镍矿出口国</w:t>
      </w:r>
      <w:r w:rsidR="00883A74">
        <w:rPr>
          <w:rFonts w:hint="eastAsia"/>
        </w:rPr>
        <w:t>向镍铁出口国的角色转变。市场多空双方争论的焦点是到底是国内N</w:t>
      </w:r>
      <w:r w:rsidR="00883A74">
        <w:t>PI</w:t>
      </w:r>
      <w:r w:rsidR="00883A74">
        <w:rPr>
          <w:rFonts w:hint="eastAsia"/>
        </w:rPr>
        <w:t>产量先减，还是印尼N</w:t>
      </w:r>
      <w:r w:rsidR="00883A74">
        <w:t>PI</w:t>
      </w:r>
      <w:r w:rsidR="00883A74">
        <w:rPr>
          <w:rFonts w:hint="eastAsia"/>
        </w:rPr>
        <w:t>产量先增，如果是前者，则二季度国内镍铁供应将会偏紧，镍价</w:t>
      </w:r>
      <w:r w:rsidR="000A61CF">
        <w:rPr>
          <w:rFonts w:hint="eastAsia"/>
        </w:rPr>
        <w:t>短期内</w:t>
      </w:r>
      <w:r w:rsidR="00883A74">
        <w:rPr>
          <w:rFonts w:hint="eastAsia"/>
        </w:rPr>
        <w:t>有上涨驱动；若是印尼先增，那印尼禁矿的影响则不大，镍铁供应依旧充足，镍价会偏弱运行。</w:t>
      </w:r>
    </w:p>
    <w:p w14:paraId="5F02AA7B" w14:textId="1947BD0A" w:rsidR="00EF1857" w:rsidRDefault="00EF1857"/>
    <w:p w14:paraId="702BEADE" w14:textId="07A3D090" w:rsidR="008E5F9D" w:rsidRDefault="008E5F9D">
      <w:r>
        <w:rPr>
          <w:rFonts w:hint="eastAsia"/>
        </w:rPr>
        <w:t>二、供应</w:t>
      </w:r>
    </w:p>
    <w:p w14:paraId="3284D4DE" w14:textId="4051649A" w:rsidR="008E5F9D" w:rsidRDefault="008E5F9D" w:rsidP="008E5F9D">
      <w:pPr>
        <w:ind w:firstLineChars="200" w:firstLine="420"/>
      </w:pPr>
      <w:r>
        <w:rPr>
          <w:rFonts w:hint="eastAsia"/>
        </w:rPr>
        <w:t>因过剩较多，国内N</w:t>
      </w:r>
      <w:r>
        <w:t>PI</w:t>
      </w:r>
      <w:r>
        <w:rPr>
          <w:rFonts w:hint="eastAsia"/>
        </w:rPr>
        <w:t>产量已从去年1</w:t>
      </w:r>
      <w:r>
        <w:t>1</w:t>
      </w:r>
      <w:r>
        <w:rPr>
          <w:rFonts w:hint="eastAsia"/>
        </w:rPr>
        <w:t>月份开始出现减少，据统计，1月份我国N</w:t>
      </w:r>
      <w:r>
        <w:t>PI</w:t>
      </w:r>
      <w:r>
        <w:rPr>
          <w:rFonts w:hint="eastAsia"/>
        </w:rPr>
        <w:t>产量为4</w:t>
      </w:r>
      <w:r>
        <w:t>.57</w:t>
      </w:r>
      <w:r>
        <w:rPr>
          <w:rFonts w:hint="eastAsia"/>
        </w:rPr>
        <w:t>万吨镍金属量，环比减少5</w:t>
      </w:r>
      <w:r>
        <w:t>.6</w:t>
      </w:r>
      <w:r>
        <w:rPr>
          <w:rFonts w:hint="eastAsia"/>
        </w:rPr>
        <w:t>%，较2</w:t>
      </w:r>
      <w:r>
        <w:t>019</w:t>
      </w:r>
      <w:r>
        <w:rPr>
          <w:rFonts w:hint="eastAsia"/>
        </w:rPr>
        <w:t>年高点已减少约0</w:t>
      </w:r>
      <w:r>
        <w:t>.8</w:t>
      </w:r>
      <w:r>
        <w:rPr>
          <w:rFonts w:hint="eastAsia"/>
        </w:rPr>
        <w:t>万吨，减量主要来自山东某大型镍铁厂，而成本较高的内蒙、辽宁等地镍铁企业还未出现大幅度减产，受到疫情和利润大幅下降影响，预计2、</w:t>
      </w:r>
      <w:r>
        <w:t>3</w:t>
      </w:r>
      <w:r>
        <w:rPr>
          <w:rFonts w:hint="eastAsia"/>
        </w:rPr>
        <w:t>月份我国镍铁产量还将继续下降。</w:t>
      </w:r>
      <w:r w:rsidR="00D268BA">
        <w:rPr>
          <w:rFonts w:hint="eastAsia"/>
        </w:rPr>
        <w:t>从国内供应端来看，镍铁产量下降的时间早于预期，但疫情也导致国内不锈钢企业出现大幅减产，且减产幅度大于镍铁，国内镍铁供应短期内仍较充裕。</w:t>
      </w:r>
    </w:p>
    <w:p w14:paraId="0D8D4F46" w14:textId="685DCAC4" w:rsidR="00D268BA" w:rsidRDefault="00D268BA" w:rsidP="00D268BA">
      <w:pPr>
        <w:ind w:firstLineChars="200" w:firstLine="420"/>
        <w:jc w:val="center"/>
      </w:pPr>
      <w:r w:rsidRPr="00D268BA">
        <w:rPr>
          <w:noProof/>
        </w:rPr>
        <w:drawing>
          <wp:inline distT="0" distB="0" distL="0" distR="0" wp14:anchorId="7A1EEA49" wp14:editId="1283FE2D">
            <wp:extent cx="4343400" cy="257278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70635" cy="2588914"/>
                    </a:xfrm>
                    <a:prstGeom prst="rect">
                      <a:avLst/>
                    </a:prstGeom>
                  </pic:spPr>
                </pic:pic>
              </a:graphicData>
            </a:graphic>
          </wp:inline>
        </w:drawing>
      </w:r>
    </w:p>
    <w:p w14:paraId="7138A30F" w14:textId="35C9324F" w:rsidR="00D268BA" w:rsidRDefault="00D268BA" w:rsidP="00D268BA">
      <w:pPr>
        <w:ind w:firstLineChars="1600" w:firstLine="3360"/>
      </w:pPr>
      <w:r>
        <w:rPr>
          <w:rFonts w:hint="eastAsia"/>
        </w:rPr>
        <w:t>图1</w:t>
      </w:r>
      <w:r>
        <w:t xml:space="preserve">  </w:t>
      </w:r>
      <w:r>
        <w:rPr>
          <w:rFonts w:hint="eastAsia"/>
        </w:rPr>
        <w:t>国内N</w:t>
      </w:r>
      <w:r>
        <w:t>PI</w:t>
      </w:r>
      <w:r>
        <w:rPr>
          <w:rFonts w:hint="eastAsia"/>
        </w:rPr>
        <w:t>产量季节图</w:t>
      </w:r>
    </w:p>
    <w:p w14:paraId="4D3ED6E2" w14:textId="77777777" w:rsidR="00D268BA" w:rsidRDefault="00D268BA" w:rsidP="00D268BA"/>
    <w:p w14:paraId="029BC6E9" w14:textId="2A6A1D23" w:rsidR="00D268BA" w:rsidRDefault="00D268BA" w:rsidP="00D268BA">
      <w:pPr>
        <w:ind w:firstLineChars="200" w:firstLine="420"/>
      </w:pPr>
      <w:r>
        <w:rPr>
          <w:rFonts w:hint="eastAsia"/>
        </w:rPr>
        <w:t>国内镍铁产量的减少是预期之中，只是减产时间比预期的早，重点还需关注印尼镍铁项目的投放进度，</w:t>
      </w:r>
      <w:r w:rsidRPr="00D268BA">
        <w:rPr>
          <w:rFonts w:hint="eastAsia"/>
        </w:rPr>
        <w:t>印尼地区主要关注青山</w:t>
      </w:r>
      <w:r>
        <w:rPr>
          <w:rFonts w:hint="eastAsia"/>
        </w:rPr>
        <w:t>和德龙二期</w:t>
      </w:r>
      <w:r w:rsidRPr="00D268BA">
        <w:rPr>
          <w:rFonts w:hint="eastAsia"/>
        </w:rPr>
        <w:t>项目，</w:t>
      </w:r>
      <w:r w:rsidRPr="00D268BA">
        <w:t>2019年12月份投四条（月初和月末），2020年1月再投两条，短期来看青山莫罗瓦利工业园的项目充分释放，后续焦点将转向青山</w:t>
      </w:r>
      <w:proofErr w:type="gramStart"/>
      <w:r w:rsidRPr="00D268BA">
        <w:t>韦达贝项目</w:t>
      </w:r>
      <w:proofErr w:type="gramEnd"/>
      <w:r w:rsidRPr="00D268BA">
        <w:t>，</w:t>
      </w:r>
      <w:r w:rsidR="001A0A14">
        <w:rPr>
          <w:rFonts w:hint="eastAsia"/>
        </w:rPr>
        <w:t>该项目计划二季度初投产4台炉子，三季度投产8台，总计1</w:t>
      </w:r>
      <w:r w:rsidR="001A0A14">
        <w:t>2</w:t>
      </w:r>
      <w:r w:rsidR="001A0A14">
        <w:rPr>
          <w:rFonts w:hint="eastAsia"/>
        </w:rPr>
        <w:t>台。</w:t>
      </w:r>
      <w:r w:rsidRPr="00D268BA">
        <w:t>而德龙一期的</w:t>
      </w:r>
      <w:r>
        <w:rPr>
          <w:rFonts w:hint="eastAsia"/>
        </w:rPr>
        <w:t>1</w:t>
      </w:r>
      <w:r>
        <w:t>5</w:t>
      </w:r>
      <w:r w:rsidRPr="00D268BA">
        <w:t>条</w:t>
      </w:r>
      <w:r>
        <w:rPr>
          <w:rFonts w:hint="eastAsia"/>
        </w:rPr>
        <w:t>生产线已全部投产</w:t>
      </w:r>
      <w:r w:rsidRPr="00D268BA">
        <w:t>，二期的35条</w:t>
      </w:r>
      <w:r>
        <w:rPr>
          <w:rFonts w:hint="eastAsia"/>
        </w:rPr>
        <w:t>仍在建设中</w:t>
      </w:r>
      <w:r w:rsidRPr="00D268BA">
        <w:t>，</w:t>
      </w:r>
      <w:r>
        <w:rPr>
          <w:rFonts w:hint="eastAsia"/>
        </w:rPr>
        <w:t>预计2</w:t>
      </w:r>
      <w:r>
        <w:t>020</w:t>
      </w:r>
      <w:r>
        <w:rPr>
          <w:rFonts w:hint="eastAsia"/>
        </w:rPr>
        <w:t>年投产1</w:t>
      </w:r>
      <w:r>
        <w:t>0</w:t>
      </w:r>
      <w:r>
        <w:rPr>
          <w:rFonts w:hint="eastAsia"/>
        </w:rPr>
        <w:t>条</w:t>
      </w:r>
      <w:r w:rsidRPr="00D268BA">
        <w:t>。</w:t>
      </w:r>
      <w:r w:rsidR="001A0A14">
        <w:rPr>
          <w:rFonts w:hint="eastAsia"/>
        </w:rPr>
        <w:t>目前中国企业在印尼的镍铁项目受疫情影响不大，生产比较正常，后续印尼镍铁产量会大幅增加，完全能弥补国内镍铁减产的量。我们估计2</w:t>
      </w:r>
      <w:r w:rsidR="001A0A14">
        <w:t>020</w:t>
      </w:r>
      <w:r w:rsidR="001A0A14">
        <w:rPr>
          <w:rFonts w:hint="eastAsia"/>
        </w:rPr>
        <w:t>年印尼镍铁产量为5</w:t>
      </w:r>
      <w:r w:rsidR="001A0A14">
        <w:t>5</w:t>
      </w:r>
      <w:r w:rsidR="001A0A14">
        <w:rPr>
          <w:rFonts w:hint="eastAsia"/>
        </w:rPr>
        <w:t>万吨左右，同比增加1</w:t>
      </w:r>
      <w:r w:rsidR="001A0A14">
        <w:t>8</w:t>
      </w:r>
      <w:r w:rsidR="001A0A14">
        <w:rPr>
          <w:rFonts w:hint="eastAsia"/>
        </w:rPr>
        <w:t>万吨，主要来自1</w:t>
      </w:r>
      <w:r w:rsidR="001A0A14">
        <w:t>9</w:t>
      </w:r>
      <w:r w:rsidR="001A0A14">
        <w:rPr>
          <w:rFonts w:hint="eastAsia"/>
        </w:rPr>
        <w:t>年项目产能的继续释放和2</w:t>
      </w:r>
      <w:r w:rsidR="001A0A14">
        <w:t>0</w:t>
      </w:r>
      <w:r w:rsidR="001A0A14">
        <w:rPr>
          <w:rFonts w:hint="eastAsia"/>
        </w:rPr>
        <w:t>年新建产能的投放。</w:t>
      </w:r>
    </w:p>
    <w:p w14:paraId="43EC7F16" w14:textId="77777777" w:rsidR="001A0A14" w:rsidRDefault="001A0A14" w:rsidP="001A0A14"/>
    <w:p w14:paraId="3DCD574B" w14:textId="4AA4AC12" w:rsidR="001A0A14" w:rsidRDefault="001A0A14" w:rsidP="001A0A14">
      <w:pPr>
        <w:ind w:firstLineChars="1400" w:firstLine="2940"/>
      </w:pPr>
      <w:r>
        <w:rPr>
          <w:rFonts w:hint="eastAsia"/>
        </w:rPr>
        <w:t>表1</w:t>
      </w:r>
      <w:r>
        <w:t xml:space="preserve">  </w:t>
      </w:r>
      <w:r>
        <w:rPr>
          <w:rFonts w:hint="eastAsia"/>
        </w:rPr>
        <w:t>印尼新增镍铁项目投产进度</w:t>
      </w:r>
    </w:p>
    <w:p w14:paraId="64659B95" w14:textId="62D451BF" w:rsidR="001A0A14" w:rsidRDefault="001A0A14" w:rsidP="00D268BA">
      <w:pPr>
        <w:ind w:firstLineChars="200" w:firstLine="420"/>
      </w:pPr>
      <w:r w:rsidRPr="001A0A14">
        <w:rPr>
          <w:noProof/>
        </w:rPr>
        <w:lastRenderedPageBreak/>
        <w:drawing>
          <wp:inline distT="0" distB="0" distL="0" distR="0" wp14:anchorId="6F764263" wp14:editId="61B0A59F">
            <wp:extent cx="4724400" cy="3386029"/>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38259" cy="3395962"/>
                    </a:xfrm>
                    <a:prstGeom prst="rect">
                      <a:avLst/>
                    </a:prstGeom>
                  </pic:spPr>
                </pic:pic>
              </a:graphicData>
            </a:graphic>
          </wp:inline>
        </w:drawing>
      </w:r>
    </w:p>
    <w:p w14:paraId="0650F5AA" w14:textId="7EB1C7EE" w:rsidR="001A0A14" w:rsidRDefault="001A0A14" w:rsidP="001A0A14"/>
    <w:p w14:paraId="054FF152" w14:textId="2740DFCC" w:rsidR="001A0A14" w:rsidRDefault="001A0A14" w:rsidP="001A0A14">
      <w:r>
        <w:rPr>
          <w:rFonts w:hint="eastAsia"/>
        </w:rPr>
        <w:t>三、消费</w:t>
      </w:r>
    </w:p>
    <w:p w14:paraId="7ED65CF6" w14:textId="25BF04E8" w:rsidR="001A0A14" w:rsidRDefault="009B48D2" w:rsidP="00586DE2">
      <w:pPr>
        <w:ind w:firstLineChars="200" w:firstLine="420"/>
      </w:pPr>
      <w:r>
        <w:rPr>
          <w:rFonts w:hint="eastAsia"/>
        </w:rPr>
        <w:t>2</w:t>
      </w:r>
      <w:r>
        <w:t>019</w:t>
      </w:r>
      <w:r>
        <w:rPr>
          <w:rFonts w:hint="eastAsia"/>
        </w:rPr>
        <w:t>年底-</w:t>
      </w:r>
      <w:r>
        <w:t>2020</w:t>
      </w:r>
      <w:r>
        <w:rPr>
          <w:rFonts w:hint="eastAsia"/>
        </w:rPr>
        <w:t>年初中国3</w:t>
      </w:r>
      <w:r>
        <w:t>00</w:t>
      </w:r>
      <w:r>
        <w:rPr>
          <w:rFonts w:hint="eastAsia"/>
        </w:rPr>
        <w:t>系不锈钢产量下降明显，</w:t>
      </w:r>
      <w:r w:rsidR="00D77877">
        <w:rPr>
          <w:rFonts w:hint="eastAsia"/>
        </w:rPr>
        <w:t>春节期间不锈钢消费处于真空期，疫情更</w:t>
      </w:r>
      <w:proofErr w:type="gramStart"/>
      <w:r w:rsidR="00D77877">
        <w:rPr>
          <w:rFonts w:hint="eastAsia"/>
        </w:rPr>
        <w:t>让需求</w:t>
      </w:r>
      <w:proofErr w:type="gramEnd"/>
      <w:r w:rsidR="00D77877">
        <w:rPr>
          <w:rFonts w:hint="eastAsia"/>
        </w:rPr>
        <w:t>雪上加霜，不锈钢</w:t>
      </w:r>
      <w:proofErr w:type="gramStart"/>
      <w:r w:rsidR="00D77877">
        <w:rPr>
          <w:rFonts w:hint="eastAsia"/>
        </w:rPr>
        <w:t>的累库幅度</w:t>
      </w:r>
      <w:proofErr w:type="gramEnd"/>
      <w:r w:rsidR="00D77877">
        <w:rPr>
          <w:rFonts w:hint="eastAsia"/>
        </w:rPr>
        <w:t>会明显超过历史同期水平，一季度不锈钢仍处于供应过剩状态。</w:t>
      </w:r>
      <w:r w:rsidR="00586DE2">
        <w:rPr>
          <w:rFonts w:hint="eastAsia"/>
        </w:rPr>
        <w:t>据统计数据，2</w:t>
      </w:r>
      <w:r w:rsidR="00586DE2">
        <w:t>020</w:t>
      </w:r>
      <w:r w:rsidR="00586DE2">
        <w:rPr>
          <w:rFonts w:hint="eastAsia"/>
        </w:rPr>
        <w:t>年</w:t>
      </w:r>
      <w:r w:rsidR="00586DE2" w:rsidRPr="00586DE2">
        <w:t>1月我国不锈钢产量为204万吨，环比减少37万吨，其中300系产量为91万吨，环比减少20万吨。2月份排产量为169万吨，环比减少35万吨；其中300系为76万吨，环比减少15万吨。</w:t>
      </w:r>
      <w:r w:rsidR="00586DE2" w:rsidRPr="00586DE2">
        <w:rPr>
          <w:rFonts w:hint="eastAsia"/>
        </w:rPr>
        <w:t>不锈钢下游返工时间已确定较往年推迟</w:t>
      </w:r>
      <w:r w:rsidR="00586DE2" w:rsidRPr="00586DE2">
        <w:t>10</w:t>
      </w:r>
      <w:r w:rsidR="00586DE2">
        <w:rPr>
          <w:rFonts w:hint="eastAsia"/>
        </w:rPr>
        <w:t>-</w:t>
      </w:r>
      <w:r w:rsidR="00586DE2">
        <w:t>15</w:t>
      </w:r>
      <w:r w:rsidR="00586DE2" w:rsidRPr="00586DE2">
        <w:t>天左右，这将导致不锈钢库存再次大幅累积，将对节后不锈钢市场造成明显压力</w:t>
      </w:r>
      <w:r w:rsidR="00586DE2">
        <w:rPr>
          <w:rFonts w:hint="eastAsia"/>
        </w:rPr>
        <w:t>，预计3月份我国不锈钢产量仍将维持低位。</w:t>
      </w:r>
    </w:p>
    <w:p w14:paraId="74BD64F8" w14:textId="77777777" w:rsidR="006D04F9" w:rsidRDefault="006D04F9" w:rsidP="006D04F9">
      <w:pPr>
        <w:ind w:firstLineChars="200" w:firstLine="420"/>
        <w:jc w:val="center"/>
      </w:pPr>
      <w:r w:rsidRPr="006D04F9">
        <w:rPr>
          <w:noProof/>
        </w:rPr>
        <w:drawing>
          <wp:inline distT="0" distB="0" distL="0" distR="0" wp14:anchorId="75F0042D" wp14:editId="4A2BFD1A">
            <wp:extent cx="4080163" cy="244492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01975" cy="2457992"/>
                    </a:xfrm>
                    <a:prstGeom prst="rect">
                      <a:avLst/>
                    </a:prstGeom>
                  </pic:spPr>
                </pic:pic>
              </a:graphicData>
            </a:graphic>
          </wp:inline>
        </w:drawing>
      </w:r>
    </w:p>
    <w:p w14:paraId="2567606D" w14:textId="655B2593" w:rsidR="006D04F9" w:rsidRDefault="006D04F9" w:rsidP="006D04F9">
      <w:pPr>
        <w:ind w:firstLineChars="200" w:firstLine="420"/>
        <w:jc w:val="center"/>
      </w:pPr>
      <w:r>
        <w:rPr>
          <w:rFonts w:hint="eastAsia"/>
        </w:rPr>
        <w:t>图</w:t>
      </w:r>
      <w:r>
        <w:t xml:space="preserve">2  </w:t>
      </w:r>
      <w:r>
        <w:rPr>
          <w:rFonts w:hint="eastAsia"/>
        </w:rPr>
        <w:t>国内</w:t>
      </w:r>
      <w:r>
        <w:t>300</w:t>
      </w:r>
      <w:r>
        <w:rPr>
          <w:rFonts w:hint="eastAsia"/>
        </w:rPr>
        <w:t>系不锈钢产量季节图</w:t>
      </w:r>
    </w:p>
    <w:p w14:paraId="3C0D4F8F" w14:textId="65B2026E" w:rsidR="00BE56A0" w:rsidRDefault="006D04F9" w:rsidP="00BE56A0">
      <w:pPr>
        <w:ind w:firstLineChars="200" w:firstLine="420"/>
      </w:pPr>
      <w:r w:rsidRPr="006D04F9">
        <w:rPr>
          <w:rFonts w:hint="eastAsia"/>
        </w:rPr>
        <w:t>印尼德龙不锈钢新项目投产，产能</w:t>
      </w:r>
      <w:r w:rsidRPr="006D04F9">
        <w:t>100万吨，据悉计划先投60万吨，于2月3日开始热调试产304钢坯，主要生产方坯。</w:t>
      </w:r>
      <w:r>
        <w:rPr>
          <w:rFonts w:hint="eastAsia"/>
        </w:rPr>
        <w:t>虽然德龙印尼不锈钢投产会导致其镍铁运回国内数量减少，但青山印尼不锈钢产量仅为1</w:t>
      </w:r>
      <w:r>
        <w:t>5</w:t>
      </w:r>
      <w:r>
        <w:rPr>
          <w:rFonts w:hint="eastAsia"/>
        </w:rPr>
        <w:t>万吨（正常为2</w:t>
      </w:r>
      <w:r>
        <w:t>0</w:t>
      </w:r>
      <w:r>
        <w:rPr>
          <w:rFonts w:hint="eastAsia"/>
        </w:rPr>
        <w:t>万吨/月），加之新投</w:t>
      </w:r>
      <w:proofErr w:type="gramStart"/>
      <w:r>
        <w:rPr>
          <w:rFonts w:hint="eastAsia"/>
        </w:rPr>
        <w:t>镍铁产线陆续</w:t>
      </w:r>
      <w:proofErr w:type="gramEnd"/>
      <w:r>
        <w:rPr>
          <w:rFonts w:hint="eastAsia"/>
        </w:rPr>
        <w:t>出</w:t>
      </w:r>
      <w:r>
        <w:rPr>
          <w:rFonts w:hint="eastAsia"/>
        </w:rPr>
        <w:lastRenderedPageBreak/>
        <w:t>铁，所以整体来讲未来几个月印尼运回国内的镍铁数量不会出现大幅下降。</w:t>
      </w:r>
      <w:r w:rsidRPr="006D04F9">
        <w:rPr>
          <w:rFonts w:hint="eastAsia"/>
        </w:rPr>
        <w:t>根据海关数据，</w:t>
      </w:r>
      <w:r w:rsidRPr="006D04F9">
        <w:t>12月进口镍铁近20万实物吨，</w:t>
      </w:r>
      <w:proofErr w:type="gramStart"/>
      <w:r w:rsidRPr="006D04F9">
        <w:t>环比减3万</w:t>
      </w:r>
      <w:proofErr w:type="gramEnd"/>
      <w:r w:rsidRPr="006D04F9">
        <w:t>，主要是印尼地区减量，原因一个是部分企业月度产量不足一船，所以</w:t>
      </w:r>
      <w:proofErr w:type="gramStart"/>
      <w:r w:rsidRPr="006D04F9">
        <w:t>需要垒够一船</w:t>
      </w:r>
      <w:proofErr w:type="gramEnd"/>
      <w:r w:rsidRPr="006D04F9">
        <w:t>的量再出口，另外就是印尼德龙不锈钢于近期试生产，增加了镍铁就地消化的量级。2019年从印尼进口镍铁136万实物吨，同比增120%。</w:t>
      </w:r>
    </w:p>
    <w:p w14:paraId="1A967F98" w14:textId="277E5D9D" w:rsidR="006D04F9" w:rsidRDefault="006D04F9" w:rsidP="006D04F9">
      <w:pPr>
        <w:ind w:firstLineChars="200" w:firstLine="420"/>
        <w:jc w:val="center"/>
      </w:pPr>
      <w:r w:rsidRPr="006D04F9">
        <w:rPr>
          <w:noProof/>
        </w:rPr>
        <w:drawing>
          <wp:inline distT="0" distB="0" distL="0" distR="0" wp14:anchorId="6FF3EFA5" wp14:editId="4D0A8432">
            <wp:extent cx="4094480" cy="2272145"/>
            <wp:effectExtent l="0" t="0" r="127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13873" cy="2282907"/>
                    </a:xfrm>
                    <a:prstGeom prst="rect">
                      <a:avLst/>
                    </a:prstGeom>
                  </pic:spPr>
                </pic:pic>
              </a:graphicData>
            </a:graphic>
          </wp:inline>
        </w:drawing>
      </w:r>
    </w:p>
    <w:p w14:paraId="69806861" w14:textId="561CA480" w:rsidR="006D04F9" w:rsidRDefault="006D04F9" w:rsidP="006D04F9">
      <w:pPr>
        <w:ind w:firstLineChars="200" w:firstLine="420"/>
        <w:jc w:val="center"/>
      </w:pPr>
      <w:r>
        <w:rPr>
          <w:rFonts w:hint="eastAsia"/>
        </w:rPr>
        <w:t>图</w:t>
      </w:r>
      <w:r>
        <w:t xml:space="preserve">3  </w:t>
      </w:r>
      <w:r>
        <w:rPr>
          <w:rFonts w:hint="eastAsia"/>
        </w:rPr>
        <w:t>印尼</w:t>
      </w:r>
      <w:r>
        <w:t>300</w:t>
      </w:r>
      <w:r>
        <w:rPr>
          <w:rFonts w:hint="eastAsia"/>
        </w:rPr>
        <w:t>系不锈钢产量季节图</w:t>
      </w:r>
    </w:p>
    <w:p w14:paraId="35DA15A5" w14:textId="79141BDC" w:rsidR="006D04F9" w:rsidRDefault="006D04F9" w:rsidP="00BE56A0">
      <w:pPr>
        <w:ind w:firstLineChars="200" w:firstLine="420"/>
      </w:pPr>
    </w:p>
    <w:p w14:paraId="137DC853" w14:textId="35440E9F" w:rsidR="00BE56A0" w:rsidRDefault="00BE56A0" w:rsidP="00BE56A0">
      <w:pPr>
        <w:ind w:firstLineChars="200" w:firstLine="420"/>
      </w:pPr>
      <w:r w:rsidRPr="00BE56A0">
        <w:rPr>
          <w:rFonts w:hint="eastAsia"/>
        </w:rPr>
        <w:t>根据海关最新的关税细则，方坯</w:t>
      </w:r>
      <w:proofErr w:type="gramStart"/>
      <w:r w:rsidRPr="00BE56A0">
        <w:rPr>
          <w:rFonts w:hint="eastAsia"/>
        </w:rPr>
        <w:t>不在反</w:t>
      </w:r>
      <w:proofErr w:type="gramEnd"/>
      <w:r w:rsidRPr="00BE56A0">
        <w:rPr>
          <w:rFonts w:hint="eastAsia"/>
        </w:rPr>
        <w:t>倾销名录。印尼德龙不锈钢</w:t>
      </w:r>
      <w:r w:rsidRPr="00BE56A0">
        <w:t>100万吨项目投产，今年预计产出60万吨，青山在印尼的冷轧产能也将达产，未来</w:t>
      </w:r>
      <w:r>
        <w:rPr>
          <w:rFonts w:hint="eastAsia"/>
        </w:rPr>
        <w:t>中国</w:t>
      </w:r>
      <w:r w:rsidRPr="00BE56A0">
        <w:t>不锈钢进口大增。由于印尼不锈钢的投产，增加了镍铁的就地消化量，短期镍铁对国内的补充出现下滑，但随着镍铁项目的投放，补充恢复。整体来看印尼对中国镍元素补充增长的趋势不会变化，只是形态上的变化。</w:t>
      </w:r>
    </w:p>
    <w:p w14:paraId="0EF1CA46" w14:textId="3FDB77E0" w:rsidR="004D2D9E" w:rsidRDefault="004D2D9E" w:rsidP="00BE56A0">
      <w:pPr>
        <w:ind w:firstLineChars="200" w:firstLine="420"/>
      </w:pPr>
      <w:r>
        <w:rPr>
          <w:rFonts w:hint="eastAsia"/>
        </w:rPr>
        <w:t>2</w:t>
      </w:r>
      <w:r>
        <w:t>019</w:t>
      </w:r>
      <w:r>
        <w:rPr>
          <w:rFonts w:hint="eastAsia"/>
        </w:rPr>
        <w:t>年我国不锈钢表观消费量为1</w:t>
      </w:r>
      <w:r>
        <w:t>106</w:t>
      </w:r>
      <w:r>
        <w:rPr>
          <w:rFonts w:hint="eastAsia"/>
        </w:rPr>
        <w:t>万吨，同比仅增加4%，是最近3年来增速最慢的一年。特别是四季度受到某企业大量囤积不锈钢影响，当季表观消费量仅为2</w:t>
      </w:r>
      <w:r>
        <w:t>49</w:t>
      </w:r>
      <w:r>
        <w:rPr>
          <w:rFonts w:hint="eastAsia"/>
        </w:rPr>
        <w:t>万吨，同比减少1</w:t>
      </w:r>
      <w:r>
        <w:t>6</w:t>
      </w:r>
      <w:r>
        <w:rPr>
          <w:rFonts w:hint="eastAsia"/>
        </w:rPr>
        <w:t>%，环比减少1</w:t>
      </w:r>
      <w:r>
        <w:t>3</w:t>
      </w:r>
      <w:r>
        <w:rPr>
          <w:rFonts w:hint="eastAsia"/>
        </w:rPr>
        <w:t>%。受到疫情影响，我们预计2</w:t>
      </w:r>
      <w:r>
        <w:t>020</w:t>
      </w:r>
      <w:r>
        <w:rPr>
          <w:rFonts w:hint="eastAsia"/>
        </w:rPr>
        <w:t>年一季度我国不锈钢表观消费量环比将会继续减少，不锈钢库存会大幅累积，</w:t>
      </w:r>
      <w:proofErr w:type="gramStart"/>
      <w:r>
        <w:rPr>
          <w:rFonts w:hint="eastAsia"/>
        </w:rPr>
        <w:t>就算等</w:t>
      </w:r>
      <w:proofErr w:type="gramEnd"/>
      <w:r>
        <w:rPr>
          <w:rFonts w:hint="eastAsia"/>
        </w:rPr>
        <w:t>疫情结束后，下游需求复苏，短时间内恐怕还将以消化库存为主。</w:t>
      </w:r>
    </w:p>
    <w:p w14:paraId="6192AE4E" w14:textId="7C39AA7E" w:rsidR="004D2D9E" w:rsidRDefault="004D2D9E" w:rsidP="00BE56A0">
      <w:pPr>
        <w:ind w:firstLineChars="200" w:firstLine="420"/>
      </w:pPr>
      <w:r w:rsidRPr="004D2D9E">
        <w:rPr>
          <w:noProof/>
        </w:rPr>
        <w:drawing>
          <wp:inline distT="0" distB="0" distL="0" distR="0" wp14:anchorId="73458F83" wp14:editId="09455646">
            <wp:extent cx="4544291" cy="2551639"/>
            <wp:effectExtent l="0" t="0" r="889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62132" cy="2561657"/>
                    </a:xfrm>
                    <a:prstGeom prst="rect">
                      <a:avLst/>
                    </a:prstGeom>
                  </pic:spPr>
                </pic:pic>
              </a:graphicData>
            </a:graphic>
          </wp:inline>
        </w:drawing>
      </w:r>
    </w:p>
    <w:p w14:paraId="4B4E8E9F" w14:textId="3B6B1714" w:rsidR="004D2D9E" w:rsidRPr="004D2D9E" w:rsidRDefault="004D2D9E" w:rsidP="004D2D9E">
      <w:pPr>
        <w:ind w:firstLineChars="200" w:firstLine="420"/>
        <w:jc w:val="center"/>
      </w:pPr>
      <w:r>
        <w:rPr>
          <w:rFonts w:hint="eastAsia"/>
        </w:rPr>
        <w:t>图</w:t>
      </w:r>
      <w:r>
        <w:t xml:space="preserve">4  </w:t>
      </w:r>
      <w:r>
        <w:rPr>
          <w:rFonts w:hint="eastAsia"/>
        </w:rPr>
        <w:t>中国3</w:t>
      </w:r>
      <w:r>
        <w:t>00</w:t>
      </w:r>
      <w:r>
        <w:rPr>
          <w:rFonts w:hint="eastAsia"/>
        </w:rPr>
        <w:t>系不锈钢表观消费量</w:t>
      </w:r>
    </w:p>
    <w:p w14:paraId="18DC919A" w14:textId="60CA8F18" w:rsidR="00030BA6" w:rsidRDefault="00030BA6" w:rsidP="00030BA6"/>
    <w:p w14:paraId="55E0853C" w14:textId="2B2A053C" w:rsidR="00030BA6" w:rsidRDefault="00030BA6" w:rsidP="00030BA6">
      <w:r>
        <w:rPr>
          <w:rFonts w:hint="eastAsia"/>
        </w:rPr>
        <w:t>四、库存</w:t>
      </w:r>
    </w:p>
    <w:p w14:paraId="0617A26C" w14:textId="5E868B55" w:rsidR="00030BA6" w:rsidRDefault="00030BA6" w:rsidP="00030BA6">
      <w:pPr>
        <w:ind w:firstLineChars="200" w:firstLine="420"/>
      </w:pPr>
      <w:r>
        <w:rPr>
          <w:rFonts w:hint="eastAsia"/>
        </w:rPr>
        <w:lastRenderedPageBreak/>
        <w:t>全球精炼</w:t>
      </w:r>
      <w:proofErr w:type="gramStart"/>
      <w:r>
        <w:rPr>
          <w:rFonts w:hint="eastAsia"/>
        </w:rPr>
        <w:t>镍供应</w:t>
      </w:r>
      <w:proofErr w:type="gramEnd"/>
      <w:r>
        <w:rPr>
          <w:rFonts w:hint="eastAsia"/>
        </w:rPr>
        <w:t>相对平稳，但L</w:t>
      </w:r>
      <w:r>
        <w:t>ME</w:t>
      </w:r>
      <w:r>
        <w:rPr>
          <w:rFonts w:hint="eastAsia"/>
        </w:rPr>
        <w:t>显性库存在</w:t>
      </w:r>
      <w:r>
        <w:t>2019</w:t>
      </w:r>
      <w:r>
        <w:rPr>
          <w:rFonts w:hint="eastAsia"/>
        </w:rPr>
        <w:t>年底-</w:t>
      </w:r>
      <w:r>
        <w:t>2020</w:t>
      </w:r>
      <w:r>
        <w:rPr>
          <w:rFonts w:hint="eastAsia"/>
        </w:rPr>
        <w:t>年初持续累升，目前库存已超2</w:t>
      </w:r>
      <w:r>
        <w:t>0</w:t>
      </w:r>
      <w:r>
        <w:rPr>
          <w:rFonts w:hint="eastAsia"/>
        </w:rPr>
        <w:t>万吨，已经回升至2</w:t>
      </w:r>
      <w:r>
        <w:t>019</w:t>
      </w:r>
      <w:r>
        <w:rPr>
          <w:rFonts w:hint="eastAsia"/>
        </w:rPr>
        <w:t>年初的水平，由于国内进口窗口迟迟未能打开，预计一季度L</w:t>
      </w:r>
      <w:r>
        <w:t>ME</w:t>
      </w:r>
      <w:r>
        <w:rPr>
          <w:rFonts w:hint="eastAsia"/>
        </w:rPr>
        <w:t>库存还将继续累积。</w:t>
      </w:r>
    </w:p>
    <w:p w14:paraId="625DDEF8" w14:textId="3CAFFB8F" w:rsidR="00482443" w:rsidRDefault="00030BA6" w:rsidP="00482443">
      <w:pPr>
        <w:ind w:firstLineChars="200" w:firstLine="420"/>
      </w:pPr>
      <w:r>
        <w:rPr>
          <w:rFonts w:hint="eastAsia"/>
        </w:rPr>
        <w:t>在进口利润长时间亏损的背景下，</w:t>
      </w:r>
      <w:proofErr w:type="gramStart"/>
      <w:r>
        <w:rPr>
          <w:rFonts w:hint="eastAsia"/>
        </w:rPr>
        <w:t>国内纯镍库存</w:t>
      </w:r>
      <w:proofErr w:type="gramEnd"/>
      <w:r>
        <w:rPr>
          <w:rFonts w:hint="eastAsia"/>
        </w:rPr>
        <w:t>仍保持平稳，说明钢厂</w:t>
      </w:r>
      <w:proofErr w:type="gramStart"/>
      <w:r>
        <w:rPr>
          <w:rFonts w:hint="eastAsia"/>
        </w:rPr>
        <w:t>对纯镍的</w:t>
      </w:r>
      <w:proofErr w:type="gramEnd"/>
      <w:r>
        <w:rPr>
          <w:rFonts w:hint="eastAsia"/>
        </w:rPr>
        <w:t>采购依然维持低位，2</w:t>
      </w:r>
      <w:r>
        <w:t>018</w:t>
      </w:r>
      <w:r>
        <w:rPr>
          <w:rFonts w:hint="eastAsia"/>
        </w:rPr>
        <w:t>年不锈钢厂月均</w:t>
      </w:r>
      <w:proofErr w:type="gramStart"/>
      <w:r>
        <w:rPr>
          <w:rFonts w:hint="eastAsia"/>
        </w:rPr>
        <w:t>消费纯镍2万吨</w:t>
      </w:r>
      <w:proofErr w:type="gramEnd"/>
      <w:r>
        <w:rPr>
          <w:rFonts w:hint="eastAsia"/>
        </w:rPr>
        <w:t>以上，但2</w:t>
      </w:r>
      <w:r>
        <w:t>019</w:t>
      </w:r>
      <w:r>
        <w:rPr>
          <w:rFonts w:hint="eastAsia"/>
        </w:rPr>
        <w:t>年月均降至1万吨附近，随着后续大量印尼高品位N</w:t>
      </w:r>
      <w:r>
        <w:t>PI</w:t>
      </w:r>
      <w:r>
        <w:rPr>
          <w:rFonts w:hint="eastAsia"/>
        </w:rPr>
        <w:t>运回国内，预计2</w:t>
      </w:r>
      <w:r>
        <w:t>020</w:t>
      </w:r>
      <w:r>
        <w:rPr>
          <w:rFonts w:hint="eastAsia"/>
        </w:rPr>
        <w:t>下半年我国不锈钢厂</w:t>
      </w:r>
      <w:proofErr w:type="gramStart"/>
      <w:r>
        <w:rPr>
          <w:rFonts w:hint="eastAsia"/>
        </w:rPr>
        <w:t>对纯镍的</w:t>
      </w:r>
      <w:proofErr w:type="gramEnd"/>
      <w:r>
        <w:rPr>
          <w:rFonts w:hint="eastAsia"/>
        </w:rPr>
        <w:t>消费量还将下降，</w:t>
      </w:r>
      <w:proofErr w:type="gramStart"/>
      <w:r>
        <w:rPr>
          <w:rFonts w:hint="eastAsia"/>
        </w:rPr>
        <w:t>纯镍在</w:t>
      </w:r>
      <w:proofErr w:type="gramEnd"/>
      <w:r>
        <w:rPr>
          <w:rFonts w:hint="eastAsia"/>
        </w:rPr>
        <w:t>不锈钢领域的消费不容乐观。</w:t>
      </w:r>
    </w:p>
    <w:tbl>
      <w:tblPr>
        <w:tblStyle w:val="a8"/>
        <w:tblW w:w="0" w:type="auto"/>
        <w:tblLook w:val="04A0" w:firstRow="1" w:lastRow="0" w:firstColumn="1" w:lastColumn="0" w:noHBand="0" w:noVBand="1"/>
      </w:tblPr>
      <w:tblGrid>
        <w:gridCol w:w="4167"/>
        <w:gridCol w:w="4129"/>
      </w:tblGrid>
      <w:tr w:rsidR="00030BA6" w14:paraId="02A6480A" w14:textId="77777777" w:rsidTr="00482443">
        <w:tc>
          <w:tcPr>
            <w:tcW w:w="4167" w:type="dxa"/>
          </w:tcPr>
          <w:p w14:paraId="697FAD2C" w14:textId="6BD3C9E8" w:rsidR="00030BA6" w:rsidRDefault="00030BA6" w:rsidP="00030BA6">
            <w:r>
              <w:rPr>
                <w:noProof/>
              </w:rPr>
              <w:drawing>
                <wp:inline distT="0" distB="0" distL="0" distR="0" wp14:anchorId="36F5C9C9" wp14:editId="3820BE72">
                  <wp:extent cx="2597727" cy="202544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10856" cy="2035679"/>
                          </a:xfrm>
                          <a:prstGeom prst="rect">
                            <a:avLst/>
                          </a:prstGeom>
                        </pic:spPr>
                      </pic:pic>
                    </a:graphicData>
                  </a:graphic>
                </wp:inline>
              </w:drawing>
            </w:r>
          </w:p>
        </w:tc>
        <w:tc>
          <w:tcPr>
            <w:tcW w:w="4129" w:type="dxa"/>
          </w:tcPr>
          <w:p w14:paraId="62236353" w14:textId="2D4FC213" w:rsidR="00030BA6" w:rsidRDefault="00482443" w:rsidP="00030BA6">
            <w:r>
              <w:rPr>
                <w:noProof/>
              </w:rPr>
              <w:drawing>
                <wp:inline distT="0" distB="0" distL="0" distR="0" wp14:anchorId="67D520E7" wp14:editId="1A17A077">
                  <wp:extent cx="2572699" cy="2086396"/>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80589" cy="2092794"/>
                          </a:xfrm>
                          <a:prstGeom prst="rect">
                            <a:avLst/>
                          </a:prstGeom>
                        </pic:spPr>
                      </pic:pic>
                    </a:graphicData>
                  </a:graphic>
                </wp:inline>
              </w:drawing>
            </w:r>
          </w:p>
        </w:tc>
      </w:tr>
    </w:tbl>
    <w:p w14:paraId="7222CD49" w14:textId="26670C08" w:rsidR="00482443" w:rsidRDefault="00482443" w:rsidP="00482443">
      <w:pPr>
        <w:ind w:firstLineChars="200" w:firstLine="420"/>
        <w:jc w:val="center"/>
      </w:pPr>
      <w:r>
        <w:rPr>
          <w:rFonts w:hint="eastAsia"/>
        </w:rPr>
        <w:t>图</w:t>
      </w:r>
      <w:r w:rsidR="004D2D9E">
        <w:t>5</w:t>
      </w:r>
      <w:r>
        <w:t xml:space="preserve">  </w:t>
      </w:r>
      <w:r>
        <w:rPr>
          <w:rFonts w:hint="eastAsia"/>
        </w:rPr>
        <w:t>L</w:t>
      </w:r>
      <w:r>
        <w:t>ME</w:t>
      </w:r>
      <w:r>
        <w:rPr>
          <w:rFonts w:hint="eastAsia"/>
        </w:rPr>
        <w:t>和</w:t>
      </w:r>
      <w:proofErr w:type="gramStart"/>
      <w:r>
        <w:rPr>
          <w:rFonts w:hint="eastAsia"/>
        </w:rPr>
        <w:t>中国纯镍库存</w:t>
      </w:r>
      <w:proofErr w:type="gramEnd"/>
      <w:r>
        <w:rPr>
          <w:rFonts w:hint="eastAsia"/>
        </w:rPr>
        <w:t>变化</w:t>
      </w:r>
    </w:p>
    <w:p w14:paraId="620CD630" w14:textId="4C30C356" w:rsidR="00030BA6" w:rsidRDefault="00030BA6" w:rsidP="00482443"/>
    <w:p w14:paraId="05C29728" w14:textId="267797DF" w:rsidR="00482443" w:rsidRDefault="003D5757" w:rsidP="00482443">
      <w:r>
        <w:rPr>
          <w:rFonts w:hint="eastAsia"/>
        </w:rPr>
        <w:t>五、行情判断</w:t>
      </w:r>
    </w:p>
    <w:p w14:paraId="550A1523" w14:textId="741111A0" w:rsidR="003D5757" w:rsidRDefault="003D5757" w:rsidP="003D5757">
      <w:pPr>
        <w:ind w:firstLineChars="200" w:firstLine="420"/>
      </w:pPr>
      <w:r w:rsidRPr="003D5757">
        <w:rPr>
          <w:rFonts w:hint="eastAsia"/>
        </w:rPr>
        <w:t>国内突发的公共卫生事件导致市场此前的预期和节奏均被打乱，不锈钢下游复工均被推迟</w:t>
      </w:r>
      <w:r w:rsidRPr="003D5757">
        <w:t>10天左右，有的甚至推迟半个月之久，国内不锈钢成品库存陡增，压力凸显，不锈钢企业可能面临大幅减产，而供应方面，国内镍铁已开始减产，但减产幅度不大，在印尼镍铁利润仍维持高位以及国内部分镍铁仍有利润的情况下，整体供应端收缩有限，在需求持续变弱的背景下，镍价走势仍将偏弱运行。</w:t>
      </w:r>
    </w:p>
    <w:p w14:paraId="358341E4" w14:textId="66FBE78F" w:rsidR="001A1BE5" w:rsidRPr="002025B5" w:rsidRDefault="003D5757" w:rsidP="002025B5">
      <w:pPr>
        <w:ind w:firstLineChars="200" w:firstLine="420"/>
        <w:rPr>
          <w:rFonts w:hint="eastAsia"/>
        </w:rPr>
      </w:pPr>
      <w:r>
        <w:rPr>
          <w:rFonts w:hint="eastAsia"/>
        </w:rPr>
        <w:t>从估值来看，</w:t>
      </w:r>
      <w:proofErr w:type="gramStart"/>
      <w:r>
        <w:rPr>
          <w:rFonts w:hint="eastAsia"/>
        </w:rPr>
        <w:t>目前纯镍和</w:t>
      </w:r>
      <w:proofErr w:type="gramEnd"/>
      <w:r>
        <w:rPr>
          <w:rFonts w:hint="eastAsia"/>
        </w:rPr>
        <w:t>高镍铁比价依然维持在1</w:t>
      </w:r>
      <w:r>
        <w:t>.08</w:t>
      </w:r>
      <w:r>
        <w:rPr>
          <w:rFonts w:hint="eastAsia"/>
        </w:rPr>
        <w:t>左右的高位，高镍铁的经济性凸显，</w:t>
      </w:r>
      <w:proofErr w:type="gramStart"/>
      <w:r>
        <w:rPr>
          <w:rFonts w:hint="eastAsia"/>
        </w:rPr>
        <w:t>纯镍的</w:t>
      </w:r>
      <w:proofErr w:type="gramEnd"/>
      <w:r>
        <w:rPr>
          <w:rFonts w:hint="eastAsia"/>
        </w:rPr>
        <w:t>消费仍会被压制，在比价依旧维持高位的情况下，镍价目前持续向上的驱动力不强。短期内镍价可能会受到国内镍铁成本和下游复工预期的支撑，但从长期来看，随着印尼大量新建镍铁项目的投产，未来镍铁的供应将趋于过剩，且镍铁成本不断下移，镍价重心也会随之下移，操作上我们建议逢高布局空单，待国内镍铁因持续亏损和镍矿短缺</w:t>
      </w:r>
      <w:r w:rsidR="00F22FFC">
        <w:rPr>
          <w:rFonts w:hint="eastAsia"/>
        </w:rPr>
        <w:t>而</w:t>
      </w:r>
      <w:r>
        <w:rPr>
          <w:rFonts w:hint="eastAsia"/>
        </w:rPr>
        <w:t>出现大幅度减产的时候可选择获利离场。</w:t>
      </w:r>
      <w:bookmarkStart w:id="0" w:name="_GoBack"/>
      <w:bookmarkEnd w:id="0"/>
    </w:p>
    <w:sectPr w:rsidR="001A1BE5" w:rsidRPr="002025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B8EC6" w14:textId="77777777" w:rsidR="00BE7604" w:rsidRDefault="00BE7604" w:rsidP="000A61CF">
      <w:r>
        <w:separator/>
      </w:r>
    </w:p>
  </w:endnote>
  <w:endnote w:type="continuationSeparator" w:id="0">
    <w:p w14:paraId="051F89AD" w14:textId="77777777" w:rsidR="00BE7604" w:rsidRDefault="00BE7604" w:rsidP="000A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6907B" w14:textId="77777777" w:rsidR="00BE7604" w:rsidRDefault="00BE7604" w:rsidP="000A61CF">
      <w:r>
        <w:separator/>
      </w:r>
    </w:p>
  </w:footnote>
  <w:footnote w:type="continuationSeparator" w:id="0">
    <w:p w14:paraId="7C37AD5A" w14:textId="77777777" w:rsidR="00BE7604" w:rsidRDefault="00BE7604" w:rsidP="000A6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45"/>
    <w:rsid w:val="0001306B"/>
    <w:rsid w:val="00030BA6"/>
    <w:rsid w:val="00065C9D"/>
    <w:rsid w:val="000A61CF"/>
    <w:rsid w:val="001A0A14"/>
    <w:rsid w:val="001A1BE5"/>
    <w:rsid w:val="002025B5"/>
    <w:rsid w:val="00274ACD"/>
    <w:rsid w:val="003D3E61"/>
    <w:rsid w:val="003D5757"/>
    <w:rsid w:val="00482443"/>
    <w:rsid w:val="004D2D9E"/>
    <w:rsid w:val="00586DE2"/>
    <w:rsid w:val="005A0445"/>
    <w:rsid w:val="006D04F9"/>
    <w:rsid w:val="00883A74"/>
    <w:rsid w:val="008E5F9D"/>
    <w:rsid w:val="009B48D2"/>
    <w:rsid w:val="009E0E6D"/>
    <w:rsid w:val="00A51C99"/>
    <w:rsid w:val="00BE56A0"/>
    <w:rsid w:val="00BE7604"/>
    <w:rsid w:val="00BF5583"/>
    <w:rsid w:val="00D268BA"/>
    <w:rsid w:val="00D501DE"/>
    <w:rsid w:val="00D77877"/>
    <w:rsid w:val="00E13AA3"/>
    <w:rsid w:val="00EF1857"/>
    <w:rsid w:val="00F22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38C89"/>
  <w15:chartTrackingRefBased/>
  <w15:docId w15:val="{04665703-DEB1-450F-82CE-54AD03F5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857"/>
    <w:pPr>
      <w:ind w:firstLineChars="200" w:firstLine="420"/>
    </w:pPr>
  </w:style>
  <w:style w:type="paragraph" w:styleId="a4">
    <w:name w:val="header"/>
    <w:basedOn w:val="a"/>
    <w:link w:val="a5"/>
    <w:uiPriority w:val="99"/>
    <w:unhideWhenUsed/>
    <w:rsid w:val="000A61C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A61CF"/>
    <w:rPr>
      <w:sz w:val="18"/>
      <w:szCs w:val="18"/>
    </w:rPr>
  </w:style>
  <w:style w:type="paragraph" w:styleId="a6">
    <w:name w:val="footer"/>
    <w:basedOn w:val="a"/>
    <w:link w:val="a7"/>
    <w:uiPriority w:val="99"/>
    <w:unhideWhenUsed/>
    <w:rsid w:val="000A61CF"/>
    <w:pPr>
      <w:tabs>
        <w:tab w:val="center" w:pos="4153"/>
        <w:tab w:val="right" w:pos="8306"/>
      </w:tabs>
      <w:snapToGrid w:val="0"/>
      <w:jc w:val="left"/>
    </w:pPr>
    <w:rPr>
      <w:sz w:val="18"/>
      <w:szCs w:val="18"/>
    </w:rPr>
  </w:style>
  <w:style w:type="character" w:customStyle="1" w:styleId="a7">
    <w:name w:val="页脚 字符"/>
    <w:basedOn w:val="a0"/>
    <w:link w:val="a6"/>
    <w:uiPriority w:val="99"/>
    <w:rsid w:val="000A61CF"/>
    <w:rPr>
      <w:sz w:val="18"/>
      <w:szCs w:val="18"/>
    </w:rPr>
  </w:style>
  <w:style w:type="table" w:styleId="a8">
    <w:name w:val="Table Grid"/>
    <w:basedOn w:val="a1"/>
    <w:uiPriority w:val="39"/>
    <w:rsid w:val="00030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志文</dc:creator>
  <cp:keywords/>
  <dc:description/>
  <cp:lastModifiedBy>李 志文</cp:lastModifiedBy>
  <cp:revision>13</cp:revision>
  <dcterms:created xsi:type="dcterms:W3CDTF">2020-02-11T15:17:00Z</dcterms:created>
  <dcterms:modified xsi:type="dcterms:W3CDTF">2020-02-20T05:18:00Z</dcterms:modified>
</cp:coreProperties>
</file>