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outlineLvl w:val="0"/>
        <w:rPr>
          <w:rFonts w:ascii="黑体" w:hAnsi="宋体" w:eastAsia="黑体" w:cs="Arial"/>
          <w:b/>
          <w:bCs/>
          <w:kern w:val="0"/>
          <w:sz w:val="30"/>
          <w:szCs w:val="30"/>
        </w:rPr>
      </w:pPr>
      <w:r>
        <mc:AlternateContent>
          <mc:Choice Requires="wps">
            <w:drawing>
              <wp:anchor distT="0" distB="0" distL="114300" distR="114300" simplePos="0" relativeHeight="251657216" behindDoc="0" locked="0" layoutInCell="1" allowOverlap="1">
                <wp:simplePos x="0" y="0"/>
                <wp:positionH relativeFrom="column">
                  <wp:posOffset>466725</wp:posOffset>
                </wp:positionH>
                <wp:positionV relativeFrom="paragraph">
                  <wp:posOffset>7429500</wp:posOffset>
                </wp:positionV>
                <wp:extent cx="5322570" cy="14058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a:effectLst/>
                      </wps:spPr>
                      <wps:txb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5"/>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wps:txbx>
                      <wps:bodyPr upright="1"/>
                    </wps:wsp>
                  </a:graphicData>
                </a:graphic>
              </wp:anchor>
            </w:drawing>
          </mc:Choice>
          <mc:Fallback>
            <w:pict>
              <v:shape id="文本框 2" o:spid="_x0000_s1026" o:spt="202" type="#_x0000_t202" style="position:absolute;left:0pt;margin-left:36.75pt;margin-top:585pt;height:110.7pt;width:419.1pt;z-index:251657216;mso-width-relative:page;mso-height-relative:page;" filled="f" stroked="f" coordsize="21600,21600"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qThuXqABAAAYAwAADgAA&#10;AAAAAAABACAAAAAnAQAAZHJzL2Uyb0RvYy54bWxQSwUGAAAAAAYABgBZAQAAOQUAAAAA&#10;">
                <v:fill on="f" focussize="0,0"/>
                <v:stroke on="f"/>
                <v:imagedata o:title=""/>
                <o:lock v:ext="edit" aspectratio="f"/>
                <v:textbox>
                  <w:txbxContent>
                    <w:p>
                      <w:pPr>
                        <w:widowControl/>
                        <w:jc w:val="left"/>
                        <w:rPr>
                          <w:rFonts w:ascii="黑体" w:hAnsi="宋体" w:eastAsia="黑体" w:cs="宋体"/>
                          <w:kern w:val="0"/>
                          <w:sz w:val="24"/>
                          <w:szCs w:val="24"/>
                        </w:rPr>
                      </w:pPr>
                      <w:r>
                        <w:rPr>
                          <w:rFonts w:hint="eastAsia" w:ascii="黑体" w:hAnsi="宋体" w:eastAsia="黑体" w:cs="宋体"/>
                          <w:kern w:val="0"/>
                          <w:sz w:val="24"/>
                          <w:szCs w:val="24"/>
                        </w:rPr>
                        <w:t>责任编辑：刘艳清</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电</w:t>
                      </w:r>
                      <w:r>
                        <w:rPr>
                          <w:rFonts w:hint="eastAsia" w:ascii="宋体" w:hAnsi="宋体" w:eastAsia="黑体" w:cs="宋体"/>
                          <w:kern w:val="0"/>
                          <w:sz w:val="24"/>
                          <w:szCs w:val="24"/>
                        </w:rPr>
                        <w:t>  </w:t>
                      </w:r>
                      <w:r>
                        <w:rPr>
                          <w:rFonts w:hint="eastAsia" w:ascii="黑体" w:hAnsi="宋体" w:eastAsia="黑体" w:cs="宋体"/>
                          <w:kern w:val="0"/>
                          <w:sz w:val="24"/>
                          <w:szCs w:val="24"/>
                        </w:rPr>
                        <w:t>话：</w:t>
                      </w:r>
                      <w:r>
                        <w:rPr>
                          <w:rFonts w:ascii="黑体" w:hAnsi="宋体" w:eastAsia="黑体"/>
                          <w:bCs/>
                          <w:sz w:val="24"/>
                          <w:szCs w:val="24"/>
                        </w:rPr>
                        <w:t>86-010-</w:t>
                      </w:r>
                      <w:r>
                        <w:rPr>
                          <w:rFonts w:ascii="黑体" w:hAnsi="宋体" w:eastAsia="黑体"/>
                          <w:sz w:val="24"/>
                          <w:szCs w:val="24"/>
                        </w:rPr>
                        <w:t>85725055</w:t>
                      </w:r>
                      <w:r>
                        <w:rPr>
                          <w:rFonts w:hint="eastAsia" w:ascii="黑体" w:hAnsi="宋体" w:eastAsia="黑体" w:cs="宋体"/>
                          <w:kern w:val="0"/>
                          <w:sz w:val="24"/>
                          <w:szCs w:val="24"/>
                        </w:rPr>
                        <w:br w:type="textWrapping"/>
                      </w:r>
                      <w:r>
                        <w:rPr>
                          <w:rFonts w:hint="eastAsia" w:ascii="黑体" w:hAnsi="宋体" w:eastAsia="黑体" w:cs="宋体"/>
                          <w:kern w:val="0"/>
                          <w:sz w:val="24"/>
                          <w:szCs w:val="24"/>
                        </w:rPr>
                        <w:t>传</w:t>
                      </w:r>
                      <w:r>
                        <w:rPr>
                          <w:rFonts w:hint="eastAsia" w:ascii="宋体" w:hAnsi="宋体" w:eastAsia="黑体" w:cs="宋体"/>
                          <w:kern w:val="0"/>
                          <w:sz w:val="24"/>
                          <w:szCs w:val="24"/>
                        </w:rPr>
                        <w:t>  </w:t>
                      </w:r>
                      <w:r>
                        <w:rPr>
                          <w:rFonts w:hint="eastAsia" w:ascii="黑体" w:hAnsi="宋体" w:eastAsia="黑体" w:cs="宋体"/>
                          <w:kern w:val="0"/>
                          <w:sz w:val="24"/>
                          <w:szCs w:val="24"/>
                        </w:rPr>
                        <w:t>真：86-010-85725399</w:t>
                      </w:r>
                      <w:r>
                        <w:rPr>
                          <w:rFonts w:hint="eastAsia" w:ascii="黑体" w:hAnsi="宋体" w:eastAsia="黑体" w:cs="宋体"/>
                          <w:kern w:val="0"/>
                          <w:sz w:val="24"/>
                          <w:szCs w:val="24"/>
                        </w:rPr>
                        <w:br w:type="textWrapping"/>
                      </w:r>
                      <w:r>
                        <w:rPr>
                          <w:rFonts w:hint="eastAsia" w:ascii="黑体" w:hAnsi="宋体" w:eastAsia="黑体" w:cs="宋体"/>
                          <w:kern w:val="0"/>
                          <w:sz w:val="24"/>
                          <w:szCs w:val="24"/>
                        </w:rPr>
                        <w:t>编辑邮箱：703680716@qq.com</w:t>
                      </w:r>
                    </w:p>
                    <w:p>
                      <w:pPr>
                        <w:pStyle w:val="55"/>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北京市朝阳区高碑店东区B8-1（邮编：100022）</w:t>
                      </w: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a:effectLst/>
                      </wps:spPr>
                      <wps:txbx>
                        <w:txbxContent>
                          <w:p>
                            <w:pPr>
                              <w:pStyle w:val="2"/>
                              <w:jc w:val="center"/>
                              <w:rPr>
                                <w:rFonts w:hint="default" w:eastAsia="黑体"/>
                                <w:kern w:val="2"/>
                                <w:lang w:val="en-US" w:eastAsia="zh-CN"/>
                              </w:rPr>
                            </w:pPr>
                            <w:bookmarkStart w:id="1043" w:name="_Toc36211374"/>
                            <w:r>
                              <w:rPr>
                                <w:rFonts w:hint="eastAsia"/>
                                <w:kern w:val="2"/>
                              </w:rPr>
                              <w:t>2020.</w:t>
                            </w:r>
                            <w:r>
                              <w:rPr>
                                <w:rFonts w:hint="eastAsia"/>
                                <w:kern w:val="2"/>
                                <w:lang w:val="en-US" w:eastAsia="zh-CN"/>
                              </w:rPr>
                              <w:t>4</w:t>
                            </w:r>
                            <w:r>
                              <w:rPr>
                                <w:rFonts w:hint="eastAsia"/>
                                <w:kern w:val="2"/>
                              </w:rPr>
                              <w:t>.</w:t>
                            </w:r>
                            <w:bookmarkEnd w:id="1043"/>
                            <w:r>
                              <w:rPr>
                                <w:rFonts w:hint="eastAsia"/>
                                <w:kern w:val="2"/>
                                <w:lang w:val="en-US" w:eastAsia="zh-CN"/>
                              </w:rPr>
                              <w:t>17</w:t>
                            </w:r>
                          </w:p>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v:fill on="f" focussize="0,0"/>
                <v:stroke on="f"/>
                <v:imagedata o:title=""/>
                <o:lock v:ext="edit" aspectratio="f"/>
                <v:textbox>
                  <w:txbxContent>
                    <w:p>
                      <w:pPr>
                        <w:pStyle w:val="2"/>
                        <w:jc w:val="center"/>
                        <w:rPr>
                          <w:rFonts w:hint="default" w:eastAsia="黑体"/>
                          <w:kern w:val="2"/>
                          <w:lang w:val="en-US" w:eastAsia="zh-CN"/>
                        </w:rPr>
                      </w:pPr>
                      <w:bookmarkStart w:id="1043" w:name="_Toc36211374"/>
                      <w:r>
                        <w:rPr>
                          <w:rFonts w:hint="eastAsia"/>
                          <w:kern w:val="2"/>
                        </w:rPr>
                        <w:t>2020.</w:t>
                      </w:r>
                      <w:r>
                        <w:rPr>
                          <w:rFonts w:hint="eastAsia"/>
                          <w:kern w:val="2"/>
                          <w:lang w:val="en-US" w:eastAsia="zh-CN"/>
                        </w:rPr>
                        <w:t>4</w:t>
                      </w:r>
                      <w:r>
                        <w:rPr>
                          <w:rFonts w:hint="eastAsia"/>
                          <w:kern w:val="2"/>
                        </w:rPr>
                        <w:t>.</w:t>
                      </w:r>
                      <w:bookmarkEnd w:id="1043"/>
                      <w:r>
                        <w:rPr>
                          <w:rFonts w:hint="eastAsia"/>
                          <w:kern w:val="2"/>
                          <w:lang w:val="en-US" w:eastAsia="zh-CN"/>
                        </w:rPr>
                        <w:t>17</w:t>
                      </w:r>
                    </w:p>
                    <w:p/>
                  </w:txbxContent>
                </v:textbox>
              </v:shape>
            </w:pict>
          </mc:Fallback>
        </mc:AlternateContent>
      </w:r>
      <w:r>
        <w:br w:type="page"/>
      </w:r>
      <w:bookmarkStart w:id="0" w:name="_Toc485828985"/>
      <w:r>
        <w:rPr>
          <w:b/>
          <w:sz w:val="32"/>
          <w:szCs w:val="44"/>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12205" cy="8162290"/>
                <wp:effectExtent l="0" t="0" r="0" b="0"/>
                <wp:wrapNone/>
                <wp:docPr id="7" name="文本框 4"/>
                <wp:cNvGraphicFramePr/>
                <a:graphic xmlns:a="http://schemas.openxmlformats.org/drawingml/2006/main">
                  <a:graphicData uri="http://schemas.microsoft.com/office/word/2010/wordprocessingShape">
                    <wps:wsp>
                      <wps:cNvSpPr txBox="1"/>
                      <wps:spPr>
                        <a:xfrm>
                          <a:off x="0" y="0"/>
                          <a:ext cx="6212205" cy="8162290"/>
                        </a:xfrm>
                        <a:prstGeom prst="rect">
                          <a:avLst/>
                        </a:prstGeom>
                        <a:noFill/>
                        <a:ln w="9525">
                          <a:noFill/>
                        </a:ln>
                        <a:effectLst/>
                      </wps:spPr>
                      <wps:txbx>
                        <w:txbxContent>
                          <w:p>
                            <w:pPr>
                              <w:pStyle w:val="58"/>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"file:///E:\\1资料\\周五\\溶剂油（石脑油）周报2020-3-27.docx" \l "_Toc36211374" </w:instrText>
                            </w:r>
                            <w:r>
                              <w:fldChar w:fldCharType="separate"/>
                            </w:r>
                            <w:r>
                              <w:rPr>
                                <w:rStyle w:val="27"/>
                              </w:rPr>
                              <w:t>2020.</w:t>
                            </w:r>
                            <w:r>
                              <w:rPr>
                                <w:rStyle w:val="27"/>
                                <w:rFonts w:hint="eastAsia"/>
                                <w:lang w:val="en-US" w:eastAsia="zh-CN"/>
                              </w:rPr>
                              <w:t>4</w:t>
                            </w:r>
                            <w:r>
                              <w:rPr>
                                <w:rStyle w:val="27"/>
                              </w:rPr>
                              <w:t>.</w:t>
                            </w:r>
                            <w:r>
                              <w:rPr>
                                <w:rStyle w:val="27"/>
                                <w:rFonts w:hint="eastAsia"/>
                                <w:lang w:val="en-US" w:eastAsia="zh-CN"/>
                              </w:rPr>
                              <w:t>17</w:t>
                            </w:r>
                            <w:r>
                              <w:tab/>
                            </w:r>
                            <w:r>
                              <w:fldChar w:fldCharType="begin"/>
                            </w:r>
                            <w:r>
                              <w:instrText xml:space="preserve"> PAGEREF _Toc36211374 \h </w:instrText>
                            </w:r>
                            <w:r>
                              <w:fldChar w:fldCharType="separate"/>
                            </w:r>
                            <w:r>
                              <w:t>1</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"_Toc36211375" </w:instrText>
                            </w:r>
                            <w:r>
                              <w:fldChar w:fldCharType="separate"/>
                            </w:r>
                            <w:r>
                              <w:rPr>
                                <w:rStyle w:val="27"/>
                                <w:rFonts w:hint="eastAsia" w:ascii="黑体" w:eastAsia="黑体" w:cs="Arial"/>
                                <w:kern w:val="0"/>
                              </w:rPr>
                              <w:t>一、国际原油</w:t>
                            </w:r>
                            <w:r>
                              <w:tab/>
                            </w:r>
                            <w:r>
                              <w:fldChar w:fldCharType="begin"/>
                            </w:r>
                            <w:r>
                              <w:instrText xml:space="preserve"> PAGEREF _Toc36211375 \h </w:instrText>
                            </w:r>
                            <w:r>
                              <w:fldChar w:fldCharType="separate"/>
                            </w:r>
                            <w:r>
                              <w:t>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"_Toc36211376" </w:instrText>
                            </w:r>
                            <w:r>
                              <w:fldChar w:fldCharType="separate"/>
                            </w:r>
                            <w:r>
                              <w:rPr>
                                <w:rStyle w:val="27"/>
                                <w:rFonts w:ascii="黑体" w:eastAsia="黑体" w:cs="Arial"/>
                                <w:kern w:val="0"/>
                              </w:rPr>
                              <w:t>(</w:t>
                            </w:r>
                            <w:r>
                              <w:rPr>
                                <w:rStyle w:val="27"/>
                                <w:rFonts w:hint="eastAsia" w:ascii="黑体" w:eastAsia="黑体" w:cs="Arial"/>
                                <w:kern w:val="0"/>
                              </w:rPr>
                              <w:t>一</w:t>
                            </w:r>
                            <w:r>
                              <w:rPr>
                                <w:rStyle w:val="27"/>
                                <w:rFonts w:ascii="黑体" w:eastAsia="黑体" w:cs="Arial"/>
                                <w:kern w:val="0"/>
                              </w:rPr>
                              <w:t>)</w:t>
                            </w:r>
                            <w:r>
                              <w:rPr>
                                <w:rStyle w:val="27"/>
                                <w:rFonts w:hint="eastAsia" w:ascii="黑体" w:eastAsia="黑体" w:cs="Arial"/>
                                <w:kern w:val="0"/>
                              </w:rPr>
                              <w:t>、国际原油市场回顾</w:t>
                            </w:r>
                            <w:r>
                              <w:tab/>
                            </w:r>
                            <w:r>
                              <w:fldChar w:fldCharType="begin"/>
                            </w:r>
                            <w:r>
                              <w:instrText xml:space="preserve"> PAGEREF _Toc36211376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"_Toc36211377" </w:instrText>
                            </w:r>
                            <w:r>
                              <w:fldChar w:fldCharType="separate"/>
                            </w:r>
                            <w:r>
                              <w:rPr>
                                <w:rStyle w:val="27"/>
                                <w:rFonts w:cs="Arial"/>
                                <w:kern w:val="0"/>
                              </w:rPr>
                              <w:t>1</w:t>
                            </w:r>
                            <w:r>
                              <w:rPr>
                                <w:rStyle w:val="27"/>
                                <w:rFonts w:hint="eastAsia" w:cs="Arial"/>
                                <w:kern w:val="0"/>
                              </w:rPr>
                              <w:t>、国际原油收盘价涨跌情况（单位：美元</w:t>
                            </w:r>
                            <w:r>
                              <w:rPr>
                                <w:rStyle w:val="27"/>
                                <w:rFonts w:cs="Arial"/>
                                <w:kern w:val="0"/>
                              </w:rPr>
                              <w:t>/</w:t>
                            </w:r>
                            <w:r>
                              <w:rPr>
                                <w:rStyle w:val="27"/>
                                <w:rFonts w:hint="eastAsia" w:cs="Arial"/>
                                <w:kern w:val="0"/>
                              </w:rPr>
                              <w:t>桶）</w:t>
                            </w:r>
                            <w:r>
                              <w:tab/>
                            </w:r>
                            <w:r>
                              <w:fldChar w:fldCharType="begin"/>
                            </w:r>
                            <w:r>
                              <w:instrText xml:space="preserve"> PAGEREF _Toc36211377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"_Toc36211378" </w:instrText>
                            </w:r>
                            <w:r>
                              <w:fldChar w:fldCharType="separate"/>
                            </w:r>
                            <w:r>
                              <w:rPr>
                                <w:rStyle w:val="27"/>
                                <w:rFonts w:cs="Arial"/>
                                <w:kern w:val="0"/>
                              </w:rPr>
                              <w:t>2.2020</w:t>
                            </w:r>
                            <w:r>
                              <w:rPr>
                                <w:rStyle w:val="27"/>
                                <w:rFonts w:hint="eastAsia" w:cs="Arial"/>
                                <w:kern w:val="0"/>
                              </w:rPr>
                              <w:t>年国际原油价格走势图</w:t>
                            </w:r>
                            <w:r>
                              <w:tab/>
                            </w:r>
                            <w:r>
                              <w:fldChar w:fldCharType="begin"/>
                            </w:r>
                            <w:r>
                              <w:instrText xml:space="preserve"> PAGEREF _Toc36211378 \h </w:instrText>
                            </w:r>
                            <w:r>
                              <w:fldChar w:fldCharType="separate"/>
                            </w:r>
                            <w:r>
                              <w:t>4</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"_Toc36211379" </w:instrText>
                            </w:r>
                            <w:r>
                              <w:fldChar w:fldCharType="separate"/>
                            </w:r>
                            <w:r>
                              <w:rPr>
                                <w:rStyle w:val="27"/>
                                <w:rFonts w:hint="eastAsia" w:cs="Arial"/>
                                <w:kern w:val="0"/>
                              </w:rPr>
                              <w:t>（二）、近期影响国际原油市场的主要因素</w:t>
                            </w:r>
                            <w:r>
                              <w:tab/>
                            </w:r>
                            <w:r>
                              <w:fldChar w:fldCharType="begin"/>
                            </w:r>
                            <w:r>
                              <w:instrText xml:space="preserve"> PAGEREF _Toc36211379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"_Toc36211380" </w:instrText>
                            </w:r>
                            <w:r>
                              <w:fldChar w:fldCharType="separate"/>
                            </w:r>
                            <w:r>
                              <w:rPr>
                                <w:rStyle w:val="27"/>
                                <w:rFonts w:ascii="黑体" w:eastAsia="黑体"/>
                              </w:rPr>
                              <w:t>1.</w:t>
                            </w:r>
                            <w:r>
                              <w:rPr>
                                <w:rStyle w:val="27"/>
                                <w:rFonts w:hint="eastAsia" w:ascii="黑体" w:eastAsia="黑体"/>
                              </w:rPr>
                              <w:t>美国原油库存情况</w:t>
                            </w:r>
                            <w:r>
                              <w:tab/>
                            </w:r>
                            <w:r>
                              <w:fldChar w:fldCharType="begin"/>
                            </w:r>
                            <w:r>
                              <w:instrText xml:space="preserve"> PAGEREF _Toc36211380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"_Toc36211381" </w:instrText>
                            </w:r>
                            <w:r>
                              <w:fldChar w:fldCharType="separate"/>
                            </w:r>
                            <w:r>
                              <w:rPr>
                                <w:rStyle w:val="27"/>
                                <w:rFonts w:ascii="黑体" w:eastAsia="黑体"/>
                              </w:rPr>
                              <w:t>2.</w:t>
                            </w:r>
                            <w:r>
                              <w:rPr>
                                <w:rStyle w:val="27"/>
                                <w:rFonts w:hint="eastAsia" w:ascii="黑体" w:eastAsia="黑体"/>
                              </w:rPr>
                              <w:t>美国经济形势</w:t>
                            </w:r>
                            <w:r>
                              <w:tab/>
                            </w:r>
                            <w:r>
                              <w:fldChar w:fldCharType="begin"/>
                            </w:r>
                            <w:r>
                              <w:instrText xml:space="preserve"> PAGEREF _Toc36211381 \h </w:instrText>
                            </w:r>
                            <w:r>
                              <w:fldChar w:fldCharType="separate"/>
                            </w:r>
                            <w:r>
                              <w:t>6</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"_Toc36211382" </w:instrText>
                            </w:r>
                            <w:r>
                              <w:fldChar w:fldCharType="separate"/>
                            </w:r>
                            <w:r>
                              <w:rPr>
                                <w:rStyle w:val="27"/>
                                <w:rFonts w:cs="Arial"/>
                                <w:bCs/>
                              </w:rPr>
                              <w:t>3.</w:t>
                            </w:r>
                            <w:r>
                              <w:rPr>
                                <w:rStyle w:val="27"/>
                                <w:rFonts w:hint="eastAsia" w:cs="Arial"/>
                                <w:bCs/>
                              </w:rPr>
                              <w:t>世界经济形势</w:t>
                            </w:r>
                            <w:r>
                              <w:tab/>
                            </w:r>
                            <w:r>
                              <w:fldChar w:fldCharType="begin"/>
                            </w:r>
                            <w:r>
                              <w:instrText xml:space="preserve"> PAGEREF _Toc36211382 \h </w:instrText>
                            </w:r>
                            <w:r>
                              <w:fldChar w:fldCharType="separate"/>
                            </w:r>
                            <w:r>
                              <w:t>12</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"_Toc36211383" </w:instrText>
                            </w:r>
                            <w:r>
                              <w:fldChar w:fldCharType="separate"/>
                            </w:r>
                            <w:r>
                              <w:rPr>
                                <w:rStyle w:val="27"/>
                                <w:rFonts w:hint="eastAsia" w:cs="Arial"/>
                                <w:kern w:val="0"/>
                              </w:rPr>
                              <w:t>（三）、</w:t>
                            </w:r>
                            <w:r>
                              <w:rPr>
                                <w:rStyle w:val="27"/>
                                <w:rFonts w:cs="Arial"/>
                                <w:kern w:val="0"/>
                              </w:rPr>
                              <w:t>20</w:t>
                            </w:r>
                            <w:r>
                              <w:rPr>
                                <w:rStyle w:val="27"/>
                                <w:rFonts w:hint="eastAsia" w:cs="Arial"/>
                                <w:kern w:val="0"/>
                                <w:lang w:val="en-US" w:eastAsia="zh-CN"/>
                              </w:rPr>
                              <w:t>20</w:t>
                            </w:r>
                            <w:r>
                              <w:rPr>
                                <w:rStyle w:val="27"/>
                                <w:rFonts w:hint="eastAsia" w:cs="Arial"/>
                                <w:kern w:val="0"/>
                              </w:rPr>
                              <w:t>年</w:t>
                            </w:r>
                            <w:r>
                              <w:rPr>
                                <w:rStyle w:val="27"/>
                                <w:rFonts w:cs="Arial"/>
                                <w:kern w:val="0"/>
                              </w:rPr>
                              <w:t>2</w:t>
                            </w:r>
                            <w:r>
                              <w:rPr>
                                <w:rStyle w:val="27"/>
                                <w:rFonts w:hint="eastAsia" w:cs="Arial"/>
                                <w:kern w:val="0"/>
                              </w:rPr>
                              <w:t>月份全国原油进出口统计数据（产销国）</w:t>
                            </w:r>
                            <w:r>
                              <w:tab/>
                            </w:r>
                            <w:r>
                              <w:fldChar w:fldCharType="begin"/>
                            </w:r>
                            <w:r>
                              <w:instrText xml:space="preserve"> PAGEREF _Toc36211383 \h </w:instrText>
                            </w:r>
                            <w:r>
                              <w:fldChar w:fldCharType="separate"/>
                            </w:r>
                            <w:r>
                              <w:t>15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"_Toc36211384" </w:instrText>
                            </w:r>
                            <w:r>
                              <w:fldChar w:fldCharType="separate"/>
                            </w:r>
                            <w:r>
                              <w:rPr>
                                <w:rStyle w:val="27"/>
                                <w:rFonts w:hint="eastAsia" w:cs="Arial"/>
                                <w:kern w:val="0"/>
                              </w:rPr>
                              <w:t>（四）、后市预测</w:t>
                            </w:r>
                            <w:r>
                              <w:tab/>
                            </w:r>
                            <w:r>
                              <w:fldChar w:fldCharType="begin"/>
                            </w:r>
                            <w:r>
                              <w:instrText xml:space="preserve"> PAGEREF _Toc36211384 \h </w:instrText>
                            </w:r>
                            <w:r>
                              <w:fldChar w:fldCharType="separate"/>
                            </w:r>
                            <w:r>
                              <w:t>18</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"_Toc36211385" </w:instrText>
                            </w:r>
                            <w:r>
                              <w:fldChar w:fldCharType="separate"/>
                            </w:r>
                            <w:r>
                              <w:rPr>
                                <w:rStyle w:val="27"/>
                                <w:rFonts w:hint="eastAsia" w:ascii="黑体" w:eastAsia="黑体"/>
                              </w:rPr>
                              <w:t>二、</w:t>
                            </w:r>
                            <w:r>
                              <w:rPr>
                                <w:rStyle w:val="27"/>
                                <w:rFonts w:ascii="黑体" w:eastAsia="黑体"/>
                              </w:rPr>
                              <w:t xml:space="preserve"> </w:t>
                            </w:r>
                            <w:r>
                              <w:rPr>
                                <w:rStyle w:val="27"/>
                                <w:rFonts w:hint="eastAsia" w:ascii="黑体" w:eastAsia="黑体"/>
                              </w:rPr>
                              <w:t>石脑油</w:t>
                            </w:r>
                            <w:r>
                              <w:tab/>
                            </w:r>
                            <w:r>
                              <w:fldChar w:fldCharType="begin"/>
                            </w:r>
                            <w:r>
                              <w:instrText xml:space="preserve"> PAGEREF _Toc36211385 \h </w:instrText>
                            </w:r>
                            <w:r>
                              <w:fldChar w:fldCharType="separate"/>
                            </w:r>
                            <w:r>
                              <w:t>20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"_Toc36211386" </w:instrText>
                            </w:r>
                            <w:r>
                              <w:fldChar w:fldCharType="separate"/>
                            </w:r>
                            <w:r>
                              <w:rPr>
                                <w:rStyle w:val="27"/>
                              </w:rPr>
                              <w:t>2.1</w:t>
                            </w:r>
                            <w:r>
                              <w:rPr>
                                <w:rStyle w:val="27"/>
                                <w:rFonts w:hint="eastAsia"/>
                                <w:kern w:val="0"/>
                              </w:rPr>
                              <w:t>国际石脑油市场价格</w:t>
                            </w:r>
                            <w:r>
                              <w:tab/>
                            </w:r>
                            <w:r>
                              <w:fldChar w:fldCharType="begin"/>
                            </w:r>
                            <w:r>
                              <w:instrText xml:space="preserve"> PAGEREF _Toc36211386 \h </w:instrText>
                            </w:r>
                            <w:r>
                              <w:fldChar w:fldCharType="separate"/>
                            </w:r>
                            <w:r>
                              <w:t>20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"_Toc36211387" </w:instrText>
                            </w:r>
                            <w:r>
                              <w:fldChar w:fldCharType="separate"/>
                            </w:r>
                            <w:r>
                              <w:rPr>
                                <w:rStyle w:val="27"/>
                                <w:rFonts w:asciiTheme="minorEastAsia" w:hAnsiTheme="minorEastAsia"/>
                              </w:rPr>
                              <w:t>2.2</w:t>
                            </w:r>
                            <w:r>
                              <w:rPr>
                                <w:rStyle w:val="27"/>
                                <w:rFonts w:hint="eastAsia" w:asciiTheme="minorEastAsia" w:hAnsiTheme="minorEastAsia"/>
                              </w:rPr>
                              <w:t>地炼石脑油市场</w:t>
                            </w:r>
                            <w:r>
                              <w:tab/>
                            </w:r>
                            <w:r>
                              <w:fldChar w:fldCharType="begin"/>
                            </w:r>
                            <w:r>
                              <w:instrText xml:space="preserve"> PAGEREF _Toc36211387 \h </w:instrText>
                            </w:r>
                            <w:r>
                              <w:fldChar w:fldCharType="separate"/>
                            </w:r>
                            <w:r>
                              <w:t>20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"_Toc36211388" </w:instrText>
                            </w:r>
                            <w:r>
                              <w:fldChar w:fldCharType="separate"/>
                            </w:r>
                            <w:r>
                              <w:rPr>
                                <w:rStyle w:val="27"/>
                                <w:rFonts w:asciiTheme="minorEastAsia" w:hAnsiTheme="minorEastAsia"/>
                              </w:rPr>
                              <w:t>2.3</w:t>
                            </w:r>
                            <w:r>
                              <w:rPr>
                                <w:rStyle w:val="27"/>
                                <w:rFonts w:hint="eastAsia" w:asciiTheme="minorEastAsia" w:hAnsiTheme="minorEastAsia"/>
                              </w:rPr>
                              <w:t>本周国内石脑油价格汇总</w:t>
                            </w:r>
                            <w:r>
                              <w:tab/>
                            </w:r>
                            <w:r>
                              <w:fldChar w:fldCharType="begin"/>
                            </w:r>
                            <w:r>
                              <w:instrText xml:space="preserve"> PAGEREF _Toc36211388 \h </w:instrText>
                            </w:r>
                            <w:r>
                              <w:fldChar w:fldCharType="separate"/>
                            </w:r>
                            <w:r>
                              <w:t>21</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"_Toc36211389" </w:instrText>
                            </w:r>
                            <w:r>
                              <w:fldChar w:fldCharType="separate"/>
                            </w:r>
                            <w:r>
                              <w:rPr>
                                <w:rStyle w:val="27"/>
                                <w:rFonts w:asciiTheme="minorEastAsia" w:hAnsiTheme="minorEastAsia"/>
                              </w:rPr>
                              <w:t>2.4</w:t>
                            </w:r>
                            <w:r>
                              <w:rPr>
                                <w:rStyle w:val="27"/>
                                <w:rFonts w:hint="eastAsia" w:asciiTheme="minorEastAsia" w:hAnsiTheme="minorEastAsia"/>
                              </w:rPr>
                              <w:t>山东地炼石脑油价格走势图</w:t>
                            </w:r>
                            <w:r>
                              <w:tab/>
                            </w:r>
                            <w:r>
                              <w:fldChar w:fldCharType="begin"/>
                            </w:r>
                            <w:r>
                              <w:instrText xml:space="preserve"> PAGEREF _Toc36211389 \h </w:instrText>
                            </w:r>
                            <w:r>
                              <w:fldChar w:fldCharType="separate"/>
                            </w:r>
                            <w:r>
                              <w:t>24</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"_Toc36211390" </w:instrText>
                            </w:r>
                            <w:r>
                              <w:fldChar w:fldCharType="separate"/>
                            </w:r>
                            <w:r>
                              <w:rPr>
                                <w:rStyle w:val="27"/>
                                <w:rFonts w:hint="eastAsia" w:ascii="黑体" w:eastAsia="黑体"/>
                              </w:rPr>
                              <w:t>三、本周国内油品市场分析及预测</w:t>
                            </w:r>
                            <w:r>
                              <w:tab/>
                            </w:r>
                            <w:r>
                              <w:fldChar w:fldCharType="begin"/>
                            </w:r>
                            <w:r>
                              <w:instrText xml:space="preserve"> PAGEREF _Toc36211390 \h </w:instrText>
                            </w:r>
                            <w:r>
                              <w:fldChar w:fldCharType="separate"/>
                            </w:r>
                            <w:r>
                              <w:t>24</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"_Toc36211391" </w:instrText>
                            </w:r>
                            <w:r>
                              <w:fldChar w:fldCharType="separate"/>
                            </w:r>
                            <w:r>
                              <w:rPr>
                                <w:rStyle w:val="27"/>
                                <w:rFonts w:asciiTheme="minorEastAsia" w:hAnsiTheme="minorEastAsia"/>
                              </w:rPr>
                              <w:t>3</w:t>
                            </w:r>
                            <w:r>
                              <w:rPr>
                                <w:rStyle w:val="27"/>
                                <w:rFonts w:hint="eastAsia" w:asciiTheme="minorEastAsia" w:hAnsiTheme="minorEastAsia"/>
                              </w:rPr>
                              <w:t>．</w:t>
                            </w:r>
                            <w:r>
                              <w:rPr>
                                <w:rStyle w:val="27"/>
                                <w:rFonts w:asciiTheme="minorEastAsia" w:hAnsiTheme="minorEastAsia"/>
                              </w:rPr>
                              <w:t xml:space="preserve">1  </w:t>
                            </w:r>
                            <w:r>
                              <w:rPr>
                                <w:rStyle w:val="27"/>
                                <w:rFonts w:hint="eastAsia" w:asciiTheme="minorEastAsia" w:hAnsiTheme="minorEastAsia"/>
                              </w:rPr>
                              <w:t>成品油市场动态</w:t>
                            </w:r>
                            <w:r>
                              <w:tab/>
                            </w:r>
                            <w:r>
                              <w:fldChar w:fldCharType="begin"/>
                            </w:r>
                            <w:r>
                              <w:instrText xml:space="preserve"> PAGEREF _Toc36211391 \h </w:instrText>
                            </w:r>
                            <w:r>
                              <w:fldChar w:fldCharType="separate"/>
                            </w:r>
                            <w:r>
                              <w:t>24</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"_Toc36211392" </w:instrText>
                            </w:r>
                            <w:r>
                              <w:fldChar w:fldCharType="separate"/>
                            </w:r>
                            <w:r>
                              <w:rPr>
                                <w:rStyle w:val="27"/>
                                <w:rFonts w:hint="eastAsia" w:ascii="黑体" w:eastAsia="黑体"/>
                              </w:rPr>
                              <w:t>四、国内溶剂油市场综述</w:t>
                            </w:r>
                            <w:r>
                              <w:tab/>
                            </w:r>
                            <w:r>
                              <w:fldChar w:fldCharType="begin"/>
                            </w:r>
                            <w:r>
                              <w:instrText xml:space="preserve"> PAGEREF _Toc36211392 \h </w:instrText>
                            </w:r>
                            <w:r>
                              <w:fldChar w:fldCharType="separate"/>
                            </w:r>
                            <w:r>
                              <w:t>28</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"_Toc36211393" </w:instrText>
                            </w:r>
                            <w:r>
                              <w:fldChar w:fldCharType="separate"/>
                            </w:r>
                            <w:r>
                              <w:rPr>
                                <w:rStyle w:val="27"/>
                                <w:rFonts w:hint="eastAsia" w:ascii="黑体"/>
                              </w:rPr>
                              <w:t>五、本周国内炼厂溶剂油产品价格对比</w:t>
                            </w:r>
                            <w:r>
                              <w:tab/>
                            </w:r>
                            <w:r>
                              <w:fldChar w:fldCharType="begin"/>
                            </w:r>
                            <w:r>
                              <w:instrText xml:space="preserve"> PAGEREF _Toc36211393 \h </w:instrText>
                            </w:r>
                            <w:r>
                              <w:fldChar w:fldCharType="separate"/>
                            </w:r>
                            <w:r>
                              <w:t>29</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"_Toc36211394" </w:instrText>
                            </w:r>
                            <w:r>
                              <w:fldChar w:fldCharType="separate"/>
                            </w:r>
                            <w:r>
                              <w:rPr>
                                <w:rStyle w:val="27"/>
                                <w:rFonts w:hint="eastAsia" w:ascii="黑体"/>
                              </w:rPr>
                              <w:t>六、</w:t>
                            </w:r>
                            <w:r>
                              <w:rPr>
                                <w:rStyle w:val="27"/>
                                <w:rFonts w:ascii="黑体"/>
                              </w:rPr>
                              <w:t>D</w:t>
                            </w:r>
                            <w:r>
                              <w:rPr>
                                <w:rStyle w:val="27"/>
                                <w:rFonts w:hint="eastAsia" w:ascii="黑体"/>
                              </w:rPr>
                              <w:t>系列特种溶剂油</w:t>
                            </w:r>
                            <w:r>
                              <w:tab/>
                            </w:r>
                            <w:r>
                              <w:fldChar w:fldCharType="begin"/>
                            </w:r>
                            <w:r>
                              <w:instrText xml:space="preserve"> PAGEREF _Toc36211394 \h </w:instrText>
                            </w:r>
                            <w:r>
                              <w:fldChar w:fldCharType="separate"/>
                            </w:r>
                            <w:r>
                              <w:t>36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"_Toc36211395" </w:instrText>
                            </w:r>
                            <w:r>
                              <w:fldChar w:fldCharType="separate"/>
                            </w:r>
                            <w:r>
                              <w:rPr>
                                <w:rStyle w:val="27"/>
                                <w:rFonts w:hint="eastAsia" w:ascii="华文仿宋" w:hAnsi="华文仿宋" w:eastAsia="华文仿宋"/>
                              </w:rPr>
                              <w:t>七、重芳烃溶剂油</w:t>
                            </w:r>
                            <w:r>
                              <w:tab/>
                            </w:r>
                            <w:r>
                              <w:fldChar w:fldCharType="begin"/>
                            </w:r>
                            <w:r>
                              <w:instrText xml:space="preserve"> PAGEREF _Toc36211395 \h </w:instrText>
                            </w:r>
                            <w:r>
                              <w:fldChar w:fldCharType="separate"/>
                            </w:r>
                            <w:r>
                              <w:t>41</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"_Toc36211396" </w:instrText>
                            </w:r>
                            <w:r>
                              <w:fldChar w:fldCharType="separate"/>
                            </w:r>
                            <w:r>
                              <w:rPr>
                                <w:rStyle w:val="27"/>
                                <w:rFonts w:hint="eastAsia" w:ascii="华文仿宋" w:hAnsi="华文仿宋" w:eastAsia="华文仿宋"/>
                              </w:rPr>
                              <w:t>八、正己烷</w:t>
                            </w:r>
                            <w:r>
                              <w:tab/>
                            </w:r>
                            <w:r>
                              <w:fldChar w:fldCharType="begin"/>
                            </w:r>
                            <w:r>
                              <w:instrText xml:space="preserve"> PAGEREF _Toc36211396 \h </w:instrText>
                            </w:r>
                            <w:r>
                              <w:fldChar w:fldCharType="separate"/>
                            </w:r>
                            <w:r>
                              <w:t>49</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"_Toc36211397" </w:instrText>
                            </w:r>
                            <w:r>
                              <w:fldChar w:fldCharType="separate"/>
                            </w:r>
                            <w:r>
                              <w:rPr>
                                <w:rStyle w:val="27"/>
                                <w:rFonts w:hint="eastAsia" w:ascii="华文仿宋" w:hAnsi="华文仿宋" w:eastAsia="华文仿宋"/>
                              </w:rPr>
                              <w:t>九、</w:t>
                            </w:r>
                            <w:r>
                              <w:rPr>
                                <w:rStyle w:val="27"/>
                                <w:rFonts w:ascii="华文仿宋" w:hAnsi="华文仿宋" w:eastAsia="华文仿宋"/>
                              </w:rPr>
                              <w:t>20</w:t>
                            </w:r>
                            <w:r>
                              <w:rPr>
                                <w:rStyle w:val="27"/>
                                <w:rFonts w:hint="eastAsia" w:ascii="华文仿宋" w:hAnsi="华文仿宋" w:eastAsia="华文仿宋"/>
                                <w:lang w:val="en-US" w:eastAsia="zh-CN"/>
                              </w:rPr>
                              <w:t>20</w:t>
                            </w:r>
                            <w:r>
                              <w:rPr>
                                <w:rStyle w:val="27"/>
                                <w:rFonts w:hint="eastAsia" w:ascii="华文仿宋" w:hAnsi="华文仿宋" w:eastAsia="华文仿宋"/>
                              </w:rPr>
                              <w:t>年</w:t>
                            </w:r>
                            <w:r>
                              <w:rPr>
                                <w:rStyle w:val="27"/>
                                <w:rFonts w:ascii="华文仿宋" w:hAnsi="华文仿宋" w:eastAsia="华文仿宋"/>
                              </w:rPr>
                              <w:t>2</w:t>
                            </w:r>
                            <w:r>
                              <w:rPr>
                                <w:rStyle w:val="27"/>
                                <w:rFonts w:hint="eastAsia" w:ascii="华文仿宋" w:hAnsi="华文仿宋" w:eastAsia="华文仿宋"/>
                              </w:rPr>
                              <w:t>月中国溶剂油进出口数据统计</w:t>
                            </w:r>
                            <w:r>
                              <w:tab/>
                            </w:r>
                            <w:r>
                              <w:fldChar w:fldCharType="begin"/>
                            </w:r>
                            <w:r>
                              <w:instrText xml:space="preserve"> PAGEREF _Toc36211397 \h </w:instrText>
                            </w:r>
                            <w:r>
                              <w:fldChar w:fldCharType="separate"/>
                            </w:r>
                            <w:r>
                              <w:t>50</w:t>
                            </w:r>
                            <w:r>
                              <w:fldChar w:fldCharType="end"/>
                            </w:r>
                            <w:r>
                              <w:fldChar w:fldCharType="end"/>
                            </w:r>
                          </w:p>
                          <w:p>
                            <w:r>
                              <w:rPr>
                                <w:rFonts w:ascii="宋体" w:hAnsi="宋体"/>
                              </w:rPr>
                              <w:fldChar w:fldCharType="end"/>
                            </w:r>
                          </w:p>
                        </w:txbxContent>
                      </wps:txbx>
                      <wps:bodyPr upright="1"/>
                    </wps:wsp>
                  </a:graphicData>
                </a:graphic>
              </wp:anchor>
            </w:drawing>
          </mc:Choice>
          <mc:Fallback>
            <w:pict>
              <v:shape id="文本框 4" o:spid="_x0000_s1026" o:spt="202" type="#_x0000_t202" style="position:absolute;left:0pt;margin-left:-0.9pt;margin-top:34.7pt;height:642.7pt;width:489.15pt;z-index:251659264;mso-width-relative:page;mso-height-relative:page;" filled="f" stroked="f" coordsize="21600,21600"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v:fill on="f" focussize="0,0"/>
                <v:stroke on="f"/>
                <v:imagedata o:title=""/>
                <o:lock v:ext="edit" aspectratio="f"/>
                <v:textbox>
                  <w:txbxContent>
                    <w:p>
                      <w:pPr>
                        <w:pStyle w:val="58"/>
                        <w:spacing w:line="480" w:lineRule="auto"/>
                        <w:jc w:val="center"/>
                        <w:rPr>
                          <w:rFonts w:ascii="宋体" w:hAnsi="宋体"/>
                          <w:b/>
                          <w:sz w:val="28"/>
                          <w:szCs w:val="28"/>
                          <w:lang w:eastAsia="zh-CN"/>
                        </w:rPr>
                      </w:pPr>
                      <w:r>
                        <w:rPr>
                          <w:rFonts w:hint="eastAsia" w:ascii="宋体" w:hAnsi="宋体"/>
                          <w:b/>
                          <w:sz w:val="28"/>
                          <w:szCs w:val="28"/>
                          <w:lang w:eastAsia="zh-CN"/>
                        </w:rPr>
                        <w:t>溶剂油市场周报目录</w:t>
                      </w:r>
                    </w:p>
                    <w:p>
                      <w:pPr>
                        <w:pStyle w:val="14"/>
                        <w:rPr>
                          <w:rFonts w:asciiTheme="minorHAnsi" w:hAnsiTheme="minorHAnsi" w:eastAsiaTheme="minorEastAsia" w:cstheme="minorBidi"/>
                          <w:b w:val="0"/>
                          <w:bCs w:val="0"/>
                          <w:caps w:val="0"/>
                          <w:color w:val="auto"/>
                          <w:sz w:val="21"/>
                          <w:szCs w:val="22"/>
                        </w:rPr>
                      </w:pPr>
                      <w:r>
                        <w:rPr>
                          <w:sz w:val="20"/>
                        </w:rPr>
                        <w:fldChar w:fldCharType="begin"/>
                      </w:r>
                      <w:r>
                        <w:rPr>
                          <w:sz w:val="20"/>
                        </w:rPr>
                        <w:instrText xml:space="preserve"> TOC \o "1-3" \h \z \u </w:instrText>
                      </w:r>
                      <w:r>
                        <w:rPr>
                          <w:sz w:val="20"/>
                        </w:rPr>
                        <w:fldChar w:fldCharType="separate"/>
                      </w:r>
                      <w:r>
                        <w:fldChar w:fldCharType="begin"/>
                      </w:r>
                      <w:r>
                        <w:instrText xml:space="preserve"> HYPERLINK "file:///E:\\1资料\\周五\\溶剂油（石脑油）周报2020-3-27.docx" \l "_Toc36211374" </w:instrText>
                      </w:r>
                      <w:r>
                        <w:fldChar w:fldCharType="separate"/>
                      </w:r>
                      <w:r>
                        <w:rPr>
                          <w:rStyle w:val="27"/>
                        </w:rPr>
                        <w:t>2020.</w:t>
                      </w:r>
                      <w:r>
                        <w:rPr>
                          <w:rStyle w:val="27"/>
                          <w:rFonts w:hint="eastAsia"/>
                          <w:lang w:val="en-US" w:eastAsia="zh-CN"/>
                        </w:rPr>
                        <w:t>4</w:t>
                      </w:r>
                      <w:r>
                        <w:rPr>
                          <w:rStyle w:val="27"/>
                        </w:rPr>
                        <w:t>.</w:t>
                      </w:r>
                      <w:r>
                        <w:rPr>
                          <w:rStyle w:val="27"/>
                          <w:rFonts w:hint="eastAsia"/>
                          <w:lang w:val="en-US" w:eastAsia="zh-CN"/>
                        </w:rPr>
                        <w:t>17</w:t>
                      </w:r>
                      <w:r>
                        <w:tab/>
                      </w:r>
                      <w:r>
                        <w:fldChar w:fldCharType="begin"/>
                      </w:r>
                      <w:r>
                        <w:instrText xml:space="preserve"> PAGEREF _Toc36211374 \h </w:instrText>
                      </w:r>
                      <w:r>
                        <w:fldChar w:fldCharType="separate"/>
                      </w:r>
                      <w:r>
                        <w:t>1</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"_Toc36211375" </w:instrText>
                      </w:r>
                      <w:r>
                        <w:fldChar w:fldCharType="separate"/>
                      </w:r>
                      <w:r>
                        <w:rPr>
                          <w:rStyle w:val="27"/>
                          <w:rFonts w:hint="eastAsia" w:ascii="黑体" w:eastAsia="黑体" w:cs="Arial"/>
                          <w:kern w:val="0"/>
                        </w:rPr>
                        <w:t>一、国际原油</w:t>
                      </w:r>
                      <w:r>
                        <w:tab/>
                      </w:r>
                      <w:r>
                        <w:fldChar w:fldCharType="begin"/>
                      </w:r>
                      <w:r>
                        <w:instrText xml:space="preserve"> PAGEREF _Toc36211375 \h </w:instrText>
                      </w:r>
                      <w:r>
                        <w:fldChar w:fldCharType="separate"/>
                      </w:r>
                      <w:r>
                        <w:t>3</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"_Toc36211376" </w:instrText>
                      </w:r>
                      <w:r>
                        <w:fldChar w:fldCharType="separate"/>
                      </w:r>
                      <w:r>
                        <w:rPr>
                          <w:rStyle w:val="27"/>
                          <w:rFonts w:ascii="黑体" w:eastAsia="黑体" w:cs="Arial"/>
                          <w:kern w:val="0"/>
                        </w:rPr>
                        <w:t>(</w:t>
                      </w:r>
                      <w:r>
                        <w:rPr>
                          <w:rStyle w:val="27"/>
                          <w:rFonts w:hint="eastAsia" w:ascii="黑体" w:eastAsia="黑体" w:cs="Arial"/>
                          <w:kern w:val="0"/>
                        </w:rPr>
                        <w:t>一</w:t>
                      </w:r>
                      <w:r>
                        <w:rPr>
                          <w:rStyle w:val="27"/>
                          <w:rFonts w:ascii="黑体" w:eastAsia="黑体" w:cs="Arial"/>
                          <w:kern w:val="0"/>
                        </w:rPr>
                        <w:t>)</w:t>
                      </w:r>
                      <w:r>
                        <w:rPr>
                          <w:rStyle w:val="27"/>
                          <w:rFonts w:hint="eastAsia" w:ascii="黑体" w:eastAsia="黑体" w:cs="Arial"/>
                          <w:kern w:val="0"/>
                        </w:rPr>
                        <w:t>、国际原油市场回顾</w:t>
                      </w:r>
                      <w:r>
                        <w:tab/>
                      </w:r>
                      <w:r>
                        <w:fldChar w:fldCharType="begin"/>
                      </w:r>
                      <w:r>
                        <w:instrText xml:space="preserve"> PAGEREF _Toc36211376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"_Toc36211377" </w:instrText>
                      </w:r>
                      <w:r>
                        <w:fldChar w:fldCharType="separate"/>
                      </w:r>
                      <w:r>
                        <w:rPr>
                          <w:rStyle w:val="27"/>
                          <w:rFonts w:cs="Arial"/>
                          <w:kern w:val="0"/>
                        </w:rPr>
                        <w:t>1</w:t>
                      </w:r>
                      <w:r>
                        <w:rPr>
                          <w:rStyle w:val="27"/>
                          <w:rFonts w:hint="eastAsia" w:cs="Arial"/>
                          <w:kern w:val="0"/>
                        </w:rPr>
                        <w:t>、国际原油收盘价涨跌情况（单位：美元</w:t>
                      </w:r>
                      <w:r>
                        <w:rPr>
                          <w:rStyle w:val="27"/>
                          <w:rFonts w:cs="Arial"/>
                          <w:kern w:val="0"/>
                        </w:rPr>
                        <w:t>/</w:t>
                      </w:r>
                      <w:r>
                        <w:rPr>
                          <w:rStyle w:val="27"/>
                          <w:rFonts w:hint="eastAsia" w:cs="Arial"/>
                          <w:kern w:val="0"/>
                        </w:rPr>
                        <w:t>桶）</w:t>
                      </w:r>
                      <w:r>
                        <w:tab/>
                      </w:r>
                      <w:r>
                        <w:fldChar w:fldCharType="begin"/>
                      </w:r>
                      <w:r>
                        <w:instrText xml:space="preserve"> PAGEREF _Toc36211377 \h </w:instrText>
                      </w:r>
                      <w:r>
                        <w:fldChar w:fldCharType="separate"/>
                      </w:r>
                      <w:r>
                        <w:t>3</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"_Toc36211378" </w:instrText>
                      </w:r>
                      <w:r>
                        <w:fldChar w:fldCharType="separate"/>
                      </w:r>
                      <w:r>
                        <w:rPr>
                          <w:rStyle w:val="27"/>
                          <w:rFonts w:cs="Arial"/>
                          <w:kern w:val="0"/>
                        </w:rPr>
                        <w:t>2.2020</w:t>
                      </w:r>
                      <w:r>
                        <w:rPr>
                          <w:rStyle w:val="27"/>
                          <w:rFonts w:hint="eastAsia" w:cs="Arial"/>
                          <w:kern w:val="0"/>
                        </w:rPr>
                        <w:t>年国际原油价格走势图</w:t>
                      </w:r>
                      <w:r>
                        <w:tab/>
                      </w:r>
                      <w:r>
                        <w:fldChar w:fldCharType="begin"/>
                      </w:r>
                      <w:r>
                        <w:instrText xml:space="preserve"> PAGEREF _Toc36211378 \h </w:instrText>
                      </w:r>
                      <w:r>
                        <w:fldChar w:fldCharType="separate"/>
                      </w:r>
                      <w:r>
                        <w:t>4</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"_Toc36211379" </w:instrText>
                      </w:r>
                      <w:r>
                        <w:fldChar w:fldCharType="separate"/>
                      </w:r>
                      <w:r>
                        <w:rPr>
                          <w:rStyle w:val="27"/>
                          <w:rFonts w:hint="eastAsia" w:cs="Arial"/>
                          <w:kern w:val="0"/>
                        </w:rPr>
                        <w:t>（二）、近期影响国际原油市场的主要因素</w:t>
                      </w:r>
                      <w:r>
                        <w:tab/>
                      </w:r>
                      <w:r>
                        <w:fldChar w:fldCharType="begin"/>
                      </w:r>
                      <w:r>
                        <w:instrText xml:space="preserve"> PAGEREF _Toc36211379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"_Toc36211380" </w:instrText>
                      </w:r>
                      <w:r>
                        <w:fldChar w:fldCharType="separate"/>
                      </w:r>
                      <w:r>
                        <w:rPr>
                          <w:rStyle w:val="27"/>
                          <w:rFonts w:ascii="黑体" w:eastAsia="黑体"/>
                        </w:rPr>
                        <w:t>1.</w:t>
                      </w:r>
                      <w:r>
                        <w:rPr>
                          <w:rStyle w:val="27"/>
                          <w:rFonts w:hint="eastAsia" w:ascii="黑体" w:eastAsia="黑体"/>
                        </w:rPr>
                        <w:t>美国原油库存情况</w:t>
                      </w:r>
                      <w:r>
                        <w:tab/>
                      </w:r>
                      <w:r>
                        <w:fldChar w:fldCharType="begin"/>
                      </w:r>
                      <w:r>
                        <w:instrText xml:space="preserve"> PAGEREF _Toc36211380 \h </w:instrText>
                      </w:r>
                      <w:r>
                        <w:fldChar w:fldCharType="separate"/>
                      </w:r>
                      <w:r>
                        <w:t>5</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"_Toc36211381" </w:instrText>
                      </w:r>
                      <w:r>
                        <w:fldChar w:fldCharType="separate"/>
                      </w:r>
                      <w:r>
                        <w:rPr>
                          <w:rStyle w:val="27"/>
                          <w:rFonts w:ascii="黑体" w:eastAsia="黑体"/>
                        </w:rPr>
                        <w:t>2.</w:t>
                      </w:r>
                      <w:r>
                        <w:rPr>
                          <w:rStyle w:val="27"/>
                          <w:rFonts w:hint="eastAsia" w:ascii="黑体" w:eastAsia="黑体"/>
                        </w:rPr>
                        <w:t>美国经济形势</w:t>
                      </w:r>
                      <w:r>
                        <w:tab/>
                      </w:r>
                      <w:r>
                        <w:fldChar w:fldCharType="begin"/>
                      </w:r>
                      <w:r>
                        <w:instrText xml:space="preserve"> PAGEREF _Toc36211381 \h </w:instrText>
                      </w:r>
                      <w:r>
                        <w:fldChar w:fldCharType="separate"/>
                      </w:r>
                      <w:r>
                        <w:t>6</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"_Toc36211382" </w:instrText>
                      </w:r>
                      <w:r>
                        <w:fldChar w:fldCharType="separate"/>
                      </w:r>
                      <w:r>
                        <w:rPr>
                          <w:rStyle w:val="27"/>
                          <w:rFonts w:cs="Arial"/>
                          <w:bCs/>
                        </w:rPr>
                        <w:t>3.</w:t>
                      </w:r>
                      <w:r>
                        <w:rPr>
                          <w:rStyle w:val="27"/>
                          <w:rFonts w:hint="eastAsia" w:cs="Arial"/>
                          <w:bCs/>
                        </w:rPr>
                        <w:t>世界经济形势</w:t>
                      </w:r>
                      <w:r>
                        <w:tab/>
                      </w:r>
                      <w:r>
                        <w:fldChar w:fldCharType="begin"/>
                      </w:r>
                      <w:r>
                        <w:instrText xml:space="preserve"> PAGEREF _Toc36211382 \h </w:instrText>
                      </w:r>
                      <w:r>
                        <w:fldChar w:fldCharType="separate"/>
                      </w:r>
                      <w:r>
                        <w:t>12</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"_Toc36211383" </w:instrText>
                      </w:r>
                      <w:r>
                        <w:fldChar w:fldCharType="separate"/>
                      </w:r>
                      <w:r>
                        <w:rPr>
                          <w:rStyle w:val="27"/>
                          <w:rFonts w:hint="eastAsia" w:cs="Arial"/>
                          <w:kern w:val="0"/>
                        </w:rPr>
                        <w:t>（三）、</w:t>
                      </w:r>
                      <w:r>
                        <w:rPr>
                          <w:rStyle w:val="27"/>
                          <w:rFonts w:cs="Arial"/>
                          <w:kern w:val="0"/>
                        </w:rPr>
                        <w:t>20</w:t>
                      </w:r>
                      <w:r>
                        <w:rPr>
                          <w:rStyle w:val="27"/>
                          <w:rFonts w:hint="eastAsia" w:cs="Arial"/>
                          <w:kern w:val="0"/>
                          <w:lang w:val="en-US" w:eastAsia="zh-CN"/>
                        </w:rPr>
                        <w:t>20</w:t>
                      </w:r>
                      <w:r>
                        <w:rPr>
                          <w:rStyle w:val="27"/>
                          <w:rFonts w:hint="eastAsia" w:cs="Arial"/>
                          <w:kern w:val="0"/>
                        </w:rPr>
                        <w:t>年</w:t>
                      </w:r>
                      <w:r>
                        <w:rPr>
                          <w:rStyle w:val="27"/>
                          <w:rFonts w:cs="Arial"/>
                          <w:kern w:val="0"/>
                        </w:rPr>
                        <w:t>2</w:t>
                      </w:r>
                      <w:r>
                        <w:rPr>
                          <w:rStyle w:val="27"/>
                          <w:rFonts w:hint="eastAsia" w:cs="Arial"/>
                          <w:kern w:val="0"/>
                        </w:rPr>
                        <w:t>月份全国原油进出口统计数据（产销国）</w:t>
                      </w:r>
                      <w:r>
                        <w:tab/>
                      </w:r>
                      <w:r>
                        <w:fldChar w:fldCharType="begin"/>
                      </w:r>
                      <w:r>
                        <w:instrText xml:space="preserve"> PAGEREF _Toc36211383 \h </w:instrText>
                      </w:r>
                      <w:r>
                        <w:fldChar w:fldCharType="separate"/>
                      </w:r>
                      <w:r>
                        <w:t>15</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"_Toc36211384" </w:instrText>
                      </w:r>
                      <w:r>
                        <w:fldChar w:fldCharType="separate"/>
                      </w:r>
                      <w:r>
                        <w:rPr>
                          <w:rStyle w:val="27"/>
                          <w:rFonts w:hint="eastAsia" w:cs="Arial"/>
                          <w:kern w:val="0"/>
                        </w:rPr>
                        <w:t>（四）、后市预测</w:t>
                      </w:r>
                      <w:r>
                        <w:tab/>
                      </w:r>
                      <w:r>
                        <w:fldChar w:fldCharType="begin"/>
                      </w:r>
                      <w:r>
                        <w:instrText xml:space="preserve"> PAGEREF _Toc36211384 \h </w:instrText>
                      </w:r>
                      <w:r>
                        <w:fldChar w:fldCharType="separate"/>
                      </w:r>
                      <w:r>
                        <w:t>18</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"_Toc36211385" </w:instrText>
                      </w:r>
                      <w:r>
                        <w:fldChar w:fldCharType="separate"/>
                      </w:r>
                      <w:r>
                        <w:rPr>
                          <w:rStyle w:val="27"/>
                          <w:rFonts w:hint="eastAsia" w:ascii="黑体" w:eastAsia="黑体"/>
                        </w:rPr>
                        <w:t>二、</w:t>
                      </w:r>
                      <w:r>
                        <w:rPr>
                          <w:rStyle w:val="27"/>
                          <w:rFonts w:ascii="黑体" w:eastAsia="黑体"/>
                        </w:rPr>
                        <w:t xml:space="preserve"> </w:t>
                      </w:r>
                      <w:r>
                        <w:rPr>
                          <w:rStyle w:val="27"/>
                          <w:rFonts w:hint="eastAsia" w:ascii="黑体" w:eastAsia="黑体"/>
                        </w:rPr>
                        <w:t>石脑油</w:t>
                      </w:r>
                      <w:r>
                        <w:tab/>
                      </w:r>
                      <w:r>
                        <w:fldChar w:fldCharType="begin"/>
                      </w:r>
                      <w:r>
                        <w:instrText xml:space="preserve"> PAGEREF _Toc36211385 \h </w:instrText>
                      </w:r>
                      <w:r>
                        <w:fldChar w:fldCharType="separate"/>
                      </w:r>
                      <w:r>
                        <w:t>20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"_Toc36211386" </w:instrText>
                      </w:r>
                      <w:r>
                        <w:fldChar w:fldCharType="separate"/>
                      </w:r>
                      <w:r>
                        <w:rPr>
                          <w:rStyle w:val="27"/>
                        </w:rPr>
                        <w:t>2.1</w:t>
                      </w:r>
                      <w:r>
                        <w:rPr>
                          <w:rStyle w:val="27"/>
                          <w:rFonts w:hint="eastAsia"/>
                          <w:kern w:val="0"/>
                        </w:rPr>
                        <w:t>国际石脑油市场价格</w:t>
                      </w:r>
                      <w:r>
                        <w:tab/>
                      </w:r>
                      <w:r>
                        <w:fldChar w:fldCharType="begin"/>
                      </w:r>
                      <w:r>
                        <w:instrText xml:space="preserve"> PAGEREF _Toc36211386 \h </w:instrText>
                      </w:r>
                      <w:r>
                        <w:fldChar w:fldCharType="separate"/>
                      </w:r>
                      <w:r>
                        <w:t>20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"_Toc36211387" </w:instrText>
                      </w:r>
                      <w:r>
                        <w:fldChar w:fldCharType="separate"/>
                      </w:r>
                      <w:r>
                        <w:rPr>
                          <w:rStyle w:val="27"/>
                          <w:rFonts w:asciiTheme="minorEastAsia" w:hAnsiTheme="minorEastAsia"/>
                        </w:rPr>
                        <w:t>2.2</w:t>
                      </w:r>
                      <w:r>
                        <w:rPr>
                          <w:rStyle w:val="27"/>
                          <w:rFonts w:hint="eastAsia" w:asciiTheme="minorEastAsia" w:hAnsiTheme="minorEastAsia"/>
                        </w:rPr>
                        <w:t>地炼石脑油市场</w:t>
                      </w:r>
                      <w:r>
                        <w:tab/>
                      </w:r>
                      <w:r>
                        <w:fldChar w:fldCharType="begin"/>
                      </w:r>
                      <w:r>
                        <w:instrText xml:space="preserve"> PAGEREF _Toc36211387 \h </w:instrText>
                      </w:r>
                      <w:r>
                        <w:fldChar w:fldCharType="separate"/>
                      </w:r>
                      <w:r>
                        <w:t>20</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"_Toc36211388" </w:instrText>
                      </w:r>
                      <w:r>
                        <w:fldChar w:fldCharType="separate"/>
                      </w:r>
                      <w:r>
                        <w:rPr>
                          <w:rStyle w:val="27"/>
                          <w:rFonts w:asciiTheme="minorEastAsia" w:hAnsiTheme="minorEastAsia"/>
                        </w:rPr>
                        <w:t>2.3</w:t>
                      </w:r>
                      <w:r>
                        <w:rPr>
                          <w:rStyle w:val="27"/>
                          <w:rFonts w:hint="eastAsia" w:asciiTheme="minorEastAsia" w:hAnsiTheme="minorEastAsia"/>
                        </w:rPr>
                        <w:t>本周国内石脑油价格汇总</w:t>
                      </w:r>
                      <w:r>
                        <w:tab/>
                      </w:r>
                      <w:r>
                        <w:fldChar w:fldCharType="begin"/>
                      </w:r>
                      <w:r>
                        <w:instrText xml:space="preserve"> PAGEREF _Toc36211388 \h </w:instrText>
                      </w:r>
                      <w:r>
                        <w:fldChar w:fldCharType="separate"/>
                      </w:r>
                      <w:r>
                        <w:t>21</w:t>
                      </w:r>
                      <w:r>
                        <w:fldChar w:fldCharType="end"/>
                      </w:r>
                      <w:r>
                        <w:fldChar w:fldCharType="end"/>
                      </w:r>
                    </w:p>
                    <w:p>
                      <w:pPr>
                        <w:pStyle w:val="17"/>
                        <w:rPr>
                          <w:rFonts w:asciiTheme="minorHAnsi" w:hAnsiTheme="minorHAnsi" w:eastAsiaTheme="minorEastAsia" w:cstheme="minorBidi"/>
                          <w:b w:val="0"/>
                          <w:smallCaps w:val="0"/>
                          <w:color w:val="auto"/>
                          <w:sz w:val="21"/>
                          <w:szCs w:val="22"/>
                        </w:rPr>
                      </w:pPr>
                      <w:r>
                        <w:fldChar w:fldCharType="begin"/>
                      </w:r>
                      <w:r>
                        <w:instrText xml:space="preserve"> HYPERLINK \l "_Toc36211389" </w:instrText>
                      </w:r>
                      <w:r>
                        <w:fldChar w:fldCharType="separate"/>
                      </w:r>
                      <w:r>
                        <w:rPr>
                          <w:rStyle w:val="27"/>
                          <w:rFonts w:asciiTheme="minorEastAsia" w:hAnsiTheme="minorEastAsia"/>
                        </w:rPr>
                        <w:t>2.4</w:t>
                      </w:r>
                      <w:r>
                        <w:rPr>
                          <w:rStyle w:val="27"/>
                          <w:rFonts w:hint="eastAsia" w:asciiTheme="minorEastAsia" w:hAnsiTheme="minorEastAsia"/>
                        </w:rPr>
                        <w:t>山东地炼石脑油价格走势图</w:t>
                      </w:r>
                      <w:r>
                        <w:tab/>
                      </w:r>
                      <w:r>
                        <w:fldChar w:fldCharType="begin"/>
                      </w:r>
                      <w:r>
                        <w:instrText xml:space="preserve"> PAGEREF _Toc36211389 \h </w:instrText>
                      </w:r>
                      <w:r>
                        <w:fldChar w:fldCharType="separate"/>
                      </w:r>
                      <w:r>
                        <w:t>24</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"_Toc36211390" </w:instrText>
                      </w:r>
                      <w:r>
                        <w:fldChar w:fldCharType="separate"/>
                      </w:r>
                      <w:r>
                        <w:rPr>
                          <w:rStyle w:val="27"/>
                          <w:rFonts w:hint="eastAsia" w:ascii="黑体" w:eastAsia="黑体"/>
                        </w:rPr>
                        <w:t>三、本周国内油品市场分析及预测</w:t>
                      </w:r>
                      <w:r>
                        <w:tab/>
                      </w:r>
                      <w:r>
                        <w:fldChar w:fldCharType="begin"/>
                      </w:r>
                      <w:r>
                        <w:instrText xml:space="preserve"> PAGEREF _Toc36211390 \h </w:instrText>
                      </w:r>
                      <w:r>
                        <w:fldChar w:fldCharType="separate"/>
                      </w:r>
                      <w:r>
                        <w:t>24</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"_Toc36211391" </w:instrText>
                      </w:r>
                      <w:r>
                        <w:fldChar w:fldCharType="separate"/>
                      </w:r>
                      <w:r>
                        <w:rPr>
                          <w:rStyle w:val="27"/>
                          <w:rFonts w:asciiTheme="minorEastAsia" w:hAnsiTheme="minorEastAsia"/>
                        </w:rPr>
                        <w:t>3</w:t>
                      </w:r>
                      <w:r>
                        <w:rPr>
                          <w:rStyle w:val="27"/>
                          <w:rFonts w:hint="eastAsia" w:asciiTheme="minorEastAsia" w:hAnsiTheme="minorEastAsia"/>
                        </w:rPr>
                        <w:t>．</w:t>
                      </w:r>
                      <w:r>
                        <w:rPr>
                          <w:rStyle w:val="27"/>
                          <w:rFonts w:asciiTheme="minorEastAsia" w:hAnsiTheme="minorEastAsia"/>
                        </w:rPr>
                        <w:t xml:space="preserve">1  </w:t>
                      </w:r>
                      <w:r>
                        <w:rPr>
                          <w:rStyle w:val="27"/>
                          <w:rFonts w:hint="eastAsia" w:asciiTheme="minorEastAsia" w:hAnsiTheme="minorEastAsia"/>
                        </w:rPr>
                        <w:t>成品油市场动态</w:t>
                      </w:r>
                      <w:r>
                        <w:tab/>
                      </w:r>
                      <w:r>
                        <w:fldChar w:fldCharType="begin"/>
                      </w:r>
                      <w:r>
                        <w:instrText xml:space="preserve"> PAGEREF _Toc36211391 \h </w:instrText>
                      </w:r>
                      <w:r>
                        <w:fldChar w:fldCharType="separate"/>
                      </w:r>
                      <w:r>
                        <w:t>24</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"_Toc36211392" </w:instrText>
                      </w:r>
                      <w:r>
                        <w:fldChar w:fldCharType="separate"/>
                      </w:r>
                      <w:r>
                        <w:rPr>
                          <w:rStyle w:val="27"/>
                          <w:rFonts w:hint="eastAsia" w:ascii="黑体" w:eastAsia="黑体"/>
                        </w:rPr>
                        <w:t>四、国内溶剂油市场综述</w:t>
                      </w:r>
                      <w:r>
                        <w:tab/>
                      </w:r>
                      <w:r>
                        <w:fldChar w:fldCharType="begin"/>
                      </w:r>
                      <w:r>
                        <w:instrText xml:space="preserve"> PAGEREF _Toc36211392 \h </w:instrText>
                      </w:r>
                      <w:r>
                        <w:fldChar w:fldCharType="separate"/>
                      </w:r>
                      <w:r>
                        <w:t>28</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"_Toc36211393" </w:instrText>
                      </w:r>
                      <w:r>
                        <w:fldChar w:fldCharType="separate"/>
                      </w:r>
                      <w:r>
                        <w:rPr>
                          <w:rStyle w:val="27"/>
                          <w:rFonts w:hint="eastAsia" w:ascii="黑体"/>
                        </w:rPr>
                        <w:t>五、本周国内炼厂溶剂油产品价格对比</w:t>
                      </w:r>
                      <w:r>
                        <w:tab/>
                      </w:r>
                      <w:r>
                        <w:fldChar w:fldCharType="begin"/>
                      </w:r>
                      <w:r>
                        <w:instrText xml:space="preserve"> PAGEREF _Toc36211393 \h </w:instrText>
                      </w:r>
                      <w:r>
                        <w:fldChar w:fldCharType="separate"/>
                      </w:r>
                      <w:r>
                        <w:t>29</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"_Toc36211394" </w:instrText>
                      </w:r>
                      <w:r>
                        <w:fldChar w:fldCharType="separate"/>
                      </w:r>
                      <w:r>
                        <w:rPr>
                          <w:rStyle w:val="27"/>
                          <w:rFonts w:hint="eastAsia" w:ascii="黑体"/>
                        </w:rPr>
                        <w:t>六、</w:t>
                      </w:r>
                      <w:r>
                        <w:rPr>
                          <w:rStyle w:val="27"/>
                          <w:rFonts w:ascii="黑体"/>
                        </w:rPr>
                        <w:t>D</w:t>
                      </w:r>
                      <w:r>
                        <w:rPr>
                          <w:rStyle w:val="27"/>
                          <w:rFonts w:hint="eastAsia" w:ascii="黑体"/>
                        </w:rPr>
                        <w:t>系列特种溶剂油</w:t>
                      </w:r>
                      <w:r>
                        <w:tab/>
                      </w:r>
                      <w:r>
                        <w:fldChar w:fldCharType="begin"/>
                      </w:r>
                      <w:r>
                        <w:instrText xml:space="preserve"> PAGEREF _Toc36211394 \h </w:instrText>
                      </w:r>
                      <w:r>
                        <w:fldChar w:fldCharType="separate"/>
                      </w:r>
                      <w:r>
                        <w:t>36</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"_Toc36211395" </w:instrText>
                      </w:r>
                      <w:r>
                        <w:fldChar w:fldCharType="separate"/>
                      </w:r>
                      <w:r>
                        <w:rPr>
                          <w:rStyle w:val="27"/>
                          <w:rFonts w:hint="eastAsia" w:ascii="华文仿宋" w:hAnsi="华文仿宋" w:eastAsia="华文仿宋"/>
                        </w:rPr>
                        <w:t>七、重芳烃溶剂油</w:t>
                      </w:r>
                      <w:r>
                        <w:tab/>
                      </w:r>
                      <w:r>
                        <w:fldChar w:fldCharType="begin"/>
                      </w:r>
                      <w:r>
                        <w:instrText xml:space="preserve"> PAGEREF _Toc36211395 \h </w:instrText>
                      </w:r>
                      <w:r>
                        <w:fldChar w:fldCharType="separate"/>
                      </w:r>
                      <w:r>
                        <w:t>41</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"_Toc36211396" </w:instrText>
                      </w:r>
                      <w:r>
                        <w:fldChar w:fldCharType="separate"/>
                      </w:r>
                      <w:r>
                        <w:rPr>
                          <w:rStyle w:val="27"/>
                          <w:rFonts w:hint="eastAsia" w:ascii="华文仿宋" w:hAnsi="华文仿宋" w:eastAsia="华文仿宋"/>
                        </w:rPr>
                        <w:t>八、正己烷</w:t>
                      </w:r>
                      <w:r>
                        <w:tab/>
                      </w:r>
                      <w:r>
                        <w:fldChar w:fldCharType="begin"/>
                      </w:r>
                      <w:r>
                        <w:instrText xml:space="preserve"> PAGEREF _Toc36211396 \h </w:instrText>
                      </w:r>
                      <w:r>
                        <w:fldChar w:fldCharType="separate"/>
                      </w:r>
                      <w:r>
                        <w:t>49</w:t>
                      </w:r>
                      <w:r>
                        <w:fldChar w:fldCharType="end"/>
                      </w:r>
                      <w:r>
                        <w:fldChar w:fldCharType="end"/>
                      </w:r>
                    </w:p>
                    <w:p>
                      <w:pPr>
                        <w:pStyle w:val="14"/>
                        <w:rPr>
                          <w:rFonts w:asciiTheme="minorHAnsi" w:hAnsiTheme="minorHAnsi" w:eastAsiaTheme="minorEastAsia" w:cstheme="minorBidi"/>
                          <w:b w:val="0"/>
                          <w:bCs w:val="0"/>
                          <w:caps w:val="0"/>
                          <w:color w:val="auto"/>
                          <w:sz w:val="21"/>
                          <w:szCs w:val="22"/>
                        </w:rPr>
                      </w:pPr>
                      <w:r>
                        <w:fldChar w:fldCharType="begin"/>
                      </w:r>
                      <w:r>
                        <w:instrText xml:space="preserve"> HYPERLINK \l "_Toc36211397" </w:instrText>
                      </w:r>
                      <w:r>
                        <w:fldChar w:fldCharType="separate"/>
                      </w:r>
                      <w:r>
                        <w:rPr>
                          <w:rStyle w:val="27"/>
                          <w:rFonts w:hint="eastAsia" w:ascii="华文仿宋" w:hAnsi="华文仿宋" w:eastAsia="华文仿宋"/>
                        </w:rPr>
                        <w:t>九、</w:t>
                      </w:r>
                      <w:r>
                        <w:rPr>
                          <w:rStyle w:val="27"/>
                          <w:rFonts w:ascii="华文仿宋" w:hAnsi="华文仿宋" w:eastAsia="华文仿宋"/>
                        </w:rPr>
                        <w:t>20</w:t>
                      </w:r>
                      <w:r>
                        <w:rPr>
                          <w:rStyle w:val="27"/>
                          <w:rFonts w:hint="eastAsia" w:ascii="华文仿宋" w:hAnsi="华文仿宋" w:eastAsia="华文仿宋"/>
                          <w:lang w:val="en-US" w:eastAsia="zh-CN"/>
                        </w:rPr>
                        <w:t>20</w:t>
                      </w:r>
                      <w:r>
                        <w:rPr>
                          <w:rStyle w:val="27"/>
                          <w:rFonts w:hint="eastAsia" w:ascii="华文仿宋" w:hAnsi="华文仿宋" w:eastAsia="华文仿宋"/>
                        </w:rPr>
                        <w:t>年</w:t>
                      </w:r>
                      <w:r>
                        <w:rPr>
                          <w:rStyle w:val="27"/>
                          <w:rFonts w:ascii="华文仿宋" w:hAnsi="华文仿宋" w:eastAsia="华文仿宋"/>
                        </w:rPr>
                        <w:t>2</w:t>
                      </w:r>
                      <w:r>
                        <w:rPr>
                          <w:rStyle w:val="27"/>
                          <w:rFonts w:hint="eastAsia" w:ascii="华文仿宋" w:hAnsi="华文仿宋" w:eastAsia="华文仿宋"/>
                        </w:rPr>
                        <w:t>月中国溶剂油进出口数据统计</w:t>
                      </w:r>
                      <w:r>
                        <w:tab/>
                      </w:r>
                      <w:r>
                        <w:fldChar w:fldCharType="begin"/>
                      </w:r>
                      <w:r>
                        <w:instrText xml:space="preserve"> PAGEREF _Toc36211397 \h </w:instrText>
                      </w:r>
                      <w:r>
                        <w:fldChar w:fldCharType="separate"/>
                      </w:r>
                      <w:r>
                        <w:t>50</w:t>
                      </w:r>
                      <w:r>
                        <w:fldChar w:fldCharType="end"/>
                      </w:r>
                      <w:r>
                        <w:fldChar w:fldCharType="end"/>
                      </w:r>
                    </w:p>
                    <w:p>
                      <w:r>
                        <w:rPr>
                          <w:rFonts w:ascii="宋体" w:hAnsi="宋体"/>
                        </w:rPr>
                        <w:fldChar w:fldCharType="end"/>
                      </w:r>
                    </w:p>
                  </w:txbxContent>
                </v:textbox>
              </v:shape>
            </w:pict>
          </mc:Fallback>
        </mc:AlternateContent>
      </w:r>
      <w:r>
        <w:br w:type="page"/>
      </w:r>
      <w:bookmarkEnd w:id="0"/>
      <w:bookmarkStart w:id="1" w:name="_Toc536797002"/>
      <w:bookmarkStart w:id="2" w:name="_Toc460250399"/>
      <w:bookmarkStart w:id="3" w:name="_Toc2934017"/>
      <w:bookmarkStart w:id="4" w:name="_Toc4160078"/>
      <w:bookmarkStart w:id="5" w:name="_Toc2934038"/>
      <w:bookmarkStart w:id="6" w:name="_Toc505349997"/>
      <w:bookmarkStart w:id="7" w:name="_Toc1736575"/>
      <w:bookmarkStart w:id="8" w:name="_Toc4768328"/>
      <w:bookmarkStart w:id="9" w:name="_Toc4768348"/>
      <w:bookmarkStart w:id="10" w:name="_Toc5281975"/>
      <w:bookmarkStart w:id="11" w:name="_Toc5976950"/>
      <w:bookmarkStart w:id="12" w:name="_Toc5976970"/>
      <w:bookmarkStart w:id="13" w:name="_Toc10211757"/>
      <w:bookmarkStart w:id="14" w:name="_Toc15022872"/>
      <w:bookmarkStart w:id="15" w:name="_Toc15049629"/>
      <w:bookmarkStart w:id="16" w:name="_Toc15654571"/>
      <w:bookmarkStart w:id="17" w:name="_Toc16257694"/>
      <w:bookmarkStart w:id="18" w:name="_Toc16861046"/>
      <w:bookmarkStart w:id="19" w:name="_Toc17467204"/>
      <w:bookmarkStart w:id="20" w:name="_Toc18072983"/>
      <w:bookmarkStart w:id="21" w:name="_Toc18680402"/>
      <w:bookmarkStart w:id="22" w:name="_Toc19195105"/>
      <w:bookmarkStart w:id="23" w:name="_Toc19887427"/>
      <w:bookmarkStart w:id="24" w:name="_Toc20494322"/>
      <w:bookmarkStart w:id="25" w:name="_Toc21702276"/>
      <w:bookmarkStart w:id="26" w:name="_Toc22307195"/>
      <w:bookmarkStart w:id="27" w:name="_Toc22911753"/>
      <w:bookmarkStart w:id="28" w:name="_Toc23513668"/>
      <w:bookmarkStart w:id="29" w:name="_Toc24117015"/>
      <w:bookmarkStart w:id="30" w:name="_Toc24722669"/>
      <w:bookmarkStart w:id="31" w:name="_Toc25325017"/>
      <w:bookmarkStart w:id="32" w:name="_Toc25932472"/>
      <w:bookmarkStart w:id="33" w:name="_Toc26536323"/>
      <w:bookmarkStart w:id="34" w:name="_Toc27141681"/>
      <w:bookmarkStart w:id="35" w:name="_Toc27745324"/>
      <w:bookmarkStart w:id="36" w:name="_Toc28351972"/>
      <w:bookmarkStart w:id="37" w:name="_Toc28955190"/>
      <w:bookmarkStart w:id="38" w:name="_Toc29558243"/>
      <w:bookmarkStart w:id="39" w:name="_Toc30169327"/>
      <w:bookmarkStart w:id="40" w:name="_Toc31978535"/>
      <w:bookmarkStart w:id="41" w:name="_Toc32586730"/>
      <w:bookmarkStart w:id="42" w:name="_Toc33192388"/>
      <w:bookmarkStart w:id="43" w:name="_Toc33798259"/>
      <w:bookmarkStart w:id="44" w:name="_Toc34399801"/>
      <w:bookmarkStart w:id="45" w:name="_Toc35004638"/>
      <w:bookmarkStart w:id="46" w:name="_Toc35607044"/>
      <w:bookmarkStart w:id="47" w:name="_Toc36211375"/>
      <w:bookmarkStart w:id="48" w:name="_Toc27193"/>
      <w:bookmarkStart w:id="49" w:name="_Toc536797012"/>
      <w:bookmarkStart w:id="50" w:name="_Toc505350007"/>
      <w:bookmarkStart w:id="51" w:name="_Toc296600809"/>
      <w:bookmarkStart w:id="52" w:name="_Toc281568199"/>
      <w:bookmarkStart w:id="53" w:name="_Toc158203127"/>
      <w:bookmarkStart w:id="54" w:name="_Toc239847712"/>
      <w:bookmarkStart w:id="55" w:name="_Toc485828984"/>
      <w:bookmarkStart w:id="56" w:name="_Toc5976969"/>
      <w:r>
        <w:rPr>
          <w:rFonts w:hint="eastAsia" w:ascii="黑体" w:hAnsi="宋体" w:eastAsia="黑体" w:cs="Arial"/>
          <w:b/>
          <w:bCs/>
          <w:kern w:val="0"/>
          <w:sz w:val="30"/>
          <w:szCs w:val="30"/>
        </w:rPr>
        <w:t>一、国际原油</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outlineLvl w:val="0"/>
        <w:rPr>
          <w:rFonts w:ascii="黑体" w:hAnsi="宋体" w:eastAsia="黑体" w:cs="Arial"/>
          <w:b/>
          <w:bCs/>
          <w:kern w:val="0"/>
          <w:sz w:val="30"/>
          <w:szCs w:val="30"/>
        </w:rPr>
      </w:pPr>
      <w:bookmarkStart w:id="57" w:name="_Toc36211376"/>
      <w:bookmarkStart w:id="58" w:name="_Toc10211758"/>
      <w:bookmarkStart w:id="59" w:name="_Toc4160079"/>
      <w:bookmarkStart w:id="60" w:name="_Toc15022873"/>
      <w:bookmarkStart w:id="61" w:name="_Toc504051935"/>
      <w:bookmarkStart w:id="62" w:name="_Toc31978536"/>
      <w:bookmarkStart w:id="63" w:name="_Toc35607045"/>
      <w:bookmarkStart w:id="64" w:name="_Toc34399802"/>
      <w:bookmarkStart w:id="65" w:name="_Toc33798260"/>
      <w:bookmarkStart w:id="66" w:name="_Toc35004639"/>
      <w:bookmarkStart w:id="67" w:name="_Toc33192389"/>
      <w:bookmarkStart w:id="68" w:name="_Toc32586731"/>
      <w:bookmarkStart w:id="69" w:name="_Toc30169328"/>
      <w:bookmarkStart w:id="70" w:name="_Toc29558244"/>
      <w:bookmarkStart w:id="71" w:name="_Toc28955191"/>
      <w:bookmarkStart w:id="72" w:name="_Toc27141682"/>
      <w:bookmarkStart w:id="73" w:name="_Toc28351973"/>
      <w:bookmarkStart w:id="74" w:name="_Toc27745325"/>
      <w:bookmarkStart w:id="75" w:name="_Toc26536324"/>
      <w:bookmarkStart w:id="76" w:name="_Toc25325018"/>
      <w:bookmarkStart w:id="77" w:name="_Toc23513669"/>
      <w:bookmarkStart w:id="78" w:name="_Toc25932473"/>
      <w:bookmarkStart w:id="79" w:name="_Toc24722670"/>
      <w:bookmarkStart w:id="80" w:name="_Toc22911754"/>
      <w:bookmarkStart w:id="81" w:name="_Toc24117016"/>
      <w:bookmarkStart w:id="82" w:name="_Toc22307196"/>
      <w:bookmarkStart w:id="83" w:name="_Toc21702277"/>
      <w:bookmarkStart w:id="84" w:name="_Toc19195106"/>
      <w:bookmarkStart w:id="85" w:name="_Toc20494323"/>
      <w:bookmarkStart w:id="86" w:name="_Toc18072984"/>
      <w:bookmarkStart w:id="87" w:name="_Toc19887428"/>
      <w:bookmarkStart w:id="88" w:name="_Toc17467205"/>
      <w:bookmarkStart w:id="89" w:name="_Toc16861047"/>
      <w:bookmarkStart w:id="90" w:name="_Toc16257695"/>
      <w:bookmarkStart w:id="91" w:name="_Toc18680403"/>
      <w:bookmarkStart w:id="92" w:name="_Toc15049630"/>
      <w:bookmarkStart w:id="93" w:name="_Toc15654572"/>
      <w:bookmarkStart w:id="94" w:name="_Toc2934018"/>
      <w:bookmarkStart w:id="95" w:name="_Toc5976951"/>
      <w:bookmarkStart w:id="96" w:name="_Toc5976971"/>
      <w:bookmarkStart w:id="97" w:name="_Toc2934039"/>
      <w:bookmarkStart w:id="98" w:name="_Toc4768349"/>
      <w:bookmarkStart w:id="99" w:name="_Toc4768329"/>
      <w:bookmarkStart w:id="100" w:name="_Toc5281976"/>
      <w:bookmarkStart w:id="101" w:name="_Toc1736576"/>
      <w:r>
        <w:rPr>
          <w:rFonts w:hint="eastAsia" w:ascii="黑体" w:hAnsi="宋体" w:eastAsia="黑体" w:cs="Arial"/>
          <w:b/>
          <w:bCs/>
          <w:kern w:val="0"/>
          <w:sz w:val="30"/>
          <w:szCs w:val="30"/>
        </w:rPr>
        <w:t>(一)、国际原油市场回顾</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Pr>
          <w:rFonts w:hint="eastAsia" w:ascii="宋体" w:hAnsi="宋体" w:eastAsia="黑体" w:cs="Arial"/>
          <w:b/>
          <w:bCs/>
          <w:kern w:val="0"/>
          <w:sz w:val="30"/>
          <w:szCs w:val="30"/>
        </w:rPr>
        <w:t> </w:t>
      </w:r>
    </w:p>
    <w:p>
      <w:pPr>
        <w:widowControl/>
        <w:wordWrap w:val="0"/>
        <w:spacing w:after="90" w:line="288" w:lineRule="auto"/>
        <w:ind w:left="238"/>
        <w:jc w:val="left"/>
        <w:outlineLvl w:val="1"/>
        <w:rPr>
          <w:rFonts w:hint="eastAsia" w:ascii="宋体" w:hAnsi="宋体" w:cs="Arial"/>
          <w:b/>
          <w:kern w:val="0"/>
          <w:sz w:val="30"/>
          <w:szCs w:val="30"/>
        </w:rPr>
      </w:pPr>
      <w:bookmarkStart w:id="102" w:name="_Toc35004640"/>
      <w:bookmarkStart w:id="103" w:name="_Toc36211377"/>
      <w:bookmarkStart w:id="104" w:name="_Toc35607046"/>
      <w:bookmarkStart w:id="105" w:name="_Toc34399803"/>
      <w:bookmarkStart w:id="106" w:name="_Toc33798261"/>
      <w:bookmarkStart w:id="107" w:name="_Toc33192390"/>
      <w:bookmarkStart w:id="108" w:name="_Toc32586732"/>
      <w:bookmarkStart w:id="109" w:name="_Toc29558245"/>
      <w:bookmarkStart w:id="110" w:name="_Toc31978537"/>
      <w:bookmarkStart w:id="111" w:name="_Toc28955192"/>
      <w:bookmarkStart w:id="112" w:name="_Toc27141683"/>
      <w:bookmarkStart w:id="113" w:name="_Toc27745326"/>
      <w:bookmarkStart w:id="114" w:name="_Toc28351974"/>
      <w:bookmarkStart w:id="115" w:name="_Toc30169329"/>
      <w:bookmarkStart w:id="116" w:name="_Toc26536325"/>
      <w:bookmarkStart w:id="117" w:name="_Toc25932474"/>
      <w:bookmarkStart w:id="118" w:name="_Toc25325019"/>
      <w:bookmarkStart w:id="119" w:name="_Toc24722671"/>
      <w:bookmarkStart w:id="120" w:name="_Toc24117017"/>
      <w:bookmarkStart w:id="121" w:name="_Toc23513670"/>
      <w:bookmarkStart w:id="122" w:name="_Toc21702278"/>
      <w:bookmarkStart w:id="123" w:name="_Toc22307197"/>
      <w:bookmarkStart w:id="124" w:name="_Toc20494324"/>
      <w:bookmarkStart w:id="125" w:name="_Toc19887429"/>
      <w:bookmarkStart w:id="126" w:name="_Toc18072985"/>
      <w:bookmarkStart w:id="127" w:name="_Toc19195107"/>
      <w:bookmarkStart w:id="128" w:name="_Toc22911755"/>
      <w:bookmarkStart w:id="129" w:name="_Toc18680404"/>
      <w:bookmarkStart w:id="130" w:name="_Toc17467206"/>
      <w:bookmarkStart w:id="131" w:name="_Toc16861048"/>
      <w:bookmarkStart w:id="132" w:name="_Toc16257696"/>
      <w:bookmarkStart w:id="133" w:name="_Toc15654573"/>
      <w:bookmarkStart w:id="134" w:name="_Toc15049631"/>
      <w:bookmarkStart w:id="135" w:name="_Toc15022874"/>
      <w:r>
        <w:rPr>
          <w:rFonts w:hint="eastAsia" w:ascii="宋体" w:hAnsi="宋体" w:cs="Arial"/>
          <w:b/>
          <w:kern w:val="0"/>
          <w:sz w:val="30"/>
          <w:szCs w:val="30"/>
        </w:rPr>
        <w:t>1、国际原油收盘价涨跌情况（单位：美元/桶）</w:t>
      </w:r>
      <w:bookmarkEnd w:id="48"/>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tbl>
      <w:tblPr>
        <w:tblStyle w:val="20"/>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华文仿宋" w:hAnsi="华文仿宋" w:eastAsia="华文仿宋" w:cs="华文仿宋"/>
                <w:b/>
                <w:color w:val="000000"/>
                <w:sz w:val="28"/>
                <w:szCs w:val="28"/>
              </w:rPr>
            </w:pPr>
            <w:r>
              <w:rPr>
                <w:rFonts w:hint="eastAsia" w:ascii="华文仿宋" w:hAnsi="华文仿宋" w:eastAsia="华文仿宋" w:cs="华文仿宋"/>
                <w:b/>
                <w:color w:val="000000"/>
                <w:kern w:val="0"/>
                <w:sz w:val="28"/>
                <w:szCs w:val="28"/>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2020/4/15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19.87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27.69</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因国际能源署在当天欧市早盘公布的最新一期月报中大幅下调年内全球原油需求预期，并预计此前达成的OPEC+减产协议不足以在短期内令市场供需恢复平衡，从而令油价走势承压。并且，当日美市盘中公布的最新一期美国能源信息署（EIA）周报数据显示，截至4月10日当周，在美国原油库存录得记录以来的最大单周增量1924.8万桶的同时，美国原油净进口量和炼厂原油加工量继续大幅下滑，这一利空报告数据公布后加重了国际原油期货的下行势头。在实盘剩余时段内，国际油价呈现低位整理走势，收盘双双录得下跌。</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2020/4/14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20.11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29.6</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因当天印度总理莫迪宣布将全国封锁令将延长至5月3日并在此前继续执行严格的封锁措施，从而打压了投资者对石油消费复苏的预期，并且国际货币基金组织（IMF）在当天发布的最新一期《世界经济展望报告》预计今年全球经济将萎缩3%，为上世纪30年代大萧条以来最糟经济衰退，也加重了市场对年内石油需求受损的恐慌。这反映出在新一轮减产协议落地执行前，月内剩余时间内原油市场仍将面临日益加重的供应过剩压力，从而打压当日国际原油期货自欧市盘初起持续走低，收盘暴跌。</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2020/4/13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22.41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31.74</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在经历了自北京时间9日晚间以来的逾三天时长的频繁协商后后，参与OPEC+紧急会议的与会各方终于在北京时间当日凌晨达成了历史上规模最大的、高达970万桶/日额度的减产协议，并于当天亚市盘初正式发布会议声明。受这一利好预期兑现影响，油价在当日亚市早盘交易中一度短暂走高。不过，由于大多数市场分析人士认为，虽然此次OPEC+会议上达成的减产协议规模创下历史记录，但在新冠肺炎疫情引发的全球范围内石油消费大幅下降的背景下，市场普遍认为这一减产幅度仍不足以扭转油市供应过剩及库存累积的利空压力，导致部分多头借机逢高了结，从而打压油价涨势回落。截至当日收盘，WTI和布伦特即期合约的结算价格录得跌涨互现。</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2020/4/10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休市</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休市</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沙特主持召开的欧佩克+紧急视频会议于北京时间4月13日凌晨结束。在经过长达一周的双边会谈以及全世界能源部长为期四天的视频会议，应对新冠疫情所造成的石油需求冲击的协议终于宣告达成。欧佩克人士透露，欧佩克+与会各国最终达成减产协议，首阶段将于今年五六月份每日减产原油970万桶，这也是欧佩克+机制成立以来达成的最大规模减产协议。</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2020/4/9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22.76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31.48</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截至当日国际原油期货实盘收盘，在当时举行的OPEC+紧急会议上尚未就减产1000万桶/日正式达成统一意见，但由于讨论的减产范围已逐步清晰，且该减产幅度未能达到市场所认为的、足以恢复能源市场平衡性的预期，从而令投资者对油市前景的看空情绪再度升温。</w:t>
            </w:r>
          </w:p>
        </w:tc>
      </w:tr>
    </w:tbl>
    <w:p>
      <w:pPr>
        <w:widowControl/>
        <w:wordWrap w:val="0"/>
        <w:spacing w:after="90" w:line="288" w:lineRule="auto"/>
        <w:jc w:val="left"/>
        <w:outlineLvl w:val="1"/>
        <w:rPr>
          <w:rFonts w:ascii="宋体" w:hAnsi="宋体" w:cs="Arial"/>
          <w:b/>
          <w:kern w:val="0"/>
          <w:sz w:val="30"/>
          <w:szCs w:val="30"/>
        </w:rPr>
      </w:pPr>
      <w:bookmarkStart w:id="136" w:name="_Toc36211378"/>
      <w:bookmarkStart w:id="137" w:name="_Toc35607047"/>
      <w:bookmarkStart w:id="138" w:name="_Toc35004641"/>
      <w:bookmarkStart w:id="139" w:name="_Toc33798262"/>
      <w:bookmarkStart w:id="140" w:name="_Toc34399804"/>
      <w:bookmarkStart w:id="141" w:name="_Toc33192391"/>
      <w:bookmarkStart w:id="142" w:name="_Toc32586733"/>
      <w:bookmarkStart w:id="143" w:name="_Toc31978538"/>
      <w:bookmarkStart w:id="144" w:name="_Toc30169330"/>
      <w:bookmarkStart w:id="145" w:name="_Toc29558246"/>
      <w:bookmarkStart w:id="146" w:name="_Toc28955193"/>
      <w:bookmarkStart w:id="147" w:name="_Toc28351975"/>
      <w:bookmarkStart w:id="148" w:name="_Toc27745327"/>
      <w:bookmarkStart w:id="149" w:name="_Toc27141684"/>
      <w:bookmarkStart w:id="150" w:name="_Toc25932475"/>
      <w:bookmarkStart w:id="151" w:name="_Toc26536326"/>
      <w:bookmarkStart w:id="152" w:name="_Toc25325020"/>
      <w:bookmarkStart w:id="153" w:name="_Toc24722672"/>
      <w:bookmarkStart w:id="154" w:name="_Toc24117018"/>
      <w:bookmarkStart w:id="155" w:name="_Toc23513671"/>
      <w:bookmarkStart w:id="156" w:name="_Toc22911756"/>
      <w:bookmarkStart w:id="157" w:name="_Toc22307198"/>
      <w:bookmarkStart w:id="158" w:name="_Toc21702279"/>
      <w:bookmarkStart w:id="159" w:name="_Toc20494325"/>
      <w:bookmarkStart w:id="160" w:name="_Toc19887430"/>
      <w:bookmarkStart w:id="161" w:name="_Toc16861049"/>
      <w:bookmarkStart w:id="162" w:name="_Toc19195108"/>
      <w:bookmarkStart w:id="163" w:name="_Toc18680405"/>
      <w:bookmarkStart w:id="164" w:name="_Toc18072986"/>
      <w:bookmarkStart w:id="165" w:name="_Toc17467207"/>
      <w:bookmarkStart w:id="166" w:name="_Toc16257697"/>
      <w:bookmarkStart w:id="167" w:name="_Toc15654574"/>
      <w:bookmarkStart w:id="168" w:name="_Toc15049632"/>
      <w:bookmarkStart w:id="169" w:name="_Toc15022875"/>
      <w:bookmarkStart w:id="170" w:name="_Toc28586"/>
      <w:r>
        <w:rPr>
          <w:rFonts w:ascii="宋体" w:hAnsi="宋体" w:cs="Arial"/>
          <w:b/>
          <w:kern w:val="0"/>
          <w:sz w:val="30"/>
          <w:szCs w:val="30"/>
        </w:rPr>
        <w:t>2.20</w:t>
      </w:r>
      <w:r>
        <w:rPr>
          <w:rFonts w:hint="eastAsia" w:ascii="宋体" w:hAnsi="宋体" w:cs="Arial"/>
          <w:b/>
          <w:kern w:val="0"/>
          <w:sz w:val="30"/>
          <w:szCs w:val="30"/>
        </w:rPr>
        <w:t>20</w:t>
      </w:r>
      <w:r>
        <w:rPr>
          <w:rFonts w:ascii="宋体" w:hAnsi="宋体" w:cs="Arial"/>
          <w:b/>
          <w:kern w:val="0"/>
          <w:sz w:val="30"/>
          <w:szCs w:val="30"/>
        </w:rPr>
        <w:t>年</w:t>
      </w:r>
      <w:r>
        <w:rPr>
          <w:rFonts w:hint="eastAsia" w:ascii="宋体" w:hAnsi="宋体" w:cs="Arial"/>
          <w:b/>
          <w:kern w:val="0"/>
          <w:sz w:val="30"/>
          <w:szCs w:val="30"/>
        </w:rPr>
        <w:t>国际</w:t>
      </w:r>
      <w:r>
        <w:rPr>
          <w:rFonts w:ascii="宋体" w:hAnsi="宋体" w:cs="Arial"/>
          <w:b/>
          <w:kern w:val="0"/>
          <w:sz w:val="30"/>
          <w:szCs w:val="30"/>
        </w:rPr>
        <w:t>原油价格走势</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drawing>
          <wp:inline distT="0" distB="0" distL="114300" distR="114300">
            <wp:extent cx="4743450" cy="3077210"/>
            <wp:effectExtent l="0" t="0" r="0" b="8890"/>
            <wp:docPr id="4" name="图片 1" descr="`$U)4Q[%@O`]5E)1$Y2D}9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U)4Q[%@O`]5E)1$Y2D}9J"/>
                    <pic:cNvPicPr>
                      <a:picLocks noChangeAspect="1"/>
                    </pic:cNvPicPr>
                  </pic:nvPicPr>
                  <pic:blipFill>
                    <a:blip r:embed="rId7"/>
                    <a:stretch>
                      <a:fillRect/>
                    </a:stretch>
                  </pic:blipFill>
                  <pic:spPr>
                    <a:xfrm>
                      <a:off x="0" y="0"/>
                      <a:ext cx="4743450" cy="3077210"/>
                    </a:xfrm>
                    <a:prstGeom prst="rect">
                      <a:avLst/>
                    </a:prstGeom>
                    <a:noFill/>
                    <a:ln>
                      <a:noFill/>
                    </a:ln>
                  </pic:spPr>
                </pic:pic>
              </a:graphicData>
            </a:graphic>
          </wp:inline>
        </w:drawing>
      </w:r>
    </w:p>
    <w:p>
      <w:pPr>
        <w:widowControl/>
        <w:wordWrap w:val="0"/>
        <w:spacing w:after="90" w:line="288" w:lineRule="auto"/>
        <w:jc w:val="left"/>
        <w:rPr>
          <w:rFonts w:ascii="宋体" w:hAnsi="宋体" w:cs="Arial"/>
          <w:b/>
          <w:kern w:val="0"/>
          <w:sz w:val="30"/>
          <w:szCs w:val="30"/>
        </w:rPr>
      </w:pPr>
    </w:p>
    <w:p/>
    <w:p>
      <w:pPr>
        <w:outlineLvl w:val="0"/>
        <w:rPr>
          <w:rFonts w:ascii="宋体" w:hAnsi="宋体" w:cs="Arial"/>
          <w:b/>
          <w:bCs/>
          <w:kern w:val="0"/>
          <w:sz w:val="32"/>
          <w:szCs w:val="32"/>
        </w:rPr>
      </w:pPr>
      <w:bookmarkStart w:id="171" w:name="_Toc33798263"/>
      <w:bookmarkStart w:id="172" w:name="_Toc36211379"/>
      <w:bookmarkStart w:id="173" w:name="_Toc35607048"/>
      <w:bookmarkStart w:id="174" w:name="_Toc35004642"/>
      <w:bookmarkStart w:id="175" w:name="_Toc34399805"/>
      <w:bookmarkStart w:id="176" w:name="_Toc33192392"/>
      <w:bookmarkStart w:id="177" w:name="_Toc32586734"/>
      <w:bookmarkStart w:id="178" w:name="_Toc31978539"/>
      <w:bookmarkStart w:id="179" w:name="_Toc30169331"/>
      <w:bookmarkStart w:id="180" w:name="_Toc29558247"/>
      <w:bookmarkStart w:id="181" w:name="_Toc28955194"/>
      <w:bookmarkStart w:id="182" w:name="_Toc28351976"/>
      <w:bookmarkStart w:id="183" w:name="_Toc27745328"/>
      <w:bookmarkStart w:id="184" w:name="_Toc27141685"/>
      <w:bookmarkStart w:id="185" w:name="_Toc26536327"/>
      <w:bookmarkStart w:id="186" w:name="_Toc25932476"/>
      <w:bookmarkStart w:id="187" w:name="_Toc25325021"/>
      <w:bookmarkStart w:id="188" w:name="_Toc24722673"/>
      <w:bookmarkStart w:id="189" w:name="_Toc24117019"/>
      <w:bookmarkStart w:id="190" w:name="_Toc23513672"/>
      <w:bookmarkStart w:id="191" w:name="_Toc22911757"/>
      <w:bookmarkStart w:id="192" w:name="_Toc21702280"/>
      <w:bookmarkStart w:id="193" w:name="_Toc22307199"/>
      <w:bookmarkStart w:id="194" w:name="_Toc20494326"/>
      <w:bookmarkStart w:id="195" w:name="_Toc19887431"/>
      <w:bookmarkStart w:id="196" w:name="_Toc19195109"/>
      <w:bookmarkStart w:id="197" w:name="_Toc18680406"/>
      <w:bookmarkStart w:id="198" w:name="_Toc18072987"/>
      <w:bookmarkStart w:id="199" w:name="_Toc17467208"/>
      <w:bookmarkStart w:id="200" w:name="_Toc16861050"/>
      <w:bookmarkStart w:id="201" w:name="_Toc16257698"/>
      <w:bookmarkStart w:id="202" w:name="_Toc15654575"/>
      <w:bookmarkStart w:id="203" w:name="_Toc15049633"/>
      <w:bookmarkStart w:id="204" w:name="_Toc15022876"/>
      <w:bookmarkStart w:id="205" w:name="_Toc23356"/>
      <w:r>
        <w:rPr>
          <w:rFonts w:hint="eastAsia" w:ascii="宋体" w:hAnsi="宋体" w:cs="Arial"/>
          <w:b/>
          <w:bCs/>
          <w:kern w:val="0"/>
          <w:sz w:val="32"/>
          <w:szCs w:val="32"/>
        </w:rPr>
        <w:t>（二）、</w:t>
      </w:r>
      <w:r>
        <w:rPr>
          <w:rFonts w:ascii="宋体" w:hAnsi="宋体" w:cs="Arial"/>
          <w:b/>
          <w:bCs/>
          <w:kern w:val="0"/>
          <w:sz w:val="32"/>
          <w:szCs w:val="32"/>
        </w:rPr>
        <w:t>近期影响国际原油市场的主要因素</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pPr>
        <w:ind w:firstLine="562" w:firstLineChars="200"/>
        <w:rPr>
          <w:rFonts w:ascii="黑体" w:hAnsi="宋体" w:eastAsia="黑体"/>
          <w:b/>
          <w:sz w:val="28"/>
          <w:szCs w:val="28"/>
        </w:rPr>
      </w:pPr>
    </w:p>
    <w:p>
      <w:pPr>
        <w:ind w:firstLine="551" w:firstLineChars="196"/>
        <w:outlineLvl w:val="1"/>
        <w:rPr>
          <w:rFonts w:ascii="黑体" w:hAnsi="宋体" w:eastAsia="黑体"/>
          <w:b/>
          <w:color w:val="000000"/>
          <w:sz w:val="28"/>
          <w:szCs w:val="28"/>
        </w:rPr>
      </w:pPr>
      <w:bookmarkStart w:id="206" w:name="_Toc36211380"/>
      <w:bookmarkStart w:id="207" w:name="_Toc35607049"/>
      <w:bookmarkStart w:id="208" w:name="_Toc35004643"/>
      <w:bookmarkStart w:id="209" w:name="_Toc34399806"/>
      <w:bookmarkStart w:id="210" w:name="_Toc33798264"/>
      <w:bookmarkStart w:id="211" w:name="_Toc33192393"/>
      <w:bookmarkStart w:id="212" w:name="_Toc32586735"/>
      <w:bookmarkStart w:id="213" w:name="_Toc31978540"/>
      <w:bookmarkStart w:id="214" w:name="_Toc30169332"/>
      <w:bookmarkStart w:id="215" w:name="_Toc29558248"/>
      <w:bookmarkStart w:id="216" w:name="_Toc28955195"/>
      <w:bookmarkStart w:id="217" w:name="_Toc28351977"/>
      <w:bookmarkStart w:id="218" w:name="_Toc27745329"/>
      <w:bookmarkStart w:id="219" w:name="_Toc27141686"/>
      <w:bookmarkStart w:id="220" w:name="_Toc26536328"/>
      <w:bookmarkStart w:id="221" w:name="_Toc25932477"/>
      <w:bookmarkStart w:id="222" w:name="_Toc25325022"/>
      <w:bookmarkStart w:id="223" w:name="_Toc24117020"/>
      <w:bookmarkStart w:id="224" w:name="_Toc24722674"/>
      <w:bookmarkStart w:id="225" w:name="_Toc23513673"/>
      <w:bookmarkStart w:id="226" w:name="_Toc22911758"/>
      <w:bookmarkStart w:id="227" w:name="_Toc22307200"/>
      <w:bookmarkStart w:id="228" w:name="_Toc21702281"/>
      <w:bookmarkStart w:id="229" w:name="_Toc20494327"/>
      <w:bookmarkStart w:id="230" w:name="_Toc19887432"/>
      <w:bookmarkStart w:id="231" w:name="_Toc19195110"/>
      <w:bookmarkStart w:id="232" w:name="_Toc18680407"/>
      <w:bookmarkStart w:id="233" w:name="_Toc18072988"/>
      <w:bookmarkStart w:id="234" w:name="_Toc15049634"/>
      <w:bookmarkStart w:id="235" w:name="_Toc17467209"/>
      <w:bookmarkStart w:id="236" w:name="_Toc16861051"/>
      <w:bookmarkStart w:id="237" w:name="_Toc16257699"/>
      <w:bookmarkStart w:id="238" w:name="_Toc15654576"/>
      <w:bookmarkStart w:id="239" w:name="_Toc15022877"/>
      <w:bookmarkStart w:id="240" w:name="_Toc14938351"/>
      <w:bookmarkStart w:id="241" w:name="_Toc27878"/>
      <w:r>
        <w:rPr>
          <w:rFonts w:hint="eastAsia" w:ascii="黑体" w:hAnsi="宋体" w:eastAsia="黑体"/>
          <w:b/>
          <w:color w:val="000000"/>
          <w:sz w:val="28"/>
          <w:szCs w:val="28"/>
        </w:rPr>
        <w:t>1.美国原油库存情况</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Pr>
          <w:rFonts w:hint="eastAsia" w:ascii="黑体" w:hAnsi="宋体" w:eastAsia="黑体"/>
          <w:b/>
          <w:color w:val="000000"/>
          <w:sz w:val="28"/>
          <w:szCs w:val="28"/>
        </w:rPr>
        <w:t xml:space="preserve"> </w:t>
      </w:r>
    </w:p>
    <w:p>
      <w:pPr>
        <w:pStyle w:val="19"/>
        <w:rPr>
          <w:rFonts w:ascii="华文仿宋" w:hAnsi="华文仿宋" w:eastAsia="华文仿宋" w:cs="华文仿宋"/>
          <w:sz w:val="28"/>
          <w:szCs w:val="28"/>
        </w:rPr>
      </w:pPr>
      <w:bookmarkStart w:id="242" w:name="_Toc24117021"/>
      <w:bookmarkStart w:id="243" w:name="_Toc23513674"/>
      <w:bookmarkStart w:id="244" w:name="_Toc22911759"/>
      <w:bookmarkStart w:id="245" w:name="_Toc22307201"/>
      <w:bookmarkStart w:id="246" w:name="_Toc21702282"/>
      <w:bookmarkStart w:id="247" w:name="_Toc20494328"/>
      <w:bookmarkStart w:id="248" w:name="_Toc19887433"/>
      <w:bookmarkStart w:id="249" w:name="_Toc19195111"/>
      <w:bookmarkStart w:id="250" w:name="_Toc18680408"/>
      <w:bookmarkStart w:id="251" w:name="_Toc18072989"/>
      <w:bookmarkStart w:id="252" w:name="_Toc17467210"/>
      <w:bookmarkStart w:id="253" w:name="_Toc16861052"/>
      <w:bookmarkStart w:id="254" w:name="_Toc16257700"/>
      <w:bookmarkStart w:id="255" w:name="_Toc15654577"/>
      <w:bookmarkStart w:id="256" w:name="_Toc15049635"/>
      <w:bookmarkStart w:id="257" w:name="_Toc15022878"/>
      <w:bookmarkStart w:id="258" w:name="_Toc14938352"/>
      <w:bookmarkStart w:id="259" w:name="_Toc24722675"/>
      <w:bookmarkStart w:id="260" w:name="_Toc25325023"/>
      <w:bookmarkStart w:id="261" w:name="_Toc25932478"/>
      <w:bookmarkStart w:id="262" w:name="_Toc26536329"/>
      <w:bookmarkStart w:id="263" w:name="_Toc27141687"/>
      <w:bookmarkStart w:id="264" w:name="_Toc27745330"/>
      <w:bookmarkStart w:id="265" w:name="_Toc28351978"/>
      <w:bookmarkStart w:id="266" w:name="_Toc28955196"/>
      <w:bookmarkStart w:id="267" w:name="_Toc29558249"/>
      <w:bookmarkStart w:id="268" w:name="_Toc30169333"/>
      <w:bookmarkStart w:id="269" w:name="_Toc31978541"/>
      <w:bookmarkStart w:id="270" w:name="_Toc32586736"/>
      <w:bookmarkStart w:id="271" w:name="_Toc33192394"/>
      <w:bookmarkStart w:id="272" w:name="_Toc33798265"/>
      <w:bookmarkStart w:id="273" w:name="_Toc34399807"/>
      <w:bookmarkStart w:id="274" w:name="_Toc35004644"/>
      <w:bookmarkStart w:id="275" w:name="_Toc35607050"/>
      <w:bookmarkStart w:id="276" w:name="_Toc36211381"/>
      <w:r>
        <w:rPr>
          <w:rFonts w:hint="eastAsia" w:ascii="华文仿宋" w:hAnsi="华文仿宋" w:eastAsia="华文仿宋" w:cs="华文仿宋"/>
          <w:sz w:val="28"/>
          <w:szCs w:val="28"/>
        </w:rPr>
        <w:t>本周</w:t>
      </w:r>
      <w:r>
        <w:rPr>
          <w:rFonts w:ascii="华文仿宋" w:hAnsi="华文仿宋" w:eastAsia="华文仿宋" w:cs="华文仿宋"/>
          <w:sz w:val="28"/>
          <w:szCs w:val="28"/>
        </w:rPr>
        <w:t>美国石油协会(API)公布的数据显示，美国截至4月10日当周API原油库存增加1314.3万桶，预期增加1160万桶;汽油库存增加222.6万桶精炼油库存增加564万桶。美国能源信息署(EIA)周三(4月8日)报告显示，截至4月3日当周美国除却战略储备的商业原油库存增幅超预期，精炼油库存基本符合预期，而汽油库存增幅超预期。具体数据显示，美国截至4月3日当周EIA原油库存变动实际公布增加1517.7万桶，预期增加967.9万桶，前值增加1383.3万桶。此外，美国截至4月3日当周EIA汽油库存实际公布增加1049.7万桶，预期增加582.1万桶，前值增加752.4万桶;美国截至4月3日当周EIA精炼油库存实际公布增加47.6万桶，预期增加78.8万桶，前值减少219.4万桶。</w:t>
      </w:r>
    </w:p>
    <w:p>
      <w:pPr>
        <w:pStyle w:val="19"/>
        <w:spacing w:line="360" w:lineRule="auto"/>
        <w:ind w:firstLine="560" w:firstLineChars="200"/>
        <w:rPr>
          <w:rFonts w:ascii="华文仿宋" w:hAnsi="华文仿宋" w:eastAsia="华文仿宋"/>
          <w:sz w:val="28"/>
          <w:szCs w:val="28"/>
        </w:rPr>
      </w:pPr>
    </w:p>
    <w:p>
      <w:pPr>
        <w:pStyle w:val="19"/>
        <w:numPr>
          <w:ilvl w:val="0"/>
          <w:numId w:val="1"/>
        </w:numPr>
        <w:spacing w:line="360" w:lineRule="auto"/>
        <w:ind w:firstLine="562" w:firstLineChars="200"/>
        <w:outlineLvl w:val="1"/>
        <w:rPr>
          <w:rFonts w:hint="eastAsia" w:ascii="黑体" w:eastAsia="黑体"/>
          <w:b/>
          <w:sz w:val="28"/>
          <w:szCs w:val="28"/>
        </w:rPr>
      </w:pPr>
      <w:r>
        <w:rPr>
          <w:rFonts w:hint="eastAsia" w:ascii="黑体" w:eastAsia="黑体"/>
          <w:b/>
          <w:sz w:val="28"/>
          <w:szCs w:val="28"/>
        </w:rPr>
        <w:t>美国经济形势</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pStyle w:val="19"/>
        <w:rPr>
          <w:rFonts w:ascii="华文仿宋" w:hAnsi="华文仿宋" w:eastAsia="华文仿宋" w:cs="华文仿宋"/>
          <w:sz w:val="28"/>
          <w:szCs w:val="28"/>
        </w:rPr>
      </w:pPr>
      <w:r>
        <w:rPr>
          <w:rFonts w:ascii="华文仿宋" w:hAnsi="华文仿宋" w:eastAsia="华文仿宋" w:cs="华文仿宋"/>
          <w:sz w:val="28"/>
          <w:szCs w:val="28"/>
        </w:rPr>
        <w:t>4月14日(周二)，当天汇市消息面延续清淡，虽然特朗普曾于当地时间隔夜盘后声称将研究重启经济、开放学校的计划，但由于目前美国新冠肺炎确诊人数仍处于持续增长阶段，且累计确诊人数已逼近60万人大关，因此市场预期短期内不存在重启经济的客观条件，从而令美元走势承压。此外，国际货币基金组织(IMF)在当天发布的最新一期《世界经济展望报告》中，预计今年全球经济将萎缩3%，为上世纪30年代大萧条以来最糟经济衰退，并大幅下调年内美国GDP增速至负增长区间，这也加重了市场对美元的做空情绪。当天，美元走势收盘承压下跌，美元对一揽子多数主要货币汇率全线录得下跌。</w:t>
      </w:r>
    </w:p>
    <w:p>
      <w:pPr>
        <w:pStyle w:val="19"/>
        <w:rPr>
          <w:rFonts w:ascii="华文仿宋" w:hAnsi="华文仿宋" w:eastAsia="华文仿宋" w:cs="华文仿宋"/>
          <w:sz w:val="28"/>
          <w:szCs w:val="28"/>
        </w:rPr>
      </w:pPr>
      <w:r>
        <w:rPr>
          <w:rFonts w:ascii="华文仿宋" w:hAnsi="华文仿宋" w:eastAsia="华文仿宋" w:cs="华文仿宋"/>
          <w:sz w:val="28"/>
          <w:szCs w:val="28"/>
        </w:rPr>
        <w:t>ICE美元指数收盘报98.875，欧元兑换1.0946美元，英镑兑换1.2567美元，澳元兑换0.6408美元，美元兑换107.45日元，美元兑换1.3894加元。</w:t>
      </w:r>
    </w:p>
    <w:p>
      <w:pPr>
        <w:pStyle w:val="19"/>
        <w:rPr>
          <w:rFonts w:ascii="华文仿宋" w:hAnsi="华文仿宋" w:eastAsia="华文仿宋" w:cs="华文仿宋"/>
          <w:sz w:val="28"/>
          <w:szCs w:val="28"/>
        </w:rPr>
      </w:pPr>
      <w:r>
        <w:rPr>
          <w:rFonts w:ascii="华文仿宋" w:hAnsi="华文仿宋" w:eastAsia="华文仿宋" w:cs="华文仿宋"/>
          <w:sz w:val="28"/>
          <w:szCs w:val="28"/>
        </w:rPr>
        <w:t>4月14日，当天仍未有美国相关的重要经济数据发布，虽然特朗普曾于隔夜发言称将开始研究重启经济的计划，但在美国新冠肺炎确诊人数持续增长的当下，市场预期短期内不存在重启的客观条件，从而对美元指数形成打压。此外，在IMF于当天公布的最新一期《世界经济展望报告》中，将美国年内GDP增速自上期前值2.0%大幅下调至-5.9%，这一预期也严重挫伤了投资者对美元的信心。</w:t>
      </w:r>
    </w:p>
    <w:p>
      <w:pPr>
        <w:pStyle w:val="19"/>
        <w:rPr>
          <w:rFonts w:ascii="华文仿宋" w:hAnsi="华文仿宋" w:eastAsia="华文仿宋" w:cs="华文仿宋"/>
          <w:sz w:val="28"/>
          <w:szCs w:val="28"/>
        </w:rPr>
      </w:pPr>
      <w:r>
        <w:rPr>
          <w:rFonts w:ascii="华文仿宋" w:hAnsi="华文仿宋" w:eastAsia="华文仿宋" w:cs="华文仿宋"/>
          <w:sz w:val="28"/>
          <w:szCs w:val="28"/>
        </w:rPr>
        <w:t>IMF在世界经济展望报告中称：预计2020年全球GDP增速为-3%，此前预期为3.3%。预计2021年全球GDP增速为5.8%，此前预期为3.4%。预计2020年美国GDP增速为-5.9%，此前预期为2.0%;预计2021年美国GDP增速为4.7%，此前预期为1.7%。IMF预计，疫情对经济造成的损失约为9万亿美元，下行风险占据全球(经济)前景的主导地位。预计疫情对美国经济的冲击将延续至2020年下半年和2021年。</w:t>
      </w:r>
    </w:p>
    <w:p>
      <w:pPr>
        <w:pStyle w:val="19"/>
        <w:rPr>
          <w:rFonts w:ascii="华文仿宋" w:hAnsi="华文仿宋" w:eastAsia="华文仿宋" w:cs="华文仿宋"/>
          <w:sz w:val="28"/>
          <w:szCs w:val="28"/>
        </w:rPr>
      </w:pPr>
      <w:r>
        <w:rPr>
          <w:rFonts w:ascii="华文仿宋" w:hAnsi="华文仿宋" w:eastAsia="华文仿宋" w:cs="华文仿宋"/>
          <w:sz w:val="28"/>
          <w:szCs w:val="28"/>
        </w:rPr>
        <w:t>据华盛顿邮报当天在报告中援引的一份计划副本内容显示，美国疾控中心(CDC)和联邦应急管理局(FEMA)已经起草了一份公共卫生战略计划，以逐步重启美国部分地区的经济。该计划分为三个阶段：在5月1日前，为重启全国大选开始做准备;到5月15日，增加检测剂和个人防护装备的生产;此后将根据当地情况开始分阶段重新开放。</w:t>
      </w:r>
    </w:p>
    <w:p>
      <w:pPr>
        <w:pStyle w:val="19"/>
        <w:rPr>
          <w:rFonts w:ascii="华文仿宋" w:hAnsi="华文仿宋" w:eastAsia="华文仿宋" w:cs="华文仿宋"/>
          <w:sz w:val="28"/>
          <w:szCs w:val="28"/>
        </w:rPr>
      </w:pPr>
      <w:r>
        <w:rPr>
          <w:rFonts w:ascii="华文仿宋" w:hAnsi="华文仿宋" w:eastAsia="华文仿宋" w:cs="华文仿宋"/>
          <w:sz w:val="28"/>
          <w:szCs w:val="28"/>
        </w:rPr>
        <w:t>美东时间当日晚间，美国总统特朗普宣布成立顾问团，为经济复苏建言献策，其成员包括来自几乎所有行业的上百位高管，其中包括苹果公司CEO库克、沃尔玛总裁董明伦 (Doug McMillon)、拉斯维加斯金沙集团CEO阿德尔森 (Sheldon Adelson)、新英格兰爱国者队老板卡夫等。此外，名单中还包括前国务卿赖斯等政界和智库人士。</w:t>
      </w:r>
    </w:p>
    <w:p>
      <w:pPr>
        <w:pStyle w:val="19"/>
        <w:rPr>
          <w:rFonts w:ascii="华文仿宋" w:hAnsi="华文仿宋" w:eastAsia="华文仿宋" w:cs="华文仿宋"/>
          <w:sz w:val="28"/>
          <w:szCs w:val="28"/>
        </w:rPr>
      </w:pPr>
      <w:r>
        <w:rPr>
          <w:rFonts w:ascii="华文仿宋" w:hAnsi="华文仿宋" w:eastAsia="华文仿宋" w:cs="华文仿宋"/>
          <w:sz w:val="28"/>
          <w:szCs w:val="28"/>
        </w:rPr>
        <w:t>当天，美国联邦预算问责委员会表示，预计美国经济将在2025年前重回危机前的轨道。预计到9月30日，2020财年底美国公共债务占GDP比重将超过100%。预期是基于当前法律支出、新冠病毒导致的封锁和高失业率的情况。</w:t>
      </w:r>
    </w:p>
    <w:p>
      <w:pPr>
        <w:pStyle w:val="19"/>
        <w:rPr>
          <w:rFonts w:ascii="华文仿宋" w:hAnsi="华文仿宋" w:eastAsia="华文仿宋" w:cs="华文仿宋"/>
          <w:sz w:val="28"/>
          <w:szCs w:val="28"/>
        </w:rPr>
      </w:pPr>
      <w:r>
        <w:rPr>
          <w:rFonts w:ascii="华文仿宋" w:hAnsi="华文仿宋" w:eastAsia="华文仿宋" w:cs="华文仿宋"/>
          <w:sz w:val="28"/>
          <w:szCs w:val="28"/>
        </w:rPr>
        <w:t>4月14日，欧元收盘上涨，欧元兑美元汇率上涨。当天未有欧元区相关重要经济数据发布，且IMF在报告中同样大幅下调了对年内欧元区经济的增速预期至下行区间，但由于欧盟境内疫情形势较美国现状偏乐观，从而提振了市场对欧元的避险性买盘。</w:t>
      </w:r>
    </w:p>
    <w:p>
      <w:pPr>
        <w:pStyle w:val="19"/>
        <w:rPr>
          <w:rFonts w:ascii="华文仿宋" w:hAnsi="华文仿宋" w:eastAsia="华文仿宋" w:cs="华文仿宋"/>
          <w:sz w:val="28"/>
          <w:szCs w:val="28"/>
        </w:rPr>
      </w:pPr>
      <w:r>
        <w:rPr>
          <w:rFonts w:ascii="华文仿宋" w:hAnsi="华文仿宋" w:eastAsia="华文仿宋" w:cs="华文仿宋"/>
          <w:sz w:val="28"/>
          <w:szCs w:val="28"/>
        </w:rPr>
        <w:t>IMF在最新世界经济展望报告中预计2020年欧元区GDP增速为-7.5%，此前预期为1.3%;预计2021年欧元区GDP增速为4.7%，此前预期为1.4%。</w:t>
      </w:r>
    </w:p>
    <w:p>
      <w:pPr>
        <w:pStyle w:val="19"/>
        <w:rPr>
          <w:rFonts w:ascii="华文仿宋" w:hAnsi="华文仿宋" w:eastAsia="华文仿宋" w:cs="华文仿宋"/>
          <w:sz w:val="28"/>
          <w:szCs w:val="28"/>
        </w:rPr>
      </w:pPr>
      <w:r>
        <w:rPr>
          <w:rFonts w:ascii="华文仿宋" w:hAnsi="华文仿宋" w:eastAsia="华文仿宋" w:cs="华文仿宋"/>
          <w:sz w:val="28"/>
          <w:szCs w:val="28"/>
        </w:rPr>
        <w:t>另外，当天七国集团财政部长和央行行长发表联合声明称，应对新冠疫情，国际社会采取协调一致的行动至关重要。声明内容显示，新冠疫情正在给全球经济带来前所未有的挑战。七国集团财长和央行行长将继续利用一切可用政策工具，推动经济强劲、可持续、平衡和包容增长。国际货币基金组织(IMF)随时准备动用1万亿美元借贷能力，帮助其成员克服危机。七国集团财长和央行行长支持这一行动，并呼吁向IMF相关基金提供更多紧急捐款。</w:t>
      </w:r>
    </w:p>
    <w:p>
      <w:pPr>
        <w:pStyle w:val="19"/>
        <w:rPr>
          <w:rFonts w:ascii="华文仿宋" w:hAnsi="华文仿宋" w:eastAsia="华文仿宋" w:cs="华文仿宋"/>
          <w:sz w:val="28"/>
          <w:szCs w:val="28"/>
        </w:rPr>
      </w:pPr>
      <w:r>
        <w:rPr>
          <w:rFonts w:ascii="华文仿宋" w:hAnsi="华文仿宋" w:eastAsia="华文仿宋" w:cs="华文仿宋"/>
          <w:sz w:val="28"/>
          <w:szCs w:val="28"/>
        </w:rPr>
        <w:t>当日，欧盟委员会副主席东布罗夫斯基斯发言称：新的欧盟预算提案将是"有雄心的"。欧盟的预算在疫情下的复苏中扮演中心角色。受疫情影响，欧盟正在研究调整银行规则。</w:t>
      </w:r>
    </w:p>
    <w:p>
      <w:pPr>
        <w:pStyle w:val="19"/>
        <w:rPr>
          <w:rFonts w:ascii="华文仿宋" w:hAnsi="华文仿宋" w:eastAsia="华文仿宋" w:cs="华文仿宋"/>
          <w:sz w:val="28"/>
          <w:szCs w:val="28"/>
        </w:rPr>
      </w:pPr>
      <w:r>
        <w:rPr>
          <w:rFonts w:ascii="华文仿宋" w:hAnsi="华文仿宋" w:eastAsia="华文仿宋" w:cs="华文仿宋"/>
          <w:sz w:val="28"/>
          <w:szCs w:val="28"/>
        </w:rPr>
        <w:t>4月14日，英镑收盘上涨，英镑兑美元汇率上涨。当天未有英国相关重要经济数据发布，受欧元升势带动，英镑收盘上涨。</w:t>
      </w:r>
    </w:p>
    <w:p>
      <w:pPr>
        <w:pStyle w:val="19"/>
        <w:rPr>
          <w:rFonts w:ascii="华文仿宋" w:hAnsi="华文仿宋" w:eastAsia="华文仿宋" w:cs="华文仿宋"/>
          <w:sz w:val="28"/>
          <w:szCs w:val="28"/>
        </w:rPr>
      </w:pPr>
      <w:r>
        <w:rPr>
          <w:rFonts w:ascii="华文仿宋" w:hAnsi="华文仿宋" w:eastAsia="华文仿宋" w:cs="华文仿宋"/>
          <w:sz w:val="28"/>
          <w:szCs w:val="28"/>
        </w:rPr>
        <w:t>当天，英国预算责任办公室(OBR)在发布的报告中称：预计英国第二季度GDP将萎缩35%，此后将快速反弹。预计第二季度，英国失业率将升至10%，此后缓慢下降。预计2020-2021财年，英国预算赤字升至GDP的14%。预计2020-2021财年，英国借款额达到2730亿英镑。</w:t>
      </w:r>
    </w:p>
    <w:p>
      <w:pPr>
        <w:pStyle w:val="19"/>
        <w:rPr>
          <w:rFonts w:ascii="华文仿宋" w:hAnsi="华文仿宋" w:eastAsia="华文仿宋" w:cs="华文仿宋"/>
          <w:sz w:val="28"/>
          <w:szCs w:val="28"/>
        </w:rPr>
      </w:pPr>
      <w:r>
        <w:rPr>
          <w:rFonts w:ascii="华文仿宋" w:hAnsi="华文仿宋" w:eastAsia="华文仿宋" w:cs="华文仿宋"/>
          <w:sz w:val="28"/>
          <w:szCs w:val="28"/>
        </w:rPr>
        <w:t>4月14日，日元收盘上涨，美元兑日元汇率下跌。受全球经济衰退预期影响，市场对避险日元的看涨情绪继续升温，提振日元震荡走高。</w:t>
      </w:r>
    </w:p>
    <w:p>
      <w:pPr>
        <w:pStyle w:val="19"/>
        <w:rPr>
          <w:rFonts w:ascii="华文仿宋" w:hAnsi="华文仿宋" w:eastAsia="华文仿宋" w:cs="华文仿宋"/>
          <w:sz w:val="28"/>
          <w:szCs w:val="28"/>
        </w:rPr>
      </w:pPr>
      <w:r>
        <w:rPr>
          <w:rFonts w:ascii="华文仿宋" w:hAnsi="华文仿宋" w:eastAsia="华文仿宋" w:cs="华文仿宋"/>
          <w:sz w:val="28"/>
          <w:szCs w:val="28"/>
        </w:rPr>
        <w:t>今日重要财经要闻关注：法国3月CPI年率终值(%)、美国3月零售销售月率(%)、美国3月工业产出月率(%)。</w:t>
      </w:r>
    </w:p>
    <w:p>
      <w:pPr>
        <w:pStyle w:val="19"/>
        <w:rPr>
          <w:rFonts w:ascii="华文仿宋" w:hAnsi="华文仿宋" w:eastAsia="华文仿宋" w:cs="华文仿宋"/>
          <w:sz w:val="28"/>
          <w:szCs w:val="28"/>
        </w:rPr>
      </w:pPr>
      <w:r>
        <w:rPr>
          <w:rFonts w:ascii="华文仿宋" w:hAnsi="华文仿宋" w:eastAsia="华文仿宋" w:cs="华文仿宋"/>
          <w:sz w:val="28"/>
          <w:szCs w:val="28"/>
        </w:rPr>
        <w:t>4月14日(周二)，当天汇市消息面延续清淡，虽然特朗普曾于当地时间隔夜盘后声称将研究重启经济、开放学校的计划，但由于目前美国新冠肺炎确诊人数仍处于持续增长阶段，且累计确诊人数已逼近60万人大关，因此市场预期短期内不存在重启经济的客观条件，从而令美元走势承压。此外，国际货币基金组织(IMF)在当天发布的最新一期《世界经济展望报告》中，预计今年全球经济将萎缩3%，为上世纪30年代大萧条以来最糟经济衰退，并大幅下调年内美国GDP增速至负增长区间，这也加重了市场对美元的做空情绪。当天，美元走势收盘承压下跌，美元对一揽子多数主要货币汇率全线录得下跌。</w:t>
      </w:r>
    </w:p>
    <w:p>
      <w:pPr>
        <w:pStyle w:val="19"/>
        <w:rPr>
          <w:rFonts w:ascii="华文仿宋" w:hAnsi="华文仿宋" w:eastAsia="华文仿宋" w:cs="华文仿宋"/>
          <w:sz w:val="28"/>
          <w:szCs w:val="28"/>
        </w:rPr>
      </w:pPr>
      <w:r>
        <w:rPr>
          <w:rFonts w:ascii="华文仿宋" w:hAnsi="华文仿宋" w:eastAsia="华文仿宋" w:cs="华文仿宋"/>
          <w:sz w:val="28"/>
          <w:szCs w:val="28"/>
        </w:rPr>
        <w:t>ICE美元指数收盘报98.875，欧元兑换1.0946美元，英镑兑换1.2567美元，澳元兑换0.6408美元，美元兑换107.45日元，美元兑换1.3894加元。</w:t>
      </w:r>
    </w:p>
    <w:p>
      <w:pPr>
        <w:pStyle w:val="19"/>
        <w:rPr>
          <w:rFonts w:ascii="华文仿宋" w:hAnsi="华文仿宋" w:eastAsia="华文仿宋" w:cs="华文仿宋"/>
          <w:sz w:val="28"/>
          <w:szCs w:val="28"/>
        </w:rPr>
      </w:pPr>
      <w:r>
        <w:rPr>
          <w:rFonts w:ascii="华文仿宋" w:hAnsi="华文仿宋" w:eastAsia="华文仿宋" w:cs="华文仿宋"/>
          <w:sz w:val="28"/>
          <w:szCs w:val="28"/>
        </w:rPr>
        <w:t>4月14日，当天仍未有美国相关的重要经济数据发布，虽然特朗普曾于隔夜发言称将开始研究重启经济的计划，但在美国新冠肺炎确诊人数持续增长的当下，市场预期短期内不存在重启的客观条件，从而对美元指数形成打压。此外，在IMF于当天公布的最新一期《世界经济展望报告》中，将美国年内GDP增速自上期前值2.0%大幅下调至-5.9%，这一预期也严重挫伤了投资者对美元的信心。</w:t>
      </w:r>
    </w:p>
    <w:p>
      <w:pPr>
        <w:pStyle w:val="19"/>
        <w:rPr>
          <w:rFonts w:ascii="华文仿宋" w:hAnsi="华文仿宋" w:eastAsia="华文仿宋" w:cs="华文仿宋"/>
          <w:sz w:val="28"/>
          <w:szCs w:val="28"/>
        </w:rPr>
      </w:pPr>
      <w:r>
        <w:rPr>
          <w:rFonts w:ascii="华文仿宋" w:hAnsi="华文仿宋" w:eastAsia="华文仿宋" w:cs="华文仿宋"/>
          <w:sz w:val="28"/>
          <w:szCs w:val="28"/>
        </w:rPr>
        <w:t>IMF在世界经济展望报告中称：预计2020年全球GDP增速为-3%，此前预期为3.3%。预计2021年全球GDP增速为5.8%，此前预期为3.4%。预计2020年美国GDP增速为-5.9%，此前预期为2.0%;预计2021年美国GDP增速为4.7%，此前预期为1.7%。IMF预计，疫情对经济造成的损失约为9万亿美元，下行风险占据全球(经济)前景的主导地位。预计疫情对美国经济的冲击将延续至2020年下半年和2021年。</w:t>
      </w:r>
    </w:p>
    <w:p>
      <w:pPr>
        <w:pStyle w:val="19"/>
        <w:rPr>
          <w:rFonts w:ascii="华文仿宋" w:hAnsi="华文仿宋" w:eastAsia="华文仿宋" w:cs="华文仿宋"/>
          <w:sz w:val="28"/>
          <w:szCs w:val="28"/>
        </w:rPr>
      </w:pPr>
      <w:r>
        <w:rPr>
          <w:rFonts w:ascii="华文仿宋" w:hAnsi="华文仿宋" w:eastAsia="华文仿宋" w:cs="华文仿宋"/>
          <w:sz w:val="28"/>
          <w:szCs w:val="28"/>
        </w:rPr>
        <w:t>据华盛顿邮报当天在报告中援引的一份计划副本内容显示，美国疾控中心(CDC)和联邦应急管理局(FEMA)已经起草了一份公共卫生战略计划，以逐步重启美国部分地区的经济。该计划分为三个阶段：在5月1日前，为重启全国大选开始做准备;到5月15日，增加检测剂和个人防护装备的生产;此后将根据当地情况开始分阶段重新开放。</w:t>
      </w:r>
    </w:p>
    <w:p>
      <w:pPr>
        <w:pStyle w:val="19"/>
        <w:rPr>
          <w:rFonts w:ascii="华文仿宋" w:hAnsi="华文仿宋" w:eastAsia="华文仿宋" w:cs="华文仿宋"/>
          <w:sz w:val="28"/>
          <w:szCs w:val="28"/>
        </w:rPr>
      </w:pPr>
      <w:r>
        <w:rPr>
          <w:rFonts w:ascii="华文仿宋" w:hAnsi="华文仿宋" w:eastAsia="华文仿宋" w:cs="华文仿宋"/>
          <w:sz w:val="28"/>
          <w:szCs w:val="28"/>
        </w:rPr>
        <w:t>美东时间当日晚间，美国总统特朗普宣布成立顾问团，为经济复苏建言献策，其成员包括来自几乎所有行业的上百位高管，其中包括苹果公司CEO库克、沃尔玛总裁董明伦 (Doug McMillon)、拉斯维加斯金沙集团CEO阿德尔森 (Sheldon Adelson)、新英格兰爱国者队老板卡夫等。此外，名单中还包括前国务卿赖斯等政界和智库人士。</w:t>
      </w:r>
    </w:p>
    <w:p>
      <w:pPr>
        <w:pStyle w:val="19"/>
        <w:rPr>
          <w:rFonts w:ascii="华文仿宋" w:hAnsi="华文仿宋" w:eastAsia="华文仿宋" w:cs="华文仿宋"/>
          <w:sz w:val="28"/>
          <w:szCs w:val="28"/>
        </w:rPr>
      </w:pPr>
      <w:r>
        <w:rPr>
          <w:rFonts w:ascii="华文仿宋" w:hAnsi="华文仿宋" w:eastAsia="华文仿宋" w:cs="华文仿宋"/>
          <w:sz w:val="28"/>
          <w:szCs w:val="28"/>
        </w:rPr>
        <w:t>当天，美国联邦预算问责委员会表示，预计美国经济将在2025年前重回危机前的轨道。预计到9月30日，2020财年底美国公共债务占GDP比重将超过100%。预期是基于当前法律支出、新冠病毒导致的封锁和高失业率的情况。</w:t>
      </w:r>
    </w:p>
    <w:p>
      <w:pPr>
        <w:pStyle w:val="19"/>
        <w:rPr>
          <w:rFonts w:ascii="华文仿宋" w:hAnsi="华文仿宋" w:eastAsia="华文仿宋" w:cs="华文仿宋"/>
          <w:sz w:val="28"/>
          <w:szCs w:val="28"/>
        </w:rPr>
      </w:pPr>
      <w:r>
        <w:rPr>
          <w:rFonts w:ascii="华文仿宋" w:hAnsi="华文仿宋" w:eastAsia="华文仿宋" w:cs="华文仿宋"/>
          <w:sz w:val="28"/>
          <w:szCs w:val="28"/>
        </w:rPr>
        <w:t>4月14日，欧元收盘上涨，欧元兑美元汇率上涨。当天未有欧元区相关重要经济数据发布，且IMF在报告中同样大幅下调了对年内欧元区经济的增速预期至下行区间，但由于欧盟境内疫情形势较美国现状偏乐观，从而提振了市场对欧元的避险性买盘。</w:t>
      </w:r>
    </w:p>
    <w:p>
      <w:pPr>
        <w:pStyle w:val="19"/>
        <w:rPr>
          <w:rFonts w:ascii="华文仿宋" w:hAnsi="华文仿宋" w:eastAsia="华文仿宋" w:cs="华文仿宋"/>
          <w:sz w:val="28"/>
          <w:szCs w:val="28"/>
        </w:rPr>
      </w:pPr>
      <w:r>
        <w:rPr>
          <w:rFonts w:ascii="华文仿宋" w:hAnsi="华文仿宋" w:eastAsia="华文仿宋" w:cs="华文仿宋"/>
          <w:sz w:val="28"/>
          <w:szCs w:val="28"/>
        </w:rPr>
        <w:t>IMF在最新世界经济展望报告中预计2020年欧元区GDP增速为-7.5%，此前预期为1.3%;预计2021年欧元区GDP增速为4.7%，此前预期为1.4%。</w:t>
      </w:r>
    </w:p>
    <w:p>
      <w:pPr>
        <w:pStyle w:val="19"/>
        <w:rPr>
          <w:rFonts w:ascii="华文仿宋" w:hAnsi="华文仿宋" w:eastAsia="华文仿宋" w:cs="华文仿宋"/>
          <w:sz w:val="28"/>
          <w:szCs w:val="28"/>
        </w:rPr>
      </w:pPr>
      <w:r>
        <w:rPr>
          <w:rFonts w:ascii="华文仿宋" w:hAnsi="华文仿宋" w:eastAsia="华文仿宋" w:cs="华文仿宋"/>
          <w:sz w:val="28"/>
          <w:szCs w:val="28"/>
        </w:rPr>
        <w:t>另外，当天七国集团财政部长和央行行长发表联合声明称，应对新冠疫情，国际社会采取协调一致的行动至关重要。声明内容显示，新冠疫情正在给全球经济带来前所未有的挑战。七国集团财长和央行行长将继续利用一切可用政策工具，推动经济强劲、可持续、平衡和包容增长。国际货币基金组织(IMF)随时准备动用1万亿美元借贷能力，帮助其成员克服危机。七国集团财长和央行行长支持这一行动，并呼吁向IMF相关基金提供更多紧急捐款。</w:t>
      </w:r>
    </w:p>
    <w:p>
      <w:pPr>
        <w:pStyle w:val="19"/>
        <w:rPr>
          <w:rFonts w:ascii="华文仿宋" w:hAnsi="华文仿宋" w:eastAsia="华文仿宋" w:cs="华文仿宋"/>
          <w:sz w:val="28"/>
          <w:szCs w:val="28"/>
        </w:rPr>
      </w:pPr>
      <w:r>
        <w:rPr>
          <w:rFonts w:ascii="华文仿宋" w:hAnsi="华文仿宋" w:eastAsia="华文仿宋" w:cs="华文仿宋"/>
          <w:sz w:val="28"/>
          <w:szCs w:val="28"/>
        </w:rPr>
        <w:t>当日，欧盟委员会副主席东布罗夫斯基斯发言称：新的欧盟预算提案将是"有雄心的"。欧盟的预算在疫情下的复苏中扮演中心角色。受疫情影响，欧盟正在研究调整银行规则。</w:t>
      </w:r>
    </w:p>
    <w:p>
      <w:pPr>
        <w:pStyle w:val="19"/>
        <w:rPr>
          <w:rFonts w:ascii="华文仿宋" w:hAnsi="华文仿宋" w:eastAsia="华文仿宋" w:cs="华文仿宋"/>
          <w:sz w:val="28"/>
          <w:szCs w:val="28"/>
        </w:rPr>
      </w:pPr>
      <w:r>
        <w:rPr>
          <w:rFonts w:ascii="华文仿宋" w:hAnsi="华文仿宋" w:eastAsia="华文仿宋" w:cs="华文仿宋"/>
          <w:sz w:val="28"/>
          <w:szCs w:val="28"/>
        </w:rPr>
        <w:t>4月14日，英镑收盘上涨，英镑兑美元汇率上涨。当天未有英国相关重要经济数据发布，受欧元升势带动，英镑收盘上涨。</w:t>
      </w:r>
    </w:p>
    <w:p>
      <w:pPr>
        <w:pStyle w:val="19"/>
        <w:rPr>
          <w:rFonts w:ascii="华文仿宋" w:hAnsi="华文仿宋" w:eastAsia="华文仿宋" w:cs="华文仿宋"/>
          <w:sz w:val="28"/>
          <w:szCs w:val="28"/>
        </w:rPr>
      </w:pPr>
      <w:r>
        <w:rPr>
          <w:rFonts w:ascii="华文仿宋" w:hAnsi="华文仿宋" w:eastAsia="华文仿宋" w:cs="华文仿宋"/>
          <w:sz w:val="28"/>
          <w:szCs w:val="28"/>
        </w:rPr>
        <w:t>当天，英国预算责任办公室(OBR)在发布的报告中称：预计英国第二季度GDP将萎缩35%，此后将快速反弹。预计第二季度，英国失业率将升至10%，此后缓慢下降。预计2020-2021财年，英国预算赤字升至GDP的14%。预计2020-2021财年，英国借款额达到2730亿英镑。</w:t>
      </w:r>
    </w:p>
    <w:p>
      <w:pPr>
        <w:pStyle w:val="19"/>
        <w:rPr>
          <w:rFonts w:ascii="华文仿宋" w:hAnsi="华文仿宋" w:eastAsia="华文仿宋" w:cs="华文仿宋"/>
          <w:sz w:val="28"/>
          <w:szCs w:val="28"/>
        </w:rPr>
      </w:pPr>
      <w:r>
        <w:rPr>
          <w:rFonts w:ascii="华文仿宋" w:hAnsi="华文仿宋" w:eastAsia="华文仿宋" w:cs="华文仿宋"/>
          <w:sz w:val="28"/>
          <w:szCs w:val="28"/>
        </w:rPr>
        <w:t>4月14日，日元收盘上涨，美元兑日元汇率下跌。受全球经济衰退预期影响，市场对避险日元的看涨情绪继续升温，提振日元震荡走高。</w:t>
      </w:r>
    </w:p>
    <w:p>
      <w:pPr>
        <w:pStyle w:val="19"/>
        <w:rPr>
          <w:rFonts w:ascii="华文仿宋" w:hAnsi="华文仿宋" w:eastAsia="华文仿宋" w:cs="华文仿宋"/>
          <w:sz w:val="28"/>
          <w:szCs w:val="28"/>
        </w:rPr>
      </w:pPr>
      <w:r>
        <w:rPr>
          <w:rFonts w:ascii="华文仿宋" w:hAnsi="华文仿宋" w:eastAsia="华文仿宋" w:cs="华文仿宋"/>
          <w:sz w:val="28"/>
          <w:szCs w:val="28"/>
        </w:rPr>
        <w:t>今日重要财经要闻关注：法国3月CPI年率终值(%)、美国3月零售销售月率(%)、美国3月工业产出月率(%)。</w:t>
      </w:r>
    </w:p>
    <w:p>
      <w:pPr>
        <w:pStyle w:val="19"/>
        <w:outlineLvl w:val="1"/>
        <w:rPr>
          <w:rFonts w:cs="Arial"/>
          <w:b/>
          <w:bCs/>
          <w:sz w:val="32"/>
          <w:szCs w:val="32"/>
        </w:rPr>
      </w:pPr>
      <w:bookmarkStart w:id="277" w:name="_Toc15022879"/>
      <w:bookmarkStart w:id="278" w:name="_Toc15654578"/>
      <w:bookmarkStart w:id="279" w:name="_Toc16257701"/>
      <w:bookmarkStart w:id="280" w:name="_Toc16861053"/>
      <w:bookmarkStart w:id="281" w:name="_Toc17467211"/>
      <w:bookmarkStart w:id="282" w:name="_Toc18072990"/>
      <w:bookmarkStart w:id="283" w:name="_Toc18680409"/>
      <w:bookmarkStart w:id="284" w:name="_Toc19195112"/>
      <w:bookmarkStart w:id="285" w:name="_Toc19887434"/>
      <w:bookmarkStart w:id="286" w:name="_Toc21702283"/>
      <w:bookmarkStart w:id="287" w:name="_Toc22307202"/>
      <w:bookmarkStart w:id="288" w:name="_Toc20494329"/>
      <w:bookmarkStart w:id="289" w:name="_Toc22911760"/>
      <w:bookmarkStart w:id="290" w:name="_Toc23513675"/>
      <w:bookmarkStart w:id="291" w:name="_Toc24117022"/>
      <w:bookmarkStart w:id="292" w:name="_Toc24722676"/>
      <w:bookmarkStart w:id="293" w:name="_Toc25325024"/>
      <w:bookmarkStart w:id="294" w:name="_Toc25932479"/>
      <w:bookmarkStart w:id="295" w:name="_Toc26536330"/>
      <w:bookmarkStart w:id="296" w:name="_Toc27141688"/>
      <w:bookmarkStart w:id="297" w:name="_Toc27745331"/>
      <w:bookmarkStart w:id="298" w:name="_Toc28351979"/>
      <w:bookmarkStart w:id="299" w:name="_Toc28955197"/>
      <w:bookmarkStart w:id="300" w:name="_Toc15049636"/>
      <w:bookmarkStart w:id="301" w:name="_Toc14938353"/>
      <w:bookmarkStart w:id="302" w:name="_Toc29558250"/>
      <w:bookmarkStart w:id="303" w:name="_Toc30169334"/>
      <w:bookmarkStart w:id="304" w:name="_Toc31978542"/>
      <w:bookmarkStart w:id="305" w:name="_Toc32586737"/>
      <w:bookmarkStart w:id="306" w:name="_Toc33192395"/>
      <w:bookmarkStart w:id="307" w:name="_Toc33798266"/>
      <w:bookmarkStart w:id="308" w:name="_Toc34399808"/>
      <w:bookmarkStart w:id="309" w:name="_Toc35004645"/>
      <w:bookmarkStart w:id="310" w:name="_Toc35607051"/>
      <w:bookmarkStart w:id="311" w:name="_Toc36211382"/>
      <w:r>
        <w:rPr>
          <w:rFonts w:hint="eastAsia" w:cs="Arial"/>
          <w:b/>
          <w:bCs/>
          <w:sz w:val="32"/>
          <w:szCs w:val="32"/>
        </w:rPr>
        <w:t>3.世界经济形势</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国际货币基金组织(IMF)最新发布的《世界经济展望报告》称，新冠肺炎疫情在全球扩散蔓延，将对世界经济带来严重冲击，其影响程度将超过2008年国际金融危机。面对这场公共卫生和全球经济的双重危机，IMF强烈敦促各国强化多边合作，共同推动疫情后全球经济的复苏。</w:t>
      </w:r>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4月14日，国际货币基金组织(IMF)发布最新一期《世界经济展望报告》称，受新冠肺炎疫情冲击，2020年全球经济预计将萎缩3%，为上世纪30年代大萧条以来最严重的经济衰退。目前，全球疫情何时得到遏制仍存不确定性。IMF认为，若疫情能在今年下半年消退，相关抗疫措施逐渐放宽并配合一系列政策支持，2021年全球经济依然有望反弹至增长5.8%。IMF指出，强有力的多边合作，对于遏制疫情蔓延和全球经济复苏至关重要。</w:t>
      </w:r>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“多重因素导致全球经济大幅放缓”</w:t>
      </w:r>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IMF表示，自1月份IMF发布《世界经济展望报告》更新内容以来，全球经济形势急剧变化，新冠肺炎疫情引发的全球公共卫生危机对经济活动造成巨大冲击。为遏制疫情蔓延，多数经济体采取了“隔离、区域封锁、社交疏离”等措施，这些举措带来的经济冲击通过贸易和产业链扩散到贸易伙伴乃至全球。假如疫情在今年第二季度达到峰值并在下半年消退，今年全球经济将萎缩3%。这与今年1月份3.3%的增速预测相比，大幅下调了6.3个百分点。</w:t>
      </w:r>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这是在很短时间内IMF做出的大幅修正。随着各国为控制疫情而采取必要的措施，许多国家面临包括公共卫生危机、金融危机在内的多重危机，它们以复杂方式相互作用。”IMF首席经济学家吉塔·戈皮塔表示，这是自上世纪30年代大萧条以来发达经济体、新兴市场和发展中经济体首次同时陷入经济衰退，预计今年170多个国家和地区的人均收入将出现下降。据估计，此次疫情在2020年和2021年对全球GDP造成的累计损失可能约为9万亿美元。</w:t>
      </w:r>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具体而言，IMF预测2020年发达国家经济将萎缩6.1%，如果疫情在下半年消退，2021年有望增长4.5%。发展中和新兴市场国家经济体今年将萎缩1.0%，明年有望增长6.6%。吉塔·戈皮塔表示：“目前疫情及经济走势仍不明朗。全球经济能否在2021年出现反弹复苏，很大程度上要依赖于疫情防控的结果。”</w:t>
      </w:r>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多重因素导致全球经济大幅放缓。”IMF研究部世界经济研究处处长马尔哈·纳布尔对本报记者表示，一是疫情造成经济活动中断;二是外部需求疲软和供应链中断造成的全球溢出效应;三是争相购买避险资产和借贷成本上升带来的相关金融压力。此外，对于资源出口型国家而言，需求疲软造成的大宗商品价格急剧下跌，给相关国家的公共财政和外贸带来压力。</w:t>
      </w:r>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IMF认为，由于部分行业受到冲击严重，政策制定者实施了大量有针对性的财政、货币和金融市场措施，以支持受影响的家庭和企业。在整个疫情防控阶段，应继续提供这种支持，以尽量减少经济严重衰退期间投资乏力和失业可能带来的持久创伤。马尔哈·纳布尔强调，持续有效和沟通良好的政策行动对于提振商业信心和加强经贸活动至关重要。</w:t>
      </w:r>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“中国经济社会秩序加快恢复令人鼓舞”</w:t>
      </w:r>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IMF多次表示：“中国经济社会秩序加快恢复令人鼓舞。正确的政策举措能有效对冲和减缓疫情带来的冲击，发挥重要作用。”IMF总裁格奥尔基耶娃多次表示：“中国经济具有较强韧性，通过政府提供的政策支持，中国经济正在重返正轨。”在最新报告中，IMF预测中国经济今年仍将保持增长。</w:t>
      </w:r>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IMF当天还发布了《全球金融稳定报告》，IMF金融顾问兼货币和资本市场部主任托拜厄斯·阿德里安在回答本报记者提问时表示，得益于及时采取有效的“组合拳”应对疫情冲击，包括严格的公共卫生健康措施，以及一系列有针对性的货币和财政政策等，“中国经济秩序正快速恢复正常”。</w:t>
      </w:r>
    </w:p>
    <w:p>
      <w:pPr>
        <w:pStyle w:val="19"/>
        <w:rPr>
          <w:rFonts w:ascii="华文仿宋" w:hAnsi="华文仿宋" w:eastAsia="华文仿宋" w:cs="华文仿宋"/>
          <w:sz w:val="28"/>
          <w:szCs w:val="28"/>
        </w:rPr>
      </w:pPr>
      <w:r>
        <w:rPr>
          <w:rFonts w:ascii="华文仿宋" w:hAnsi="华文仿宋" w:eastAsia="华文仿宋" w:cs="华文仿宋"/>
          <w:sz w:val="28"/>
          <w:szCs w:val="28"/>
        </w:rPr>
        <w:t>马尔哈·纳布尔认为，中国在疫情防控的同时统筹做好经济社会发展工作，政策反应迅速，帮助保护受影响的民众、企业和最困难群体，为世界经济稳定作出了积极贡献。同时，由于贸易环境的变化，中国经济要注意面临来自外部需求减弱的挑战。</w:t>
      </w:r>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“多边合作对全球经济恢复健康至关重要”</w:t>
      </w:r>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今年全球经济下滑的幅度存在相当大不确定性，疫情结束后全球复苏的力度也存在很大不确定性。”马尔哈·纳布尔认为，在经历了一段时间的衰退和收入下降后，对危机蔓延的担忧可能会对民众的消费支出造成压力，由此减缓复苏进度。</w:t>
      </w:r>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“多边合作对全球经济恢复健康至关重要。”吉塔·戈皮塔认为，各国急需强化合作，助力经济恢复健康，避免全球化进程和经济复苏受到损害。</w:t>
      </w:r>
    </w:p>
    <w:p>
      <w:pPr>
        <w:pStyle w:val="19"/>
        <w:rPr>
          <w:rFonts w:ascii="华文仿宋" w:hAnsi="华文仿宋" w:eastAsia="华文仿宋" w:cs="华文仿宋"/>
          <w:sz w:val="28"/>
          <w:szCs w:val="28"/>
        </w:rPr>
      </w:pPr>
      <w:r>
        <w:rPr>
          <w:rFonts w:ascii="华文仿宋" w:hAnsi="华文仿宋" w:eastAsia="华文仿宋" w:cs="华文仿宋"/>
          <w:sz w:val="28"/>
          <w:szCs w:val="28"/>
        </w:rPr>
        <w:t>IMF呼吁各国强化多边合作，希望各国政府加大医疗健康领域的投入建设，保证医疗物资的贸易流通顺畅，共同研发疫苗和药物，让所有国家都能共享成果。</w:t>
      </w:r>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IMF警告称，新冠肺炎疫情正在使全球经济陷入上世纪30年代大萧条以来最严重的衰退，各国政府和卫生官员只有共同努力、团结合作，才能防止出现更糟糕的结果。如果政策制定者不能协调全球应对疫情，经济衰退可能会延续到2021年。</w:t>
      </w:r>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从历史上看正是国际合作的失败让大萧条肆虐全球，文章呼吁IMF、世界银行等国际机构和各国央行通力合作，采取积极措施维护全球金融体系的稳定和健康。文章表示：“正如通过早期大胆的措施可以最有效地控制疫情一样，我们必须迅速回应，共同行动。”</w:t>
      </w:r>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中国外交部发言人赵立坚表示，越是关键时刻，越需要国际社会秉持构建人类命运共同体理念，发扬同舟共济、合作共赢的伙伴精神，团结应对、共克时艰，为世界经济发展注入信心、增添力量。</w:t>
      </w:r>
    </w:p>
    <w:p>
      <w:pPr>
        <w:pStyle w:val="19"/>
        <w:ind w:firstLine="560" w:firstLineChars="200"/>
        <w:rPr>
          <w:rFonts w:ascii="华文仿宋" w:hAnsi="华文仿宋" w:eastAsia="华文仿宋" w:cs="华文仿宋"/>
          <w:sz w:val="28"/>
          <w:szCs w:val="28"/>
        </w:rPr>
      </w:pPr>
      <w:r>
        <w:rPr>
          <w:rFonts w:ascii="华文仿宋" w:hAnsi="华文仿宋" w:eastAsia="华文仿宋" w:cs="华文仿宋"/>
          <w:sz w:val="28"/>
          <w:szCs w:val="28"/>
        </w:rPr>
        <w:t>马尔哈·纳布尔强调，强化多边合作对应对全球公共卫生危机十分重要。他建议国际社会共同努力，寻找疫苗和治疗方法，同时确保基本医疗用品和设备的跨境运输没有障碍，并向低收入国家提供多边援助。“合作解决贸易争端，降低扭曲的贸易壁垒，将极大助力全球经济复苏。”</w:t>
      </w:r>
    </w:p>
    <w:p>
      <w:pPr>
        <w:outlineLvl w:val="0"/>
        <w:rPr>
          <w:rFonts w:hint="eastAsia" w:ascii="宋体" w:hAnsi="宋体" w:cs="Arial"/>
          <w:b/>
          <w:bCs/>
          <w:kern w:val="0"/>
          <w:sz w:val="32"/>
          <w:szCs w:val="32"/>
        </w:rPr>
      </w:pPr>
      <w:bookmarkStart w:id="312" w:name="_Toc15022880"/>
      <w:bookmarkStart w:id="313" w:name="_Toc15049637"/>
      <w:bookmarkStart w:id="314" w:name="_Toc15654579"/>
      <w:bookmarkStart w:id="315" w:name="_Toc16257702"/>
      <w:bookmarkStart w:id="316" w:name="_Toc16861054"/>
      <w:bookmarkStart w:id="317" w:name="_Toc17467212"/>
      <w:bookmarkStart w:id="318" w:name="_Toc18072991"/>
      <w:bookmarkStart w:id="319" w:name="_Toc18680410"/>
      <w:bookmarkStart w:id="320" w:name="_Toc19195113"/>
      <w:bookmarkStart w:id="321" w:name="_Toc19887435"/>
      <w:bookmarkStart w:id="322" w:name="_Toc20494330"/>
      <w:bookmarkStart w:id="323" w:name="_Toc21702284"/>
      <w:bookmarkStart w:id="324" w:name="_Toc22307203"/>
      <w:bookmarkStart w:id="325" w:name="_Toc22911761"/>
      <w:bookmarkStart w:id="326" w:name="_Toc23513676"/>
      <w:bookmarkStart w:id="327" w:name="_Toc24117023"/>
      <w:bookmarkStart w:id="328" w:name="_Toc24722677"/>
      <w:bookmarkStart w:id="329" w:name="_Toc25325025"/>
      <w:bookmarkStart w:id="330" w:name="_Toc25932480"/>
      <w:bookmarkStart w:id="331" w:name="_Toc26536331"/>
      <w:bookmarkStart w:id="332" w:name="_Toc27141689"/>
      <w:bookmarkStart w:id="333" w:name="_Toc27745332"/>
      <w:bookmarkStart w:id="334" w:name="_Toc28351980"/>
      <w:bookmarkStart w:id="335" w:name="_Toc28955198"/>
      <w:bookmarkStart w:id="336" w:name="_Toc29558251"/>
      <w:bookmarkStart w:id="337" w:name="_Toc30169335"/>
      <w:bookmarkStart w:id="338" w:name="_Toc31978543"/>
      <w:bookmarkStart w:id="339" w:name="_Toc32586738"/>
      <w:bookmarkStart w:id="340" w:name="_Toc33192396"/>
      <w:bookmarkStart w:id="341" w:name="_Toc33798267"/>
      <w:bookmarkStart w:id="342" w:name="_Toc34399809"/>
      <w:bookmarkStart w:id="343" w:name="_Toc35004646"/>
      <w:bookmarkStart w:id="344" w:name="_Toc35607052"/>
      <w:bookmarkStart w:id="345" w:name="_Toc36211383"/>
    </w:p>
    <w:p>
      <w:pPr>
        <w:outlineLvl w:val="0"/>
        <w:rPr>
          <w:rFonts w:ascii="宋体" w:hAnsi="宋体" w:cs="Arial"/>
          <w:b/>
          <w:bCs/>
          <w:kern w:val="0"/>
          <w:sz w:val="32"/>
          <w:szCs w:val="32"/>
        </w:rPr>
      </w:pPr>
      <w:r>
        <w:rPr>
          <w:rFonts w:hint="eastAsia" w:ascii="宋体" w:hAnsi="宋体" w:cs="Arial"/>
          <w:b/>
          <w:bCs/>
          <w:kern w:val="0"/>
          <w:sz w:val="32"/>
          <w:szCs w:val="32"/>
        </w:rPr>
        <w:t>（三）、20</w:t>
      </w:r>
      <w:r>
        <w:rPr>
          <w:rFonts w:hint="eastAsia" w:ascii="宋体" w:hAnsi="宋体" w:cs="Arial"/>
          <w:b/>
          <w:bCs/>
          <w:kern w:val="0"/>
          <w:sz w:val="32"/>
          <w:szCs w:val="32"/>
          <w:lang w:val="en-US" w:eastAsia="zh-CN"/>
        </w:rPr>
        <w:t>20</w:t>
      </w:r>
      <w:r>
        <w:rPr>
          <w:rFonts w:hint="eastAsia" w:ascii="宋体" w:hAnsi="宋体" w:cs="Arial"/>
          <w:b/>
          <w:bCs/>
          <w:kern w:val="0"/>
          <w:sz w:val="32"/>
          <w:szCs w:val="32"/>
        </w:rPr>
        <w:t>年2月份全国原油进出口统计数据（产销国）</w:t>
      </w:r>
      <w:bookmarkEnd w:id="24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pPr>
        <w:jc w:val="right"/>
        <w:rPr>
          <w:rFonts w:ascii="宋体" w:hAnsi="宋体"/>
        </w:rPr>
      </w:pPr>
    </w:p>
    <w:p>
      <w:pPr>
        <w:jc w:val="right"/>
        <w:rPr>
          <w:rFonts w:ascii="宋体" w:hAnsi="宋体"/>
        </w:rPr>
      </w:pPr>
    </w:p>
    <w:tbl>
      <w:tblPr>
        <w:tblStyle w:val="20"/>
        <w:tblW w:w="5000" w:type="pct"/>
        <w:tblInd w:w="0" w:type="dxa"/>
        <w:tblLayout w:type="autofit"/>
        <w:tblCellMar>
          <w:top w:w="0" w:type="dxa"/>
          <w:left w:w="108" w:type="dxa"/>
          <w:bottom w:w="0" w:type="dxa"/>
          <w:right w:w="108" w:type="dxa"/>
        </w:tblCellMar>
      </w:tblPr>
      <w:tblGrid>
        <w:gridCol w:w="1043"/>
        <w:gridCol w:w="1043"/>
        <w:gridCol w:w="1043"/>
        <w:gridCol w:w="1045"/>
        <w:gridCol w:w="1665"/>
        <w:gridCol w:w="1741"/>
        <w:gridCol w:w="1067"/>
        <w:gridCol w:w="1315"/>
      </w:tblGrid>
      <w:tr>
        <w:tblPrEx>
          <w:tblCellMar>
            <w:top w:w="0" w:type="dxa"/>
            <w:left w:w="108" w:type="dxa"/>
            <w:bottom w:w="0" w:type="dxa"/>
            <w:right w:w="108" w:type="dxa"/>
          </w:tblCellMar>
        </w:tblPrEx>
        <w:trPr>
          <w:trHeight w:val="825" w:hRule="atLeast"/>
        </w:trPr>
        <w:tc>
          <w:tcPr>
            <w:tcW w:w="525"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产品</w:t>
            </w:r>
          </w:p>
        </w:tc>
        <w:tc>
          <w:tcPr>
            <w:tcW w:w="525"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年度</w:t>
            </w:r>
          </w:p>
        </w:tc>
        <w:tc>
          <w:tcPr>
            <w:tcW w:w="525"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月份</w:t>
            </w:r>
          </w:p>
        </w:tc>
        <w:tc>
          <w:tcPr>
            <w:tcW w:w="525"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产销国</w:t>
            </w:r>
          </w:p>
        </w:tc>
        <w:tc>
          <w:tcPr>
            <w:tcW w:w="837"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进口数量/吨</w:t>
            </w:r>
          </w:p>
        </w:tc>
        <w:tc>
          <w:tcPr>
            <w:tcW w:w="875"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进口金额/美元</w:t>
            </w:r>
          </w:p>
        </w:tc>
        <w:tc>
          <w:tcPr>
            <w:tcW w:w="525"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出口数量/吨</w:t>
            </w:r>
          </w:p>
        </w:tc>
        <w:tc>
          <w:tcPr>
            <w:tcW w:w="661" w:type="pct"/>
            <w:tcBorders>
              <w:top w:val="single" w:color="333333" w:sz="8" w:space="0"/>
              <w:left w:val="nil"/>
              <w:bottom w:val="single" w:color="333333" w:sz="8" w:space="0"/>
              <w:right w:val="single" w:color="333333" w:sz="8" w:space="0"/>
            </w:tcBorders>
            <w:shd w:val="clear" w:color="000000" w:fill="0070C0"/>
            <w:noWrap w:val="0"/>
            <w:vAlign w:val="bottom"/>
          </w:tcPr>
          <w:p>
            <w:pPr>
              <w:widowControl/>
              <w:jc w:val="left"/>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出口金额/美元</w:t>
            </w:r>
          </w:p>
        </w:tc>
      </w:tr>
      <w:tr>
        <w:tblPrEx>
          <w:tblCellMar>
            <w:top w:w="0" w:type="dxa"/>
            <w:left w:w="108" w:type="dxa"/>
            <w:bottom w:w="0" w:type="dxa"/>
            <w:right w:w="108" w:type="dxa"/>
          </w:tblCellMar>
        </w:tblPrEx>
        <w:trPr>
          <w:trHeight w:val="450" w:hRule="atLeast"/>
        </w:trPr>
        <w:tc>
          <w:tcPr>
            <w:tcW w:w="525" w:type="pct"/>
            <w:vMerge w:val="restart"/>
            <w:tcBorders>
              <w:top w:val="nil"/>
              <w:left w:val="single" w:color="333333" w:sz="8" w:space="0"/>
              <w:bottom w:val="single" w:color="333333" w:sz="8" w:space="0"/>
              <w:right w:val="single" w:color="333333" w:sz="8" w:space="0"/>
            </w:tcBorders>
            <w:shd w:val="clear" w:color="auto" w:fill="auto"/>
            <w:noWrap w:val="0"/>
            <w:vAlign w:val="bottom"/>
          </w:tcPr>
          <w:p>
            <w:pPr>
              <w:widowControl/>
              <w:jc w:val="center"/>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石油原油(包括从沥青矿物提取的原油)</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印度尼西亚</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50988.68</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21344227.5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伊朗</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333327</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171418888</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伊拉克</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5312911.8</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2569651603</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科威特</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2269290.52</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1144376708</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马来西亚</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1790241.94</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721909405.5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30723.4</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11100379</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蒙古</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24119.91</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9224962.5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阿曼</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2989182.25</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1518049540</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卡塔尔</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98393.3</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49756002</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沙特阿拉伯</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7369825.47</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3727178034</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泰国</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111459.98</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50440726</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阿联酋</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1629423.73</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812790333.5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也门</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255725.72</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131323493</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越南</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61265.37</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33168437</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哈萨克斯坦</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360199.23</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189734133.5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阿尔及利亚</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67393.85</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34087089</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安哥拉</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3157218.25</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1550480137</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乍得</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28064.61</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14407536</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刚果(布)</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754960.8</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368471873</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埃及</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108059.18</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57204614</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赤道几内亚</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245503.62</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123981814.5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加蓬</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523554.13</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262477122</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加纳</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378802.3</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189118242</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科特迪瓦</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65599</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33498593</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利比亚</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564174.51</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311119981</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尼日利亚</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128606</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66218461</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南苏丹共和国</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196686.57</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103314456.5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英国</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570766.9</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312610581</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挪威</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1075213.97</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488796214.5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俄罗斯联邦</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7027375.57</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3463681940</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　</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　</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阿根廷</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72117.31</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36877354.5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　</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　</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巴西</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3826157.55</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1820770469</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5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哥伦比亚</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1001741.81</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429963541</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30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厄瓜多尔</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205712.9</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94386676.5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300"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墨西哥</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32797.53</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14977167</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525"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加拿大</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210422.59</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90484750</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825" w:hRule="atLeast"/>
        </w:trPr>
        <w:tc>
          <w:tcPr>
            <w:tcW w:w="525" w:type="pct"/>
            <w:vMerge w:val="continue"/>
            <w:tcBorders>
              <w:top w:val="nil"/>
              <w:left w:val="single" w:color="333333" w:sz="8" w:space="0"/>
              <w:bottom w:val="single" w:color="333333" w:sz="8" w:space="0"/>
              <w:right w:val="single" w:color="333333" w:sz="8" w:space="0"/>
            </w:tcBorders>
            <w:shd w:val="clear" w:color="auto" w:fill="auto"/>
            <w:noWrap w:val="0"/>
            <w:vAlign w:val="center"/>
          </w:tcPr>
          <w:p>
            <w:pPr>
              <w:widowControl/>
              <w:jc w:val="left"/>
              <w:rPr>
                <w:rFonts w:ascii="华文仿宋" w:hAnsi="华文仿宋" w:eastAsia="华文仿宋" w:cs="宋体"/>
                <w:b/>
                <w:bCs/>
                <w:color w:val="191919"/>
                <w:kern w:val="0"/>
                <w:sz w:val="28"/>
                <w:szCs w:val="28"/>
              </w:rPr>
            </w:pP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2020年</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2月</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澳大利亚</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146729.94</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74926037.5</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w:t>
            </w:r>
          </w:p>
        </w:tc>
      </w:tr>
      <w:tr>
        <w:tblPrEx>
          <w:tblCellMar>
            <w:top w:w="0" w:type="dxa"/>
            <w:left w:w="108" w:type="dxa"/>
            <w:bottom w:w="0" w:type="dxa"/>
            <w:right w:w="108" w:type="dxa"/>
          </w:tblCellMar>
        </w:tblPrEx>
        <w:trPr>
          <w:trHeight w:val="480" w:hRule="atLeast"/>
        </w:trPr>
        <w:tc>
          <w:tcPr>
            <w:tcW w:w="2101" w:type="pct"/>
            <w:gridSpan w:val="4"/>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ascii="华文仿宋" w:hAnsi="华文仿宋" w:eastAsia="华文仿宋" w:cs="宋体"/>
                <w:b/>
                <w:bCs/>
                <w:color w:val="333333"/>
                <w:kern w:val="0"/>
                <w:sz w:val="28"/>
                <w:szCs w:val="28"/>
              </w:rPr>
            </w:pPr>
            <w:r>
              <w:rPr>
                <w:rFonts w:hint="eastAsia" w:ascii="华文仿宋" w:hAnsi="华文仿宋" w:eastAsia="华文仿宋" w:cs="宋体"/>
                <w:b/>
                <w:bCs/>
                <w:color w:val="333333"/>
                <w:kern w:val="0"/>
                <w:sz w:val="28"/>
                <w:szCs w:val="28"/>
              </w:rPr>
              <w:t>2020年2月合计</w:t>
            </w:r>
          </w:p>
        </w:tc>
        <w:tc>
          <w:tcPr>
            <w:tcW w:w="837"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43044013.78</w:t>
            </w:r>
          </w:p>
        </w:tc>
        <w:tc>
          <w:tcPr>
            <w:tcW w:w="87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21092221142</w:t>
            </w:r>
          </w:p>
        </w:tc>
        <w:tc>
          <w:tcPr>
            <w:tcW w:w="525"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30723.4</w:t>
            </w:r>
          </w:p>
        </w:tc>
        <w:tc>
          <w:tcPr>
            <w:tcW w:w="661" w:type="pct"/>
            <w:tcBorders>
              <w:top w:val="nil"/>
              <w:left w:val="nil"/>
              <w:bottom w:val="single" w:color="333333" w:sz="8" w:space="0"/>
              <w:right w:val="single" w:color="333333" w:sz="8" w:space="0"/>
            </w:tcBorders>
            <w:shd w:val="clear" w:color="000000" w:fill="FFFFFF"/>
            <w:noWrap w:val="0"/>
            <w:vAlign w:val="bottom"/>
          </w:tcPr>
          <w:p>
            <w:pPr>
              <w:widowControl/>
              <w:jc w:val="left"/>
              <w:rPr>
                <w:rFonts w:ascii="华文仿宋" w:hAnsi="华文仿宋" w:eastAsia="华文仿宋" w:cs="宋体"/>
                <w:color w:val="333333"/>
                <w:kern w:val="0"/>
                <w:sz w:val="28"/>
                <w:szCs w:val="28"/>
              </w:rPr>
            </w:pPr>
            <w:r>
              <w:rPr>
                <w:rFonts w:hint="eastAsia" w:ascii="华文仿宋" w:hAnsi="华文仿宋" w:eastAsia="华文仿宋" w:cs="宋体"/>
                <w:color w:val="333333"/>
                <w:kern w:val="0"/>
                <w:sz w:val="28"/>
                <w:szCs w:val="28"/>
              </w:rPr>
              <w:t>11100379</w:t>
            </w:r>
          </w:p>
        </w:tc>
      </w:tr>
    </w:tbl>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p>
    <w:p>
      <w:pPr>
        <w:numPr>
          <w:ilvl w:val="0"/>
          <w:numId w:val="2"/>
        </w:numPr>
        <w:outlineLvl w:val="0"/>
        <w:rPr>
          <w:rFonts w:hint="eastAsia" w:ascii="宋体" w:hAnsi="宋体" w:cs="Arial"/>
          <w:b/>
          <w:bCs/>
          <w:kern w:val="0"/>
          <w:sz w:val="32"/>
          <w:szCs w:val="32"/>
        </w:rPr>
      </w:pPr>
      <w:bookmarkStart w:id="346" w:name="_Toc30169336"/>
      <w:bookmarkStart w:id="347" w:name="_Toc32586739"/>
      <w:bookmarkStart w:id="348" w:name="_Toc29558252"/>
      <w:bookmarkStart w:id="349" w:name="_Toc28955199"/>
      <w:bookmarkStart w:id="350" w:name="_Toc33192397"/>
      <w:bookmarkStart w:id="351" w:name="_Toc28351981"/>
      <w:bookmarkStart w:id="352" w:name="_Toc36211384"/>
      <w:bookmarkStart w:id="353" w:name="_Toc35607053"/>
      <w:bookmarkStart w:id="354" w:name="_Toc25932481"/>
      <w:bookmarkStart w:id="355" w:name="_Toc25325026"/>
      <w:bookmarkStart w:id="356" w:name="_Toc27141690"/>
      <w:bookmarkStart w:id="357" w:name="_Toc24722678"/>
      <w:bookmarkStart w:id="358" w:name="_Toc22911762"/>
      <w:bookmarkStart w:id="359" w:name="_Toc24117024"/>
      <w:bookmarkStart w:id="360" w:name="_Toc22307204"/>
      <w:bookmarkStart w:id="361" w:name="_Toc23513677"/>
      <w:bookmarkStart w:id="362" w:name="_Toc21702285"/>
      <w:bookmarkStart w:id="363" w:name="_Toc20494331"/>
      <w:bookmarkStart w:id="364" w:name="_Toc27745333"/>
      <w:bookmarkStart w:id="365" w:name="_Toc17467213"/>
      <w:bookmarkStart w:id="366" w:name="_Toc26536332"/>
      <w:bookmarkStart w:id="367" w:name="_Toc19195114"/>
      <w:bookmarkStart w:id="368" w:name="_Toc18680411"/>
      <w:bookmarkStart w:id="369" w:name="_Toc16861055"/>
      <w:bookmarkStart w:id="370" w:name="_Toc15049638"/>
      <w:bookmarkStart w:id="371" w:name="_Toc16257703"/>
      <w:bookmarkStart w:id="372" w:name="_Toc35004647"/>
      <w:bookmarkStart w:id="373" w:name="_Toc19701"/>
      <w:bookmarkStart w:id="374" w:name="_Toc15654580"/>
      <w:bookmarkStart w:id="375" w:name="_Toc33798268"/>
      <w:bookmarkStart w:id="376" w:name="_Toc15022881"/>
      <w:bookmarkStart w:id="377" w:name="_Toc34399810"/>
      <w:bookmarkStart w:id="378" w:name="_Toc31978544"/>
      <w:bookmarkStart w:id="379" w:name="_Toc19887436"/>
      <w:bookmarkStart w:id="380" w:name="_Toc18072992"/>
      <w:r>
        <w:rPr>
          <w:rFonts w:hint="eastAsia" w:ascii="宋体" w:hAnsi="宋体" w:cs="Arial"/>
          <w:b/>
          <w:bCs/>
          <w:kern w:val="0"/>
          <w:sz w:val="32"/>
          <w:szCs w:val="32"/>
        </w:rPr>
        <w:t>、后市预测</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pPr>
        <w:pStyle w:val="19"/>
        <w:ind w:firstLine="560" w:firstLineChars="200"/>
        <w:rPr>
          <w:rFonts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本周美国WTI原油原油价格在20.6-23.5美元/桶。布伦特原油价格在21.72-29.25美元/桶震荡。周内</w:t>
      </w:r>
      <w:r>
        <w:rPr>
          <w:rFonts w:ascii="华文仿宋" w:hAnsi="华文仿宋" w:eastAsia="华文仿宋" w:cs="华文仿宋"/>
          <w:color w:val="333335"/>
          <w:kern w:val="2"/>
          <w:sz w:val="28"/>
          <w:szCs w:val="28"/>
          <w:shd w:val="clear" w:color="auto" w:fill="FFFFFF"/>
        </w:rPr>
        <w:t>美国最大产油州的一些钻探商认为减产幅度超出了必要范围而拒绝进一步减产，使得欧佩克在全球范围内大幅减产的计划在德克萨斯州遭遇阻力，加之美国能源信息署(EIA)将于周三公布上周原油、汽油和馏分油库存全面大幅增加的预期也令油市承压，油价周二(4月14日)大幅下挫：美国WTI原油5月期货收盘下跌2.30美元，跌幅10.3%，报20.11美元/桶，为本月以来的最低收盘价，略高于3月30日创下的18年来最低收盘价格20.09美元/桶。WTI原油盘中曾跌破20美元支撑位，至19.96美元/桶;布伦特原油6月期货下跌2.14美元，跌幅6.7%，报29.60美元/桶。布伦特原油价格上月和第一季度分别下跌48%和61%。上周日，欧佩克及其包括俄罗斯在内的盟友召开的紧急会议最终决定将日产量削减970万桶，这是该组织历史上最大的一次减产。不过，鉴于为抗击新冠大流行而采取的经济措施导致全球需求大幅下降，这种降价不太可能对价格产生太大实质性的影响。全球最大的进口国之一——印度周二将其封锁措施再延长两周，而法国、德国和英国预计未来几天均将宣布至少延长三周。基本面利好因素：美国石油协会(API)周二公布报告显示，至4月10日当周，API汽油库存增加222.6万桶，远低于此前一周增加的940万桶，以及预期的680万桶。此前三周，汽油库存净增加1,650万桶;API库欣原油库存增加536.1万桶，低于此前一周的680万桶。至于每周钻机数量，贝克休斯报告称，过去四周减少了179台钻机，至504台，但总数仍比2016年5月316台的低点高出60%。基本面利空因素：美国石油协会(API)周二公布报告显示，至4月10日当周，API原油库存增加1314.3万桶，高于此前预期1160万桶。过去三周，原油库存增加3,060万桶;API精炼油库存增加564万桶，远高于预期的123.9万桶，过去三周精炼油净减少了240万桶。沙特能源大臣称沙特4月原油产量将为1230万桶/日时表示，如果沙特在本月最后一天前都以最高产速产油，那么5月原油库存仍将增加。美国油企高管向得州监管机构就该州是否应迫使企业减产以抵消疫情影响发表意见，在此之后投资者变得越来越悲观。部分高管支持强制减产，另一些人则反对，但他们都指出，在疫情导致全球石油需求萎缩三个月后，目前无论当局采取什么行动，短期内都无法解决严重的供应过剩问题。瑞士能源风险咨询公司Zug创始人雅各布(Olivier Jakob)表示:“未来两周，我们仍然处在需求被最大程度破坏、原油供应接近历史最高水平的环境中，且可能会看到原油库存的持续增加。未来供应减少和需求改善的前景，可能会减轻夏季之后的期货溢价压力，但现货可能仍将承压。”</w:t>
      </w:r>
    </w:p>
    <w:p>
      <w:pPr>
        <w:pStyle w:val="19"/>
        <w:spacing w:before="0" w:beforeAutospacing="0" w:after="0" w:afterAutospacing="0" w:line="315" w:lineRule="atLeast"/>
        <w:ind w:firstLine="420"/>
        <w:rPr>
          <w:rFonts w:hint="eastAsia" w:ascii="华文仿宋" w:hAnsi="华文仿宋" w:eastAsia="华文仿宋" w:cs="华文仿宋"/>
          <w:color w:val="333335"/>
          <w:kern w:val="2"/>
          <w:sz w:val="28"/>
          <w:szCs w:val="28"/>
          <w:shd w:val="clear" w:color="auto" w:fill="FFFFFF"/>
        </w:rPr>
      </w:pPr>
      <w:r>
        <w:rPr>
          <w:rFonts w:hint="eastAsia" w:ascii="华文仿宋" w:hAnsi="华文仿宋" w:eastAsia="华文仿宋" w:cs="华文仿宋"/>
          <w:color w:val="333335"/>
          <w:kern w:val="2"/>
          <w:sz w:val="28"/>
          <w:szCs w:val="28"/>
          <w:shd w:val="clear" w:color="auto" w:fill="FFFFFF"/>
        </w:rPr>
        <w:t>预测下周WTI油价将触及22-25美元/桶，布油在之后几个月触及20-28美元/桶。</w:t>
      </w:r>
    </w:p>
    <w:p>
      <w:pPr>
        <w:numPr>
          <w:ilvl w:val="0"/>
          <w:numId w:val="0"/>
        </w:numPr>
        <w:outlineLvl w:val="0"/>
        <w:rPr>
          <w:rFonts w:hint="eastAsia" w:ascii="宋体" w:hAnsi="宋体" w:eastAsia="宋体" w:cs="Arial"/>
          <w:b/>
          <w:bCs/>
          <w:kern w:val="0"/>
          <w:sz w:val="32"/>
          <w:szCs w:val="32"/>
          <w:lang w:eastAsia="zh-CN"/>
        </w:rPr>
      </w:pPr>
    </w:p>
    <w:p>
      <w:pPr>
        <w:tabs>
          <w:tab w:val="center" w:pos="4873"/>
        </w:tabs>
        <w:spacing w:line="360" w:lineRule="auto"/>
        <w:outlineLvl w:val="0"/>
        <w:rPr>
          <w:rFonts w:hint="eastAsia"/>
        </w:rPr>
      </w:pPr>
      <w:bookmarkStart w:id="381" w:name="_Toc2934025"/>
      <w:bookmarkStart w:id="382" w:name="_Toc2934046"/>
      <w:bookmarkStart w:id="383" w:name="_Toc1736583"/>
      <w:bookmarkStart w:id="384" w:name="_Toc4160086"/>
      <w:bookmarkStart w:id="385" w:name="_Toc4768336"/>
      <w:bookmarkStart w:id="386" w:name="_Toc5976978"/>
      <w:bookmarkStart w:id="387" w:name="_Toc5281983"/>
      <w:bookmarkStart w:id="388" w:name="_Toc4768356"/>
      <w:bookmarkStart w:id="389" w:name="_Toc5976958"/>
      <w:bookmarkStart w:id="390" w:name="_Toc10211767"/>
      <w:bookmarkStart w:id="391" w:name="_Toc10731579"/>
      <w:bookmarkStart w:id="392" w:name="_Toc12625691"/>
      <w:bookmarkStart w:id="393" w:name="_Toc12625781"/>
      <w:bookmarkStart w:id="394" w:name="_Toc15022882"/>
      <w:bookmarkStart w:id="395" w:name="_Toc15049639"/>
      <w:bookmarkStart w:id="396" w:name="_Toc15654581"/>
      <w:bookmarkStart w:id="397" w:name="_Toc16257704"/>
      <w:bookmarkStart w:id="398" w:name="_Toc16861056"/>
      <w:bookmarkStart w:id="399" w:name="_Toc17467214"/>
      <w:bookmarkStart w:id="400" w:name="_Toc18072993"/>
      <w:bookmarkStart w:id="401" w:name="_Toc18680412"/>
      <w:bookmarkStart w:id="402" w:name="_Toc19195115"/>
      <w:bookmarkStart w:id="403" w:name="_Toc19887437"/>
      <w:bookmarkStart w:id="404" w:name="_Toc20494332"/>
      <w:bookmarkStart w:id="405" w:name="_Toc21702286"/>
      <w:bookmarkStart w:id="406" w:name="_Toc22307205"/>
      <w:bookmarkStart w:id="407" w:name="_Toc22911763"/>
      <w:bookmarkStart w:id="408" w:name="_Toc23513678"/>
      <w:bookmarkStart w:id="409" w:name="_Toc24117025"/>
      <w:bookmarkStart w:id="410" w:name="_Toc24722679"/>
      <w:bookmarkStart w:id="411" w:name="_Toc25325027"/>
      <w:bookmarkStart w:id="412" w:name="_Toc25932482"/>
      <w:bookmarkStart w:id="413" w:name="_Toc26536333"/>
      <w:bookmarkStart w:id="414" w:name="_Toc27141691"/>
      <w:bookmarkStart w:id="415" w:name="_Toc27745334"/>
      <w:bookmarkStart w:id="416" w:name="_Toc28351982"/>
      <w:bookmarkStart w:id="417" w:name="_Toc28955200"/>
      <w:bookmarkStart w:id="418" w:name="_Toc29558253"/>
      <w:bookmarkStart w:id="419" w:name="_Toc30169337"/>
      <w:bookmarkStart w:id="420" w:name="_Toc31978545"/>
      <w:bookmarkStart w:id="421" w:name="_Toc32586740"/>
      <w:bookmarkStart w:id="422" w:name="_Toc33192398"/>
      <w:bookmarkStart w:id="423" w:name="_Toc33798269"/>
      <w:bookmarkStart w:id="424" w:name="_Toc34399811"/>
      <w:bookmarkStart w:id="425" w:name="_Toc35004648"/>
      <w:bookmarkStart w:id="426" w:name="_Toc35607054"/>
      <w:bookmarkStart w:id="427" w:name="_Toc36211385"/>
      <w:r>
        <w:rPr>
          <w:rFonts w:hint="eastAsia" w:ascii="黑体" w:hAnsi="宋体" w:eastAsia="黑体"/>
          <w:b/>
          <w:sz w:val="28"/>
          <w:szCs w:val="28"/>
        </w:rPr>
        <w:t>二、 石脑油</w:t>
      </w:r>
      <w:bookmarkEnd w:id="49"/>
      <w:bookmarkEnd w:id="5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Pr>
          <w:rFonts w:ascii="黑体" w:hAnsi="宋体" w:eastAsia="黑体"/>
          <w:b/>
          <w:sz w:val="28"/>
          <w:szCs w:val="28"/>
        </w:rPr>
        <w:tab/>
      </w:r>
      <w:bookmarkStart w:id="428" w:name="_Toc460250404"/>
      <w:bookmarkStart w:id="429" w:name="_Toc536797013"/>
      <w:bookmarkStart w:id="430" w:name="_Toc505350008"/>
      <w:bookmarkStart w:id="431" w:name="_Toc2934047"/>
      <w:bookmarkStart w:id="432" w:name="_Toc2934026"/>
      <w:bookmarkStart w:id="433" w:name="_Toc1736584"/>
      <w:bookmarkStart w:id="434" w:name="_Toc5281984"/>
      <w:bookmarkStart w:id="435" w:name="_Toc4768357"/>
      <w:bookmarkStart w:id="436" w:name="_Toc4160087"/>
      <w:bookmarkStart w:id="437" w:name="_Toc4768337"/>
      <w:bookmarkStart w:id="438" w:name="_Toc5976959"/>
      <w:bookmarkStart w:id="439" w:name="_Toc5976979"/>
      <w:bookmarkStart w:id="440" w:name="_Toc10211768"/>
      <w:bookmarkStart w:id="441" w:name="_Toc10731580"/>
      <w:bookmarkStart w:id="442" w:name="_Toc12625692"/>
      <w:bookmarkStart w:id="443" w:name="_Toc12625782"/>
      <w:bookmarkStart w:id="444" w:name="_Toc15022883"/>
      <w:bookmarkStart w:id="445" w:name="_Toc15049640"/>
      <w:bookmarkStart w:id="446" w:name="_Toc15654582"/>
      <w:bookmarkStart w:id="447" w:name="_Toc16257705"/>
      <w:bookmarkStart w:id="448" w:name="_Toc16861057"/>
      <w:bookmarkStart w:id="449" w:name="_Toc17467215"/>
      <w:bookmarkStart w:id="450" w:name="_Toc18072994"/>
      <w:bookmarkStart w:id="451" w:name="_Toc18680413"/>
      <w:bookmarkStart w:id="452" w:name="_Toc19195116"/>
      <w:bookmarkStart w:id="453" w:name="_Toc19887438"/>
      <w:bookmarkStart w:id="454" w:name="_Toc20494333"/>
      <w:bookmarkStart w:id="455" w:name="_Toc21702287"/>
      <w:bookmarkStart w:id="456" w:name="_Toc22307206"/>
      <w:bookmarkStart w:id="457" w:name="_Toc22911764"/>
      <w:bookmarkStart w:id="458" w:name="_Toc23513679"/>
      <w:bookmarkStart w:id="459" w:name="_Toc24117026"/>
      <w:bookmarkStart w:id="460" w:name="_Toc24722680"/>
      <w:bookmarkStart w:id="461" w:name="_Toc25325028"/>
      <w:bookmarkStart w:id="462" w:name="_Toc25932483"/>
      <w:bookmarkStart w:id="463" w:name="_Toc26536334"/>
      <w:bookmarkStart w:id="464" w:name="_Toc27141692"/>
      <w:bookmarkStart w:id="465" w:name="_Toc27745335"/>
      <w:bookmarkStart w:id="466" w:name="_Toc28351983"/>
      <w:bookmarkStart w:id="467" w:name="_Toc28955201"/>
      <w:bookmarkStart w:id="468" w:name="_Toc29558254"/>
      <w:bookmarkStart w:id="469" w:name="_Toc30169338"/>
      <w:bookmarkStart w:id="470" w:name="_Toc31978546"/>
      <w:bookmarkStart w:id="471" w:name="_Toc32586741"/>
      <w:bookmarkStart w:id="472" w:name="_Toc33192399"/>
      <w:bookmarkStart w:id="473" w:name="_Toc33798270"/>
      <w:bookmarkStart w:id="474" w:name="_Toc34399812"/>
      <w:bookmarkStart w:id="475" w:name="_Toc35004649"/>
      <w:bookmarkStart w:id="476" w:name="_Toc35607055"/>
      <w:bookmarkStart w:id="477" w:name="_Toc36211386"/>
    </w:p>
    <w:p>
      <w:pPr>
        <w:pStyle w:val="3"/>
        <w:spacing w:line="240" w:lineRule="auto"/>
        <w:rPr>
          <w:rFonts w:ascii="宋体" w:hAnsi="宋体" w:cs="Arial"/>
          <w:b w:val="0"/>
          <w:bCs w:val="0"/>
          <w:kern w:val="0"/>
          <w:szCs w:val="28"/>
        </w:rPr>
      </w:pPr>
      <w:r>
        <w:rPr>
          <w:rFonts w:hint="eastAsia"/>
        </w:rPr>
        <w:t>2.1</w:t>
      </w:r>
      <w:r>
        <w:rPr>
          <w:rFonts w:hint="eastAsia"/>
          <w:kern w:val="0"/>
        </w:rPr>
        <w:t>国际石脑油市场价格</w:t>
      </w:r>
      <w:bookmarkEnd w:id="51"/>
      <w:bookmarkEnd w:id="52"/>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pPr>
        <w:widowControl/>
        <w:jc w:val="center"/>
        <w:rPr>
          <w:rFonts w:ascii="宋体" w:hAnsi="宋体" w:cs="宋体"/>
          <w:sz w:val="20"/>
          <w:szCs w:val="20"/>
        </w:rPr>
      </w:pPr>
      <w:r>
        <w:rPr>
          <w:rFonts w:hint="eastAsia" w:ascii="宋体" w:hAnsi="宋体" w:cs="宋体"/>
          <w:sz w:val="20"/>
          <w:szCs w:val="20"/>
        </w:rPr>
        <w:t xml:space="preserve">                                                                 单位：美元/吨  ①单位：美元/桶</w:t>
      </w:r>
    </w:p>
    <w:p>
      <w:pPr>
        <w:widowControl/>
        <w:rPr>
          <w:rFonts w:ascii="宋体" w:hAnsi="宋体" w:cs="宋体"/>
          <w:sz w:val="20"/>
          <w:szCs w:val="20"/>
        </w:rPr>
      </w:pPr>
    </w:p>
    <w:tbl>
      <w:tblPr>
        <w:tblStyle w:val="20"/>
        <w:tblW w:w="995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919"/>
        <w:gridCol w:w="1963"/>
        <w:gridCol w:w="1872"/>
        <w:gridCol w:w="1970"/>
        <w:gridCol w:w="22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spacing w:before="0" w:beforeAutospacing="0" w:after="0" w:afterAutospacing="0" w:line="390" w:lineRule="atLeast"/>
              <w:jc w:val="center"/>
              <w:rPr>
                <w:rFonts w:ascii="华文仿宋" w:hAnsi="华文仿宋" w:eastAsia="华文仿宋" w:cs="Times New Roman"/>
                <w:kern w:val="2"/>
                <w:sz w:val="28"/>
                <w:szCs w:val="28"/>
              </w:rPr>
            </w:pPr>
            <w:bookmarkStart w:id="478" w:name="_Toc505350009"/>
            <w:bookmarkStart w:id="479" w:name="_Toc460250405"/>
            <w:bookmarkStart w:id="480" w:name="_Toc296600812"/>
            <w:bookmarkStart w:id="481" w:name="_Toc239847715"/>
            <w:bookmarkStart w:id="482" w:name="_Toc281568202"/>
            <w:r>
              <w:rPr>
                <w:rFonts w:hint="eastAsia" w:ascii="华文仿宋" w:hAnsi="华文仿宋" w:eastAsia="华文仿宋" w:cs="Times New Roman"/>
                <w:kern w:val="2"/>
                <w:sz w:val="28"/>
                <w:szCs w:val="28"/>
                <w:lang w:val="en-US" w:eastAsia="zh-CN"/>
              </w:rPr>
              <w:t>4</w:t>
            </w:r>
            <w:r>
              <w:rPr>
                <w:rFonts w:hint="eastAsia" w:ascii="华文仿宋" w:hAnsi="华文仿宋" w:eastAsia="华文仿宋" w:cs="Times New Roman"/>
                <w:kern w:val="2"/>
                <w:sz w:val="28"/>
                <w:szCs w:val="28"/>
              </w:rPr>
              <w:t>月</w:t>
            </w:r>
            <w:r>
              <w:rPr>
                <w:rFonts w:hint="eastAsia" w:ascii="华文仿宋" w:hAnsi="华文仿宋" w:eastAsia="华文仿宋" w:cs="Times New Roman"/>
                <w:kern w:val="2"/>
                <w:sz w:val="28"/>
                <w:szCs w:val="28"/>
                <w:lang w:val="en-US" w:eastAsia="zh-CN"/>
              </w:rPr>
              <w:t>15</w:t>
            </w:r>
            <w:r>
              <w:rPr>
                <w:rFonts w:hint="eastAsia" w:ascii="华文仿宋" w:hAnsi="华文仿宋" w:eastAsia="华文仿宋" w:cs="Times New Roman"/>
                <w:kern w:val="2"/>
                <w:sz w:val="28"/>
                <w:szCs w:val="28"/>
              </w:rPr>
              <w:t>日</w:t>
            </w:r>
          </w:p>
        </w:tc>
        <w:tc>
          <w:tcPr>
            <w:tcW w:w="1963"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spacing w:before="0" w:beforeAutospacing="0" w:after="0" w:afterAutospacing="0" w:line="390" w:lineRule="atLeast"/>
              <w:jc w:val="center"/>
              <w:rPr>
                <w:rFonts w:ascii="华文仿宋" w:hAnsi="华文仿宋" w:eastAsia="华文仿宋" w:cs="Times New Roman"/>
                <w:kern w:val="2"/>
                <w:sz w:val="28"/>
                <w:szCs w:val="28"/>
              </w:rPr>
            </w:pPr>
            <w:r>
              <w:rPr>
                <w:rFonts w:hint="eastAsia" w:ascii="华文仿宋" w:hAnsi="华文仿宋" w:eastAsia="华文仿宋" w:cs="Times New Roman"/>
                <w:kern w:val="2"/>
                <w:sz w:val="28"/>
                <w:szCs w:val="28"/>
              </w:rPr>
              <w:t>低端价（美元/吨）</w:t>
            </w:r>
          </w:p>
        </w:tc>
        <w:tc>
          <w:tcPr>
            <w:tcW w:w="1872"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spacing w:before="0" w:beforeAutospacing="0" w:after="0" w:afterAutospacing="0" w:line="390" w:lineRule="atLeast"/>
              <w:jc w:val="center"/>
              <w:rPr>
                <w:rFonts w:ascii="华文仿宋" w:hAnsi="华文仿宋" w:eastAsia="华文仿宋" w:cs="Times New Roman"/>
                <w:kern w:val="2"/>
                <w:sz w:val="28"/>
                <w:szCs w:val="28"/>
              </w:rPr>
            </w:pPr>
            <w:r>
              <w:rPr>
                <w:rFonts w:hint="eastAsia" w:ascii="华文仿宋" w:hAnsi="华文仿宋" w:eastAsia="华文仿宋" w:cs="Times New Roman"/>
                <w:kern w:val="2"/>
                <w:sz w:val="28"/>
                <w:szCs w:val="28"/>
              </w:rPr>
              <w:t>高端价（美元/吨）</w:t>
            </w:r>
          </w:p>
        </w:tc>
        <w:tc>
          <w:tcPr>
            <w:tcW w:w="197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spacing w:before="0" w:beforeAutospacing="0" w:after="0" w:afterAutospacing="0" w:line="390" w:lineRule="atLeast"/>
              <w:jc w:val="center"/>
              <w:rPr>
                <w:rFonts w:ascii="华文仿宋" w:hAnsi="华文仿宋" w:eastAsia="华文仿宋" w:cs="Times New Roman"/>
                <w:kern w:val="2"/>
                <w:sz w:val="28"/>
                <w:szCs w:val="28"/>
              </w:rPr>
            </w:pPr>
            <w:r>
              <w:rPr>
                <w:rFonts w:hint="eastAsia" w:ascii="华文仿宋" w:hAnsi="华文仿宋" w:eastAsia="华文仿宋" w:cs="Times New Roman"/>
                <w:kern w:val="2"/>
                <w:sz w:val="28"/>
                <w:szCs w:val="28"/>
              </w:rPr>
              <w:t>均价涨跌幅</w:t>
            </w:r>
          </w:p>
        </w:tc>
        <w:tc>
          <w:tcPr>
            <w:tcW w:w="2232" w:type="dxa"/>
            <w:tcBorders>
              <w:top w:val="single" w:color="000000" w:sz="8" w:space="0"/>
              <w:left w:val="single" w:color="000000" w:sz="8" w:space="0"/>
              <w:bottom w:val="single" w:color="000000" w:sz="8" w:space="0"/>
              <w:right w:val="single" w:color="000000" w:sz="8" w:space="0"/>
            </w:tcBorders>
            <w:shd w:val="clear" w:color="auto" w:fill="00B0F0"/>
            <w:tcMar>
              <w:top w:w="15" w:type="dxa"/>
              <w:left w:w="105" w:type="dxa"/>
              <w:bottom w:w="15" w:type="dxa"/>
              <w:right w:w="105" w:type="dxa"/>
            </w:tcMar>
            <w:vAlign w:val="center"/>
          </w:tcPr>
          <w:p>
            <w:pPr>
              <w:pStyle w:val="19"/>
              <w:spacing w:before="0" w:beforeAutospacing="0" w:after="0" w:afterAutospacing="0" w:line="390" w:lineRule="atLeast"/>
              <w:jc w:val="center"/>
              <w:rPr>
                <w:rFonts w:ascii="华文仿宋" w:hAnsi="华文仿宋" w:eastAsia="华文仿宋" w:cs="Times New Roman"/>
                <w:kern w:val="2"/>
                <w:sz w:val="28"/>
                <w:szCs w:val="28"/>
              </w:rPr>
            </w:pPr>
            <w:r>
              <w:rPr>
                <w:rFonts w:hint="eastAsia" w:ascii="华文仿宋" w:hAnsi="华文仿宋" w:eastAsia="华文仿宋" w:cs="Times New Roman"/>
                <w:kern w:val="2"/>
                <w:sz w:val="28"/>
                <w:szCs w:val="28"/>
              </w:rPr>
              <w:t>美分/加仑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新加坡</w:t>
            </w:r>
          </w:p>
        </w:tc>
        <w:tc>
          <w:tcPr>
            <w:tcW w:w="19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17.41</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17.45</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-0.15</w:t>
            </w:r>
          </w:p>
        </w:tc>
        <w:tc>
          <w:tcPr>
            <w:tcW w:w="22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41.452-41.548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日本</w:t>
            </w:r>
          </w:p>
        </w:tc>
        <w:tc>
          <w:tcPr>
            <w:tcW w:w="19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183.75</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188.75</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-1.875</w:t>
            </w:r>
          </w:p>
        </w:tc>
        <w:tc>
          <w:tcPr>
            <w:tcW w:w="22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48.611-49.934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阿拉伯海湾</w:t>
            </w:r>
          </w:p>
        </w:tc>
        <w:tc>
          <w:tcPr>
            <w:tcW w:w="19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120.83</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125.83</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-2.745</w:t>
            </w:r>
          </w:p>
        </w:tc>
        <w:tc>
          <w:tcPr>
            <w:tcW w:w="22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31.966-33.288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ARA到岸价</w:t>
            </w:r>
          </w:p>
        </w:tc>
        <w:tc>
          <w:tcPr>
            <w:tcW w:w="19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139.50</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140.00</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-6.75</w:t>
            </w:r>
          </w:p>
        </w:tc>
        <w:tc>
          <w:tcPr>
            <w:tcW w:w="22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37.299-37.433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鹿特丹船货价</w:t>
            </w:r>
          </w:p>
        </w:tc>
        <w:tc>
          <w:tcPr>
            <w:tcW w:w="19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135.50</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136.00</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-6.75</w:t>
            </w:r>
          </w:p>
        </w:tc>
        <w:tc>
          <w:tcPr>
            <w:tcW w:w="22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36.230-36.364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地中海离岸价</w:t>
            </w:r>
          </w:p>
        </w:tc>
        <w:tc>
          <w:tcPr>
            <w:tcW w:w="19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106.50</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107.00</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-8.25</w:t>
            </w:r>
          </w:p>
        </w:tc>
        <w:tc>
          <w:tcPr>
            <w:tcW w:w="22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28.476-28.610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热那亚到岸价</w:t>
            </w:r>
          </w:p>
        </w:tc>
        <w:tc>
          <w:tcPr>
            <w:tcW w:w="19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125.50</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126.00</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-7.25</w:t>
            </w:r>
          </w:p>
        </w:tc>
        <w:tc>
          <w:tcPr>
            <w:tcW w:w="22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33.556-33.690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1919"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美国墨西哥湾</w:t>
            </w:r>
          </w:p>
        </w:tc>
        <w:tc>
          <w:tcPr>
            <w:tcW w:w="1963"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154.10</w:t>
            </w:r>
          </w:p>
        </w:tc>
        <w:tc>
          <w:tcPr>
            <w:tcW w:w="187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154.20</w:t>
            </w:r>
          </w:p>
        </w:tc>
        <w:tc>
          <w:tcPr>
            <w:tcW w:w="1970"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-0.46</w:t>
            </w:r>
            <w:r>
              <w:rPr>
                <w:rFonts w:hint="default" w:ascii="Segoe UI" w:hAnsi="Segoe UI" w:eastAsia="Segoe UI" w:cs="Segoe UI"/>
                <w:i w:val="0"/>
                <w:caps w:val="0"/>
                <w:color w:val="333333"/>
                <w:spacing w:val="0"/>
                <w:sz w:val="27"/>
                <w:szCs w:val="27"/>
                <w:shd w:val="clear" w:fill="FFFFFF"/>
              </w:rPr>
              <w:t>g/c</w:t>
            </w:r>
          </w:p>
        </w:tc>
        <w:tc>
          <w:tcPr>
            <w:tcW w:w="2232" w:type="dxa"/>
            <w:tcBorders>
              <w:top w:val="single" w:color="000000" w:sz="8" w:space="0"/>
              <w:left w:val="single" w:color="000000" w:sz="8" w:space="0"/>
              <w:bottom w:val="single" w:color="000000" w:sz="8" w:space="0"/>
              <w:right w:val="single" w:color="000000" w:sz="8" w:space="0"/>
            </w:tcBorders>
            <w:shd w:val="clear" w:color="auto" w:fill="FFFFFF"/>
            <w:tcMar>
              <w:top w:w="15" w:type="dxa"/>
              <w:left w:w="105" w:type="dxa"/>
              <w:bottom w:w="15" w:type="dxa"/>
              <w:right w:w="105" w:type="dxa"/>
            </w:tcMar>
            <w:vAlign w:val="bottom"/>
          </w:tcPr>
          <w:p>
            <w:pPr>
              <w:pStyle w:val="1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华文仿宋" w:hAnsi="华文仿宋" w:eastAsia="华文仿宋" w:cs="Times New Roman"/>
                <w:kern w:val="2"/>
                <w:sz w:val="28"/>
                <w:szCs w:val="28"/>
              </w:rPr>
            </w:pPr>
            <w:r>
              <w:rPr>
                <w:rFonts w:hint="default" w:ascii="Segoe UI" w:hAnsi="Segoe UI" w:eastAsia="Segoe UI" w:cs="Segoe UI"/>
                <w:i w:val="0"/>
                <w:caps w:val="0"/>
                <w:color w:val="333333"/>
                <w:spacing w:val="0"/>
                <w:sz w:val="27"/>
                <w:szCs w:val="27"/>
              </w:rPr>
              <w:t>43.990-44.090</w:t>
            </w:r>
          </w:p>
        </w:tc>
      </w:tr>
    </w:tbl>
    <w:p>
      <w:pPr>
        <w:rPr>
          <w:rFonts w:ascii="华文仿宋" w:hAnsi="华文仿宋" w:eastAsia="华文仿宋" w:cs="宋体"/>
          <w:kern w:val="0"/>
          <w:szCs w:val="28"/>
        </w:rPr>
      </w:pPr>
    </w:p>
    <w:p>
      <w:pPr>
        <w:pStyle w:val="3"/>
        <w:spacing w:line="240" w:lineRule="auto"/>
        <w:rPr>
          <w:rFonts w:asciiTheme="minorEastAsia" w:hAnsiTheme="minorEastAsia" w:eastAsiaTheme="minorEastAsia"/>
          <w:bCs w:val="0"/>
          <w:color w:val="000000" w:themeColor="text1"/>
          <w:szCs w:val="28"/>
          <w14:textFill>
            <w14:solidFill>
              <w14:schemeClr w14:val="tx1"/>
            </w14:solidFill>
          </w14:textFill>
        </w:rPr>
      </w:pPr>
      <w:bookmarkStart w:id="483" w:name="_Toc5976980"/>
      <w:bookmarkStart w:id="484" w:name="_Toc4768358"/>
      <w:bookmarkStart w:id="485" w:name="_Toc5976960"/>
      <w:bookmarkStart w:id="486" w:name="_Toc5281985"/>
      <w:bookmarkStart w:id="487" w:name="_Toc4768338"/>
      <w:bookmarkStart w:id="488" w:name="_Toc4160088"/>
      <w:bookmarkStart w:id="489" w:name="_Toc1736585"/>
      <w:bookmarkStart w:id="490" w:name="_Toc2934027"/>
      <w:bookmarkStart w:id="491" w:name="_Toc536797014"/>
      <w:bookmarkStart w:id="492" w:name="_Toc2934048"/>
      <w:bookmarkStart w:id="493" w:name="_Toc10211769"/>
      <w:bookmarkStart w:id="494" w:name="_Toc10731581"/>
      <w:bookmarkStart w:id="495" w:name="_Toc12625693"/>
      <w:bookmarkStart w:id="496" w:name="_Toc12625783"/>
      <w:bookmarkStart w:id="497" w:name="_Toc15022884"/>
      <w:bookmarkStart w:id="498" w:name="_Toc15049641"/>
      <w:bookmarkStart w:id="499" w:name="_Toc15654583"/>
      <w:bookmarkStart w:id="500" w:name="_Toc16257706"/>
      <w:bookmarkStart w:id="501" w:name="_Toc16861058"/>
      <w:bookmarkStart w:id="502" w:name="_Toc17467216"/>
      <w:bookmarkStart w:id="503" w:name="_Toc18072995"/>
      <w:bookmarkStart w:id="504" w:name="_Toc18680414"/>
      <w:bookmarkStart w:id="505" w:name="_Toc19195117"/>
      <w:bookmarkStart w:id="506" w:name="_Toc19887439"/>
      <w:bookmarkStart w:id="507" w:name="_Toc20494334"/>
      <w:bookmarkStart w:id="508" w:name="_Toc21702288"/>
      <w:bookmarkStart w:id="509" w:name="_Toc22307207"/>
      <w:bookmarkStart w:id="510" w:name="_Toc22911765"/>
      <w:bookmarkStart w:id="511" w:name="_Toc23513680"/>
      <w:bookmarkStart w:id="512" w:name="_Toc24117027"/>
      <w:bookmarkStart w:id="513" w:name="_Toc24722681"/>
      <w:bookmarkStart w:id="514" w:name="_Toc25325029"/>
      <w:bookmarkStart w:id="515" w:name="_Toc25932484"/>
      <w:bookmarkStart w:id="516" w:name="_Toc26536335"/>
      <w:bookmarkStart w:id="517" w:name="_Toc27141693"/>
      <w:bookmarkStart w:id="518" w:name="_Toc27745336"/>
      <w:bookmarkStart w:id="519" w:name="_Toc28351984"/>
      <w:bookmarkStart w:id="520" w:name="_Toc28955202"/>
      <w:bookmarkStart w:id="521" w:name="_Toc29558255"/>
      <w:bookmarkStart w:id="522" w:name="_Toc30169339"/>
      <w:bookmarkStart w:id="523" w:name="_Toc31978547"/>
      <w:bookmarkStart w:id="524" w:name="_Toc32586742"/>
      <w:bookmarkStart w:id="525" w:name="_Toc33192400"/>
      <w:bookmarkStart w:id="526" w:name="_Toc33798271"/>
      <w:bookmarkStart w:id="527" w:name="_Toc34399813"/>
      <w:bookmarkStart w:id="528" w:name="_Toc35004650"/>
      <w:bookmarkStart w:id="529" w:name="_Toc35607056"/>
      <w:bookmarkStart w:id="530" w:name="_Toc36211387"/>
      <w:r>
        <w:rPr>
          <w:rFonts w:hint="eastAsia" w:asciiTheme="minorEastAsia" w:hAnsiTheme="minorEastAsia" w:eastAsiaTheme="minorEastAsia"/>
          <w:bCs w:val="0"/>
          <w:color w:val="000000" w:themeColor="text1"/>
          <w:szCs w:val="28"/>
          <w14:textFill>
            <w14:solidFill>
              <w14:schemeClr w14:val="tx1"/>
            </w14:solidFill>
          </w14:textFill>
        </w:rPr>
        <w:t>2.2地炼石脑油市场</w:t>
      </w:r>
      <w:bookmarkEnd w:id="53"/>
      <w:bookmarkEnd w:id="54"/>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pStyle w:val="19"/>
        <w:spacing w:line="360" w:lineRule="auto"/>
        <w:ind w:firstLine="560" w:firstLineChars="200"/>
        <w:rPr>
          <w:rFonts w:ascii="华文仿宋" w:hAnsi="华文仿宋" w:eastAsia="华文仿宋" w:cs="华文仿宋"/>
          <w:color w:val="333335"/>
          <w:kern w:val="2"/>
          <w:sz w:val="28"/>
          <w:szCs w:val="28"/>
          <w:shd w:val="clear" w:color="auto" w:fill="FFFFFF"/>
        </w:rPr>
      </w:pPr>
      <w:r>
        <w:rPr>
          <w:rFonts w:ascii="华文仿宋" w:hAnsi="华文仿宋" w:eastAsia="华文仿宋" w:cs="华文仿宋"/>
          <w:color w:val="333335"/>
          <w:kern w:val="2"/>
          <w:sz w:val="28"/>
          <w:szCs w:val="28"/>
          <w:shd w:val="clear" w:color="auto" w:fill="FFFFFF"/>
        </w:rPr>
        <w:t>本周全球新冠肺炎疫情持续蔓延且形势依然严峻，对国际油价的影响与日俱增。然而沙特阿拉伯的原油供应周三增至超过1,200万桶/日的纪录高位，尽管新冠疫情导致需求骤降且美国施压沙特停止增加供应。全球新冠疫情危机将影响石油供应链，并传导至整个能源行业。WTI 5月原油期货收跌创2002年2月份以来近月合约收盘新低且是2002年以来首次收于20美元下方。布伦特6月原油期货同样收跌。全球经济活动急剧萎缩，需求受到严重影响。周三，亚洲轻质馏份油现货市场，汽油价格走高，受买兴增强支撑，但石脑油价格继续下跌。中国山东地区企业报价稳中有升。尽管调和油等车用油需求有所回升，但似乎仍未达到市场预期，加之进口石脑油有增无减，裂解价差进一步扩大。投机心态转为观望，寄希望于市场加快消化现有库存，加快周转。西北地区榆林等地企业报价相比其他地区更为稳定，燃料型企业买货动力不足于支撑大规模购入成品石脑油。</w:t>
      </w:r>
    </w:p>
    <w:p>
      <w:pPr>
        <w:outlineLvl w:val="1"/>
        <w:rPr>
          <w:rFonts w:hint="eastAsia" w:asciiTheme="minorEastAsia" w:hAnsiTheme="minorEastAsia" w:eastAsiaTheme="minorEastAsia"/>
          <w:b/>
          <w:sz w:val="28"/>
          <w:szCs w:val="28"/>
        </w:rPr>
      </w:pPr>
      <w:bookmarkStart w:id="531" w:name="_Toc296600813"/>
      <w:bookmarkStart w:id="532" w:name="_Toc460250406"/>
      <w:bookmarkStart w:id="533" w:name="_Toc505350010"/>
      <w:bookmarkStart w:id="534" w:name="_Toc536797015"/>
      <w:bookmarkStart w:id="535" w:name="_Toc1736586"/>
      <w:bookmarkStart w:id="536" w:name="_Toc281568203"/>
      <w:bookmarkStart w:id="537" w:name="_Toc2934028"/>
      <w:bookmarkStart w:id="538" w:name="_Toc2934049"/>
      <w:bookmarkStart w:id="539" w:name="_Toc4160089"/>
      <w:bookmarkStart w:id="540" w:name="_Toc4768339"/>
      <w:bookmarkStart w:id="541" w:name="_Toc5281986"/>
      <w:bookmarkStart w:id="542" w:name="_Toc4768359"/>
      <w:bookmarkStart w:id="543" w:name="_Toc5976981"/>
      <w:bookmarkStart w:id="544" w:name="_Toc5976961"/>
      <w:bookmarkStart w:id="545" w:name="_Toc10211770"/>
      <w:bookmarkStart w:id="546" w:name="_Toc10731582"/>
      <w:bookmarkStart w:id="547" w:name="_Toc12625694"/>
      <w:bookmarkStart w:id="548" w:name="_Toc12625784"/>
      <w:bookmarkStart w:id="549" w:name="_Toc15022885"/>
      <w:bookmarkStart w:id="550" w:name="_Toc15049642"/>
      <w:bookmarkStart w:id="551" w:name="_Toc15654584"/>
      <w:bookmarkStart w:id="552" w:name="_Toc16257707"/>
      <w:bookmarkStart w:id="553" w:name="_Toc16861059"/>
      <w:bookmarkStart w:id="554" w:name="_Toc17467217"/>
      <w:bookmarkStart w:id="555" w:name="_Toc18072996"/>
      <w:bookmarkStart w:id="556" w:name="_Toc18680415"/>
      <w:bookmarkStart w:id="557" w:name="_Toc19195118"/>
      <w:bookmarkStart w:id="558" w:name="_Toc19887440"/>
      <w:bookmarkStart w:id="559" w:name="_Toc20494335"/>
      <w:bookmarkStart w:id="560" w:name="_Toc21702289"/>
      <w:bookmarkStart w:id="561" w:name="_Toc22307208"/>
      <w:bookmarkStart w:id="562" w:name="_Toc22911766"/>
      <w:bookmarkStart w:id="563" w:name="_Toc23513681"/>
      <w:bookmarkStart w:id="564" w:name="_Toc24117028"/>
      <w:bookmarkStart w:id="565" w:name="_Toc24722682"/>
      <w:bookmarkStart w:id="566" w:name="_Toc25325030"/>
      <w:bookmarkStart w:id="567" w:name="_Toc25932485"/>
      <w:bookmarkStart w:id="568" w:name="_Toc26536336"/>
      <w:bookmarkStart w:id="569" w:name="_Toc27141694"/>
      <w:bookmarkStart w:id="570" w:name="_Toc27745337"/>
      <w:bookmarkStart w:id="571" w:name="_Toc28351985"/>
      <w:bookmarkStart w:id="572" w:name="_Toc28955203"/>
      <w:bookmarkStart w:id="573" w:name="_Toc29558256"/>
      <w:bookmarkStart w:id="574" w:name="_Toc30169340"/>
      <w:bookmarkStart w:id="575" w:name="_Toc31978548"/>
      <w:bookmarkStart w:id="576" w:name="_Toc32586743"/>
      <w:bookmarkStart w:id="577" w:name="_Toc33192401"/>
      <w:bookmarkStart w:id="578" w:name="_Toc33798272"/>
      <w:bookmarkStart w:id="579" w:name="_Toc34399814"/>
      <w:bookmarkStart w:id="580" w:name="_Toc35004651"/>
      <w:bookmarkStart w:id="581" w:name="_Toc35607057"/>
      <w:bookmarkStart w:id="582" w:name="_Toc36211388"/>
    </w:p>
    <w:p>
      <w:pPr>
        <w:outlineLvl w:val="1"/>
        <w:rPr>
          <w:rFonts w:asciiTheme="minorEastAsia" w:hAnsiTheme="minorEastAsia" w:eastAsiaTheme="minorEastAsia"/>
          <w:b/>
          <w:sz w:val="28"/>
          <w:szCs w:val="28"/>
        </w:rPr>
      </w:pPr>
      <w:r>
        <w:rPr>
          <w:rFonts w:hint="eastAsia" w:asciiTheme="minorEastAsia" w:hAnsiTheme="minorEastAsia" w:eastAsiaTheme="minorEastAsia"/>
          <w:b/>
          <w:sz w:val="28"/>
          <w:szCs w:val="28"/>
        </w:rPr>
        <w:t>2.3本周国内石脑油价格汇总</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pPr>
        <w:rPr>
          <w:rFonts w:ascii="宋体" w:hAnsi="宋体" w:cs="Arial"/>
          <w:kern w:val="0"/>
          <w:sz w:val="20"/>
          <w:szCs w:val="20"/>
        </w:rPr>
      </w:pPr>
    </w:p>
    <w:p>
      <w:pPr>
        <w:tabs>
          <w:tab w:val="left" w:pos="810"/>
          <w:tab w:val="center" w:pos="4851"/>
        </w:tabs>
        <w:autoSpaceDE w:val="0"/>
        <w:autoSpaceDN w:val="0"/>
        <w:adjustRightInd w:val="0"/>
        <w:rPr>
          <w:rFonts w:ascii="黑体" w:hAnsi="宋体" w:eastAsia="黑体" w:cs="Arial"/>
          <w:kern w:val="0"/>
          <w:sz w:val="24"/>
          <w:szCs w:val="24"/>
        </w:rPr>
      </w:pPr>
      <w:r>
        <w:rPr>
          <w:rFonts w:hint="eastAsia" w:ascii="黑体" w:hAnsi="宋体" w:eastAsia="黑体" w:cs="Arial"/>
          <w:kern w:val="0"/>
          <w:sz w:val="24"/>
          <w:szCs w:val="24"/>
        </w:rPr>
        <w:t>山东地炼石脑油价格汇总</w:t>
      </w: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tabs>
          <w:tab w:val="left" w:pos="810"/>
          <w:tab w:val="center" w:pos="4851"/>
        </w:tabs>
        <w:autoSpaceDE w:val="0"/>
        <w:autoSpaceDN w:val="0"/>
        <w:adjustRightInd w:val="0"/>
        <w:ind w:firstLine="520" w:firstLineChars="260"/>
        <w:jc w:val="center"/>
        <w:rPr>
          <w:rFonts w:ascii="宋体" w:hAnsi="宋体" w:cs="Arial"/>
          <w:kern w:val="0"/>
          <w:sz w:val="20"/>
          <w:szCs w:val="20"/>
        </w:rPr>
      </w:pPr>
    </w:p>
    <w:p>
      <w:pPr>
        <w:rPr>
          <w:rFonts w:ascii="宋体" w:hAnsi="宋体" w:cs="Arial"/>
          <w:kern w:val="0"/>
          <w:sz w:val="20"/>
          <w:szCs w:val="20"/>
        </w:rPr>
      </w:pPr>
      <w:r>
        <w:rPr>
          <w:rFonts w:hint="eastAsia" w:ascii="宋体" w:hAnsi="宋体" w:cs="Arial"/>
          <w:kern w:val="0"/>
          <w:sz w:val="20"/>
          <w:szCs w:val="20"/>
        </w:rPr>
        <w:t xml:space="preserve"> 单位：元/吨</w:t>
      </w:r>
    </w:p>
    <w:p>
      <w:pPr>
        <w:rPr>
          <w:rFonts w:ascii="宋体" w:hAnsi="宋体" w:cs="Arial"/>
          <w:kern w:val="0"/>
          <w:sz w:val="20"/>
          <w:szCs w:val="20"/>
        </w:rPr>
      </w:pPr>
    </w:p>
    <w:tbl>
      <w:tblPr>
        <w:tblStyle w:val="20"/>
        <w:tblW w:w="10155" w:type="dxa"/>
        <w:tblInd w:w="0" w:type="dxa"/>
        <w:shd w:val="clear" w:color="auto" w:fill="auto"/>
        <w:tblLayout w:type="autofit"/>
        <w:tblCellMar>
          <w:top w:w="0" w:type="dxa"/>
          <w:left w:w="0" w:type="dxa"/>
          <w:bottom w:w="0" w:type="dxa"/>
          <w:right w:w="0" w:type="dxa"/>
        </w:tblCellMar>
      </w:tblPr>
      <w:tblGrid>
        <w:gridCol w:w="1080"/>
        <w:gridCol w:w="1515"/>
        <w:gridCol w:w="1545"/>
        <w:gridCol w:w="1395"/>
        <w:gridCol w:w="1530"/>
        <w:gridCol w:w="1545"/>
        <w:gridCol w:w="1545"/>
      </w:tblGrid>
      <w:tr>
        <w:tblPrEx>
          <w:shd w:val="clear" w:color="auto" w:fill="auto"/>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5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3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53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5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2020/4/17</w:t>
            </w:r>
          </w:p>
        </w:tc>
        <w:tc>
          <w:tcPr>
            <w:tcW w:w="15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2020/4/10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金城石化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恒源石化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2700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2500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弘润石化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华星石化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海科石化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广饶石化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鑫泰石化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2750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2650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利津石化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长城石化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安邦石化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日照源丰</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富海石化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京博石化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昌邑石化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垦利石化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寿光石化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神驰石化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2550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2530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汇丰石化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宝塔石化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滨化石化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高青宏远石化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河口实业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科力达石化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4800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东方华龙</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齐成工贸</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广悦化工</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石大昌盛能源</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永鑫化工</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3500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日照岚桥港口石化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无棣鑫岳石化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160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4520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4360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尚能石化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海右石化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亚通石化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鑫泉焦化</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盘锦北沥</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2456</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2256</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盘锦宏业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中天浩业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陕西华航</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3150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2900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神木天元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2950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神木富油</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3100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3000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内蒙古庆华</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陕西未来</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江苏新海</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石脑油</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pStyle w:val="3"/>
        <w:spacing w:line="240" w:lineRule="auto"/>
        <w:jc w:val="left"/>
        <w:rPr>
          <w:rFonts w:ascii="宋体" w:hAnsi="宋体" w:cs="宋体"/>
          <w:kern w:val="0"/>
          <w:sz w:val="24"/>
          <w:szCs w:val="24"/>
        </w:rPr>
      </w:pPr>
      <w:bookmarkStart w:id="1044" w:name="_GoBack"/>
      <w:bookmarkEnd w:id="1044"/>
      <w:bookmarkStart w:id="583" w:name="_Toc5976962"/>
      <w:bookmarkStart w:id="584" w:name="_Toc5281987"/>
      <w:bookmarkStart w:id="585" w:name="_Toc4160090"/>
      <w:bookmarkStart w:id="586" w:name="_Toc4768360"/>
      <w:bookmarkStart w:id="587" w:name="_Toc4768340"/>
      <w:bookmarkStart w:id="588" w:name="_Toc5976982"/>
      <w:bookmarkStart w:id="589" w:name="_Toc2934050"/>
      <w:bookmarkStart w:id="590" w:name="_Toc505350011"/>
      <w:bookmarkStart w:id="591" w:name="_Toc2934029"/>
      <w:bookmarkStart w:id="592" w:name="_Toc12625695"/>
      <w:bookmarkStart w:id="593" w:name="_Toc281568204"/>
      <w:bookmarkStart w:id="594" w:name="_Toc460250407"/>
      <w:bookmarkStart w:id="595" w:name="_Toc1736587"/>
      <w:bookmarkStart w:id="596" w:name="_Toc296600814"/>
      <w:bookmarkStart w:id="597" w:name="_Toc536797016"/>
      <w:bookmarkStart w:id="598" w:name="_Toc10211771"/>
      <w:bookmarkStart w:id="599" w:name="_Toc10731583"/>
      <w:bookmarkStart w:id="600" w:name="_Toc15022886"/>
      <w:bookmarkStart w:id="601" w:name="_Toc15049643"/>
      <w:bookmarkStart w:id="602" w:name="_Toc16861060"/>
      <w:bookmarkStart w:id="603" w:name="_Toc12625785"/>
      <w:bookmarkStart w:id="604" w:name="_Toc17467218"/>
      <w:bookmarkStart w:id="605" w:name="_Toc16257708"/>
      <w:bookmarkStart w:id="606" w:name="_Toc15654585"/>
      <w:bookmarkStart w:id="607" w:name="_Toc18680416"/>
      <w:bookmarkStart w:id="608" w:name="_Toc19195119"/>
      <w:bookmarkStart w:id="609" w:name="_Toc18072997"/>
      <w:bookmarkStart w:id="610" w:name="_Toc19887441"/>
      <w:bookmarkStart w:id="611" w:name="_Toc24117029"/>
      <w:bookmarkStart w:id="612" w:name="_Toc22307209"/>
      <w:bookmarkStart w:id="613" w:name="_Toc21702290"/>
      <w:bookmarkStart w:id="614" w:name="_Toc23513682"/>
      <w:bookmarkStart w:id="615" w:name="_Toc20494336"/>
      <w:bookmarkStart w:id="616" w:name="_Toc22911767"/>
      <w:bookmarkStart w:id="617" w:name="_Toc24722683"/>
      <w:bookmarkStart w:id="618" w:name="_Toc26536337"/>
      <w:bookmarkStart w:id="619" w:name="_Toc25325031"/>
      <w:bookmarkStart w:id="620" w:name="_Toc31978549"/>
      <w:bookmarkStart w:id="621" w:name="_Toc25932486"/>
      <w:bookmarkStart w:id="622" w:name="_Toc28351986"/>
      <w:bookmarkStart w:id="623" w:name="_Toc27141695"/>
      <w:bookmarkStart w:id="624" w:name="_Toc28955204"/>
      <w:bookmarkStart w:id="625" w:name="_Toc27745338"/>
      <w:bookmarkStart w:id="626" w:name="_Toc29558257"/>
      <w:bookmarkStart w:id="627" w:name="_Toc30169341"/>
      <w:bookmarkStart w:id="628" w:name="_Toc33192402"/>
      <w:bookmarkStart w:id="629" w:name="_Toc33798273"/>
      <w:bookmarkStart w:id="630" w:name="_Toc34399815"/>
      <w:bookmarkStart w:id="631" w:name="_Toc32586744"/>
      <w:bookmarkStart w:id="632" w:name="_Toc36211389"/>
      <w:bookmarkStart w:id="633" w:name="_Toc35004652"/>
      <w:bookmarkStart w:id="634" w:name="_Toc35607058"/>
      <w:bookmarkStart w:id="635" w:name="_Toc158203132"/>
      <w:bookmarkStart w:id="636" w:name="_Toc239847719"/>
      <w:r>
        <w:rPr>
          <w:rFonts w:hint="eastAsia" w:asciiTheme="minorEastAsia" w:hAnsiTheme="minorEastAsia" w:eastAsiaTheme="minorEastAsia"/>
          <w:szCs w:val="28"/>
        </w:rPr>
        <w:t>2.4山东地炼石脑油价格走势图</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pPr>
        <w:rPr>
          <w:sz w:val="20"/>
          <w:szCs w:val="20"/>
        </w:rPr>
      </w:pPr>
      <w:r>
        <w:drawing>
          <wp:inline distT="0" distB="0" distL="114300" distR="114300">
            <wp:extent cx="5219700" cy="2908300"/>
            <wp:effectExtent l="4445" t="4445" r="14605" b="20955"/>
            <wp:docPr id="652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sz w:val="20"/>
          <w:szCs w:val="20"/>
        </w:rPr>
      </w:pPr>
    </w:p>
    <w:p>
      <w:pPr>
        <w:jc w:val="center"/>
        <w:rPr>
          <w:sz w:val="20"/>
          <w:szCs w:val="20"/>
        </w:rPr>
      </w:pPr>
    </w:p>
    <w:bookmarkEnd w:id="635"/>
    <w:bookmarkEnd w:id="636"/>
    <w:p>
      <w:pPr>
        <w:outlineLvl w:val="0"/>
        <w:rPr>
          <w:rFonts w:ascii="黑体" w:eastAsia="黑体"/>
          <w:b/>
          <w:sz w:val="28"/>
          <w:szCs w:val="28"/>
        </w:rPr>
      </w:pPr>
      <w:bookmarkStart w:id="637" w:name="_Toc12625786"/>
      <w:bookmarkStart w:id="638" w:name="_Toc15022887"/>
      <w:bookmarkStart w:id="639" w:name="_Toc15654586"/>
      <w:bookmarkStart w:id="640" w:name="_Toc15049644"/>
      <w:bookmarkStart w:id="641" w:name="_Toc12625696"/>
      <w:bookmarkStart w:id="642" w:name="_Toc2934051"/>
      <w:bookmarkStart w:id="643" w:name="_Toc10731584"/>
      <w:bookmarkStart w:id="644" w:name="_Toc10211772"/>
      <w:bookmarkStart w:id="645" w:name="_Toc1736588"/>
      <w:bookmarkStart w:id="646" w:name="_Toc281568206"/>
      <w:bookmarkStart w:id="647" w:name="_Toc505350012"/>
      <w:bookmarkStart w:id="648" w:name="_Toc4768341"/>
      <w:bookmarkStart w:id="649" w:name="_Toc4160091"/>
      <w:bookmarkStart w:id="650" w:name="_Toc5281988"/>
      <w:bookmarkStart w:id="651" w:name="_Toc4768361"/>
      <w:bookmarkStart w:id="652" w:name="_Toc5976983"/>
      <w:bookmarkStart w:id="653" w:name="_Toc536797017"/>
      <w:bookmarkStart w:id="654" w:name="_Toc2934030"/>
      <w:bookmarkStart w:id="655" w:name="_Toc16257709"/>
      <w:bookmarkStart w:id="656" w:name="_Toc16861061"/>
      <w:bookmarkStart w:id="657" w:name="_Toc296600816"/>
      <w:bookmarkStart w:id="658" w:name="_Toc237428455"/>
      <w:bookmarkStart w:id="659" w:name="_Toc5976963"/>
      <w:bookmarkStart w:id="660" w:name="_Toc460250408"/>
      <w:bookmarkStart w:id="661" w:name="_Toc17467219"/>
      <w:bookmarkStart w:id="662" w:name="_Toc18072998"/>
      <w:bookmarkStart w:id="663" w:name="_Toc18680417"/>
      <w:bookmarkStart w:id="664" w:name="_Toc19195120"/>
      <w:bookmarkStart w:id="665" w:name="_Toc22911768"/>
      <w:bookmarkStart w:id="666" w:name="_Toc23513683"/>
      <w:bookmarkStart w:id="667" w:name="_Toc19887442"/>
      <w:bookmarkStart w:id="668" w:name="_Toc20494337"/>
      <w:bookmarkStart w:id="669" w:name="_Toc21702291"/>
      <w:bookmarkStart w:id="670" w:name="_Toc22307210"/>
      <w:bookmarkStart w:id="671" w:name="_Toc24117030"/>
      <w:bookmarkStart w:id="672" w:name="_Toc24722684"/>
      <w:bookmarkStart w:id="673" w:name="_Toc25325032"/>
      <w:bookmarkStart w:id="674" w:name="_Toc25932487"/>
      <w:bookmarkStart w:id="675" w:name="_Toc28955205"/>
      <w:bookmarkStart w:id="676" w:name="_Toc29558258"/>
      <w:bookmarkStart w:id="677" w:name="_Toc26536338"/>
      <w:bookmarkStart w:id="678" w:name="_Toc27141696"/>
      <w:bookmarkStart w:id="679" w:name="_Toc27745339"/>
      <w:bookmarkStart w:id="680" w:name="_Toc28351987"/>
      <w:bookmarkStart w:id="681" w:name="_Toc30169342"/>
      <w:bookmarkStart w:id="682" w:name="_Toc31978550"/>
      <w:bookmarkStart w:id="683" w:name="_Toc32586745"/>
      <w:bookmarkStart w:id="684" w:name="_Toc33192403"/>
      <w:bookmarkStart w:id="685" w:name="_Toc36211390"/>
      <w:bookmarkStart w:id="686" w:name="_Toc33798274"/>
      <w:bookmarkStart w:id="687" w:name="_Toc34399816"/>
      <w:bookmarkStart w:id="688" w:name="_Toc35004653"/>
      <w:bookmarkStart w:id="689" w:name="_Toc35607059"/>
      <w:r>
        <w:rPr>
          <w:rFonts w:hint="eastAsia" w:ascii="黑体" w:eastAsia="黑体"/>
          <w:b/>
          <w:sz w:val="28"/>
          <w:szCs w:val="28"/>
        </w:rPr>
        <w:t>三、本周国内油品市场分析及预测</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Start w:id="690" w:name="_Toc460250409"/>
      <w:bookmarkStart w:id="691" w:name="_Toc281568207"/>
      <w:bookmarkStart w:id="692" w:name="_Toc296600817"/>
      <w:bookmarkStart w:id="693" w:name="_Toc237428456"/>
      <w:bookmarkStart w:id="694" w:name="_Toc176571903"/>
    </w:p>
    <w:p>
      <w:pPr>
        <w:pStyle w:val="2"/>
        <w:spacing w:line="360" w:lineRule="auto"/>
        <w:rPr>
          <w:rFonts w:hint="eastAsia" w:asciiTheme="minorEastAsia" w:hAnsiTheme="minorEastAsia" w:eastAsiaTheme="minorEastAsia"/>
          <w:kern w:val="2"/>
          <w:sz w:val="28"/>
          <w:szCs w:val="28"/>
        </w:rPr>
      </w:pPr>
      <w:bookmarkStart w:id="695" w:name="_Toc36211391"/>
      <w:bookmarkStart w:id="696" w:name="_Toc35607060"/>
      <w:bookmarkStart w:id="697" w:name="_Toc35004654"/>
      <w:bookmarkStart w:id="698" w:name="_Toc29558259"/>
      <w:bookmarkStart w:id="699" w:name="_Toc34399817"/>
      <w:bookmarkStart w:id="700" w:name="_Toc33798275"/>
      <w:bookmarkStart w:id="701" w:name="_Toc33192404"/>
      <w:bookmarkStart w:id="702" w:name="_Toc32586746"/>
      <w:bookmarkStart w:id="703" w:name="_Toc31978551"/>
      <w:bookmarkStart w:id="704" w:name="_Toc30169343"/>
      <w:bookmarkStart w:id="705" w:name="_Toc28955206"/>
      <w:bookmarkStart w:id="706" w:name="_Toc28351988"/>
      <w:bookmarkStart w:id="707" w:name="_Toc27745340"/>
      <w:bookmarkStart w:id="708" w:name="_Toc27141697"/>
      <w:bookmarkStart w:id="709" w:name="_Toc26536339"/>
      <w:bookmarkStart w:id="710" w:name="_Toc25932488"/>
      <w:bookmarkStart w:id="711" w:name="_Toc25325033"/>
      <w:bookmarkStart w:id="712" w:name="_Toc24722685"/>
      <w:bookmarkStart w:id="713" w:name="_Toc24117031"/>
      <w:bookmarkStart w:id="714" w:name="_Toc23513684"/>
      <w:bookmarkStart w:id="715" w:name="_Toc22911769"/>
      <w:bookmarkStart w:id="716" w:name="_Toc22307211"/>
      <w:bookmarkStart w:id="717" w:name="_Toc21702292"/>
      <w:bookmarkStart w:id="718" w:name="_Toc20494338"/>
      <w:bookmarkStart w:id="719" w:name="_Toc16257710"/>
      <w:bookmarkStart w:id="720" w:name="_Toc19887443"/>
      <w:bookmarkStart w:id="721" w:name="_Toc19195121"/>
      <w:bookmarkStart w:id="722" w:name="_Toc18680418"/>
      <w:bookmarkStart w:id="723" w:name="_Toc18072999"/>
      <w:bookmarkStart w:id="724" w:name="_Toc17467220"/>
      <w:bookmarkStart w:id="725" w:name="_Toc16861062"/>
      <w:bookmarkStart w:id="726" w:name="_Toc15654587"/>
      <w:bookmarkStart w:id="727" w:name="_Toc15049645"/>
      <w:bookmarkStart w:id="728" w:name="_Toc15022888"/>
      <w:bookmarkStart w:id="729" w:name="_Toc12625787"/>
      <w:bookmarkStart w:id="730" w:name="_Toc12625697"/>
      <w:bookmarkStart w:id="731" w:name="_Toc10731585"/>
      <w:bookmarkStart w:id="732" w:name="_Toc10211773"/>
      <w:bookmarkStart w:id="733" w:name="_Toc5976964"/>
      <w:bookmarkStart w:id="734" w:name="_Toc5976984"/>
      <w:bookmarkStart w:id="735" w:name="_Toc5281989"/>
      <w:bookmarkStart w:id="736" w:name="_Toc2934052"/>
      <w:bookmarkStart w:id="737" w:name="_Toc4768362"/>
      <w:bookmarkStart w:id="738" w:name="_Toc1736589"/>
      <w:bookmarkStart w:id="739" w:name="_Toc4768342"/>
      <w:bookmarkStart w:id="740" w:name="_Toc4160092"/>
      <w:bookmarkStart w:id="741" w:name="_Toc2934031"/>
      <w:bookmarkStart w:id="742" w:name="_Toc536797018"/>
      <w:bookmarkStart w:id="743" w:name="_Toc505350013"/>
      <w:r>
        <w:rPr>
          <w:rFonts w:hint="eastAsia" w:asciiTheme="minorEastAsia" w:hAnsiTheme="minorEastAsia" w:eastAsiaTheme="minorEastAsia"/>
          <w:kern w:val="2"/>
          <w:sz w:val="28"/>
          <w:szCs w:val="28"/>
        </w:rPr>
        <w:t>3．1  成品油市场动态</w:t>
      </w:r>
      <w:bookmarkEnd w:id="690"/>
      <w:bookmarkEnd w:id="691"/>
      <w:bookmarkEnd w:id="692"/>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bookmarkEnd w:id="693"/>
    <w:bookmarkEnd w:id="694"/>
    <w:p>
      <w:pPr>
        <w:pStyle w:val="19"/>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val="en-US" w:eastAsia="zh-CN"/>
        </w:rPr>
      </w:pPr>
      <w:bookmarkStart w:id="744" w:name="_Toc33798276"/>
      <w:bookmarkStart w:id="745" w:name="_Toc36211392"/>
      <w:bookmarkStart w:id="746" w:name="_Toc35607061"/>
      <w:bookmarkStart w:id="747" w:name="_Toc35004655"/>
      <w:bookmarkStart w:id="748" w:name="_Toc34399818"/>
      <w:bookmarkStart w:id="749" w:name="_Toc33192405"/>
      <w:bookmarkStart w:id="750" w:name="_Toc32586747"/>
      <w:bookmarkStart w:id="751" w:name="_Toc31978552"/>
      <w:bookmarkStart w:id="752" w:name="_Toc30169344"/>
      <w:bookmarkStart w:id="753" w:name="_Toc29558260"/>
      <w:bookmarkStart w:id="754" w:name="_Toc28955207"/>
      <w:bookmarkStart w:id="755" w:name="_Toc28351989"/>
      <w:bookmarkStart w:id="756" w:name="_Toc27745341"/>
      <w:bookmarkStart w:id="757" w:name="_Toc27141698"/>
      <w:bookmarkStart w:id="758" w:name="_Toc26536340"/>
      <w:bookmarkStart w:id="759" w:name="_Toc25932489"/>
      <w:bookmarkStart w:id="760" w:name="_Toc25325034"/>
      <w:bookmarkStart w:id="761" w:name="_Toc24722686"/>
      <w:bookmarkStart w:id="762" w:name="_Toc24117032"/>
      <w:bookmarkStart w:id="763" w:name="_Toc19195122"/>
      <w:bookmarkStart w:id="764" w:name="_Toc23513685"/>
      <w:bookmarkStart w:id="765" w:name="_Toc22911770"/>
      <w:bookmarkStart w:id="766" w:name="_Toc22307212"/>
      <w:bookmarkStart w:id="767" w:name="_Toc21702293"/>
      <w:bookmarkStart w:id="768" w:name="_Toc20494339"/>
      <w:bookmarkStart w:id="769" w:name="_Toc19887444"/>
      <w:bookmarkStart w:id="770" w:name="_Toc18680419"/>
      <w:bookmarkStart w:id="771" w:name="_Toc18073000"/>
      <w:bookmarkStart w:id="772" w:name="_Toc17467221"/>
      <w:bookmarkStart w:id="773" w:name="_Toc16861063"/>
      <w:bookmarkStart w:id="774" w:name="_Toc16257711"/>
      <w:bookmarkStart w:id="775" w:name="_Toc15654588"/>
      <w:bookmarkStart w:id="776" w:name="_Toc15049646"/>
      <w:bookmarkStart w:id="777" w:name="_Toc15022889"/>
      <w:bookmarkStart w:id="778" w:name="_Toc12625788"/>
      <w:bookmarkStart w:id="779" w:name="_Toc12625698"/>
      <w:bookmarkStart w:id="780" w:name="_Toc10731586"/>
      <w:bookmarkStart w:id="781" w:name="_Toc10211774"/>
      <w:bookmarkStart w:id="782" w:name="_Toc536797019"/>
      <w:bookmarkStart w:id="783" w:name="_Toc2934032"/>
      <w:bookmarkStart w:id="784" w:name="_Toc2934053"/>
      <w:bookmarkStart w:id="785" w:name="_Toc505350014"/>
      <w:bookmarkStart w:id="786" w:name="_Toc1736590"/>
      <w:bookmarkStart w:id="787" w:name="_Toc369858747"/>
      <w:bookmarkStart w:id="788" w:name="_Toc296600818"/>
      <w:bookmarkStart w:id="789" w:name="_Toc281568208"/>
      <w:bookmarkStart w:id="790" w:name="_Toc180485827"/>
      <w:bookmarkStart w:id="791" w:name="_Toc460250410"/>
      <w:bookmarkStart w:id="792" w:name="_Toc281568211"/>
      <w:bookmarkStart w:id="793" w:name="_Toc296600819"/>
      <w:r>
        <w:rPr>
          <w:rFonts w:hint="eastAsia" w:ascii="华文仿宋" w:hAnsi="华文仿宋" w:eastAsia="华文仿宋" w:cs="华文仿宋"/>
          <w:sz w:val="28"/>
          <w:szCs w:val="28"/>
          <w:lang w:val="en-US" w:eastAsia="zh-CN"/>
        </w:rPr>
        <w:t>本周，国际原油期货震荡下行，第一个工作日参考原油变化率为-12.97%。受此影响，国内成品油市场购销氛围持淡，各地主营单位汽柴油执行优惠政策。与此同时，山东地炼成品油行情先扬后抑，各炼厂实际成交保持100元/吨左右优惠。具体来看出货方面：周初，受原油盘中反弹提振，区内油市看涨气氛渐起，买卖双方操作积极性提升，地炼油价趁机推涨。然而好景不长，临近周末外盘油价连续两日大跌，使得中下游商家采购步伐戛然而止，从而导致地炼仅能采取降价促销策略来吸引买家，但社会单位库存充足抑制下游入市采购，市场交投气氛平平。</w:t>
      </w:r>
    </w:p>
    <w:p>
      <w:pPr>
        <w:pStyle w:val="19"/>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后市前瞻：进入下周，全球疫情数据将决定油价的走势，18和25美元/桶为WTI和布伦特的下一个支撑位。以WTI为例，主流运行区间在18-23(均值20.5)美元/桶之间，环比下降0.79美元/桶或3.71%。在缺少实质性利好因素提振下，山东地区成品油行情疲软态势难改，地炼汽柴油价格仍将被原油走势所左右，建议中下游商家短线操作采取快进快出策略，切忌大量囤货。综上所述，预计山东地炼汽柴油价格低位震荡。</w:t>
      </w:r>
    </w:p>
    <w:p>
      <w:pPr>
        <w:pStyle w:val="19"/>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本周(4月10日-4月16日)供需占据主导，华中区内油价震荡上行。具体分析如下，本周，国际原油弱势下行，零售价依然受“地板价”机制影响未能调整，消息面整体指向偏空。然市场受消息面影响有限，随着区内终端需求不断向好，下游一度集中抄底补货，主营销售进展十分乐观，据悉，目前已有部分主营提前完成月度销量。加上部分地区主营受资源配置调整等因素影响，资源出现短暂趋紧态势，供需面更占据主导，主营侧重提价保利。尤其柴油价格涨势明显，目前区内柴油均已涨至甚至超过批发限价，因汽油终端需求提量有限，整体行情表现弱于柴油。业者建仓后陆续退市观望，购销气氛逐渐转淡。后市而言，国际原油近期或难改疲态，消息面难寻支撑。主营或侧重保利们价格易涨难跌，不过柴油已居于高位水平。故预计后期区内汽柴油价格或将维持窄幅波动为主。</w:t>
      </w:r>
    </w:p>
    <w:p>
      <w:pPr>
        <w:pStyle w:val="19"/>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本周(4月10日-4月16日)，华东地区成品油行情震荡下行，市场整体交投气氛一般。具体来看，周内国际原油期价涨跌不一，消息面支撑有限，区内成品油价格保持窄幅震荡运行。与此同时，调价窗口迎来“三连停”，区内工矿、基建等大型项目开启让柴油需求旺盛，柴油价格随之走高，柴油多为挺价，而民众出行长途旅行受限，汽油需求疲软且价格波动不及柴油，故汽油多以稳价为主。且进入中旬大部分主营销售任务已完成超三分之二，优惠政策适时收窄，市场多消库观望为主，下游商家多按需小单成交。综上所述，市场购进意识淡薄，区内整体交投气氛清淡。后期来看，原油期价或震荡偏下行，消息面难寻支撑，市场观望情绪仍存，故业者补货受限。故预计下周华东地区成品油行情或稳中上涨。</w:t>
      </w:r>
    </w:p>
    <w:p>
      <w:pPr>
        <w:pStyle w:val="19"/>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本周(4月10日-4月16日)，华南地区成品油行情窄幅波动，市场购销气氛维持清淡。具体来看，国际原油期货震荡下跌，变化率负向区间运行，受“地板价”影响，本轮零售价依然停调，消息方面影响有限。与此同时，山东地炼汽柴油价格稳中下跌，主营单位外采成本稍有降低。然而，由于大多主营单位销售进度良好，部分单位甚至已完成本月销售任务，故试探性推涨汽柴油价格，其中柴油价格涨幅略大。而后，随着原油期货价格一度连跌，消息面施压油市，区内汽柴油价格稳中走跌，市场购销氛围清淡不已。后市来看，国际原油期货不乏继续下探可能，消息方面依然偏空。与此同时，业者消库之余按需购进，主营单位出货节奏放缓。预计下周华南地区汽柴油行情或承压下探。</w:t>
      </w:r>
    </w:p>
    <w:p>
      <w:pPr>
        <w:pStyle w:val="19"/>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本周(4月10日-4月16日)，华北地区主营汽柴油行情稳中有涨，下游业者观望气氛不减。分析来看，周内国际原油弱势下行，消息面对市场指向利空。山东地炼汽柴油行情涨后回落，主营外采成本略有支撑。需求方面来看，目前基建、工矿企业恢复正常，柴油终端需求提升;汽油方面随着民众出行增多，汽油耗油量亦有所增长。加之区内部分主营保利润政策为主，故区内主营成品油多稳定整理，个别单位涨至批发到位价，实盘成交优惠商谈。下游业者观望气氛不减，入市成交小单按需为主。后市来看，国际原油短期或维持弱势区间震荡，消息面指引偏空，预计短期区内成品油行情弱势整理。</w:t>
      </w:r>
    </w:p>
    <w:p>
      <w:pPr>
        <w:pStyle w:val="19"/>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本周(4月10日-4月16日)，西南地区汽柴行情震荡走高，市场成交氛围平淡。分析来看：周内国际油价震荡下行，原油均价低于40美元/桶，国内成品油零售价继续停调，消息面对市场影响有限。不过，由于北海石化、广西石化及延长旗下延炼检修，市场供应减量。同时，山东地炼及延长集团汽柴价格仍有所走高，尤其，柴油价格处于高位，主营外采资源以汽油为主，区内柴油资源出现紧张局面。主营汽柴价格多有推涨，其中，柴油价格已接近批发限价。随着汽柴价格涨至高位，业者抵触情绪明显增加，近期消耗库存为主，市场购销两淡。就后市而言，国际油价低位震荡，消息面对市场难有指引，业者消库之余按需采购，市场成交难有提升。不过，部分地区资源偏紧，加之，主营单位为消化高企的客存量，或继续推价限销。预计短期内西南地区汽柴行情偏强震荡。</w:t>
      </w:r>
    </w:p>
    <w:p>
      <w:pPr>
        <w:pStyle w:val="19"/>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本周(4月10日-4月16日)，西北地炼汽柴行情有所提升，市场成交转淡。分析来看：周内国际油价震荡下行，消息面对市场难有支撑。不过，延炼检修期间，市场供应减少。此外，随着下游需求持续向好，业者近期补货积极，销售公司出货好转，汽柴价格有所推涨。其中，柴油涨200元/吨，汽油涨100元/吨。不过，随着下游补货到位，市场成交逐步转淡。就后市而言，国际油价弱势震荡，且国内成品油零售价将继续停调，消息面对市场指引有限。不过，延炼检修对价格仍有支撑。预计短线西北地炼汽柴行情维持坚挺。不过，柴油价格涨至高位，业者补货心态趋于谨慎，市场成交转淡;汽油价格仍处于低位，但需求面支撑力度有限，业者大单补货亦有限。</w:t>
      </w:r>
    </w:p>
    <w:p>
      <w:pPr>
        <w:outlineLvl w:val="0"/>
        <w:rPr>
          <w:rFonts w:ascii="黑体" w:eastAsia="黑体"/>
          <w:b/>
          <w:sz w:val="28"/>
          <w:szCs w:val="28"/>
        </w:rPr>
      </w:pPr>
      <w:r>
        <w:rPr>
          <w:rFonts w:hint="eastAsia" w:ascii="黑体" w:eastAsia="黑体"/>
          <w:b/>
          <w:sz w:val="28"/>
          <w:szCs w:val="28"/>
        </w:rPr>
        <w:t>四、国内溶剂油市场综述</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p>
    <w:bookmarkEnd w:id="787"/>
    <w:bookmarkEnd w:id="788"/>
    <w:bookmarkEnd w:id="789"/>
    <w:bookmarkEnd w:id="790"/>
    <w:bookmarkEnd w:id="791"/>
    <w:p>
      <w:pPr>
        <w:pStyle w:val="19"/>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华文仿宋" w:hAnsi="华文仿宋" w:eastAsia="华文仿宋" w:cs="华文仿宋"/>
          <w:sz w:val="28"/>
          <w:szCs w:val="28"/>
          <w:lang w:val="en-US" w:eastAsia="zh-CN"/>
        </w:rPr>
      </w:pPr>
      <w:bookmarkStart w:id="794" w:name="_Toc505350015"/>
      <w:bookmarkStart w:id="795" w:name="_Toc460250411"/>
      <w:r>
        <w:rPr>
          <w:rFonts w:hint="eastAsia" w:ascii="华文仿宋" w:hAnsi="华文仿宋" w:eastAsia="华文仿宋" w:cs="华文仿宋"/>
          <w:sz w:val="28"/>
          <w:szCs w:val="28"/>
          <w:lang w:val="en-US" w:eastAsia="zh-CN"/>
        </w:rPr>
        <w:t>本周过剩忧虑不减，但沙俄承诺减产协议，且必要时共同行动稳定市场，16日油价收盘WTI：19.87收平;布伦特：27.82涨0.13。本轮第2个工作日，原油估价23.362美元/桶较基准价跌1.627或-6.51%，暂预计4月28日24时成品油零售限价对应下调165元/吨，但由于原油水平低于40美元/桶，调价窗口暂不开启。周五早间国际油价稳中微张，市场悲观情绪或稍有缓解，但需求面目前仍未出现明显好转，预计今日溶剂油市场整体或以盘稳观望为主。截至4月16日，监测数据显示，两大集团国标6#溶剂油均价4675元/吨，国标120#溶剂油均价5200元/吨。山东地区国标6#溶剂油均价4200跌33元/吨，国标120#溶剂油均价3683元/吨，国标200#溶剂油均价4488跌12元/吨。非标120#溶剂油均价2925元/吨;非标200#溶剂油均价3550元/吨。WTI期货周三跌至18年低点，布兰特6月原油价格下跌逾6%，受此利空因素影响，溶剂油市场涨势告停，非标溶剂油市场整体以盘稳观望为主，零星有窄幅下调行情出现，国标市场方面零星有调涨行情，主要得益于供应面的支撑。今日山东地区非标溶剂油市场方面涨势告停，主流走稳观望为主，不过受油价下跌利空，地炼汽柴油价格依旧全线走跌，受此利空个别炼厂国五轻油出现50元-100元/吨的下调行情，目前区内主流成交2900-3100元/吨，低端资源仍在2650-2750元/吨左右，相较于轻油市场，非标200#方面表现依旧较为坚挺，多数企业成交情况虽不如前两日，但价格方面目前多维持在3300-3700元/吨左右成交为主。山东地区国标资源方面目前依旧维持挺价观望为主，下游延续刚需为主。南方市场方面近期维持上涨趋势，虽今日国际油价表现欠佳，但因华南地区库存低位，个别贸易商方面出现稳中推涨操作，华中地区长岭暂无计划量，目前暂无货外销，价格暂维持原价。目前看溶剂油市场南北方走势整体出现分化，非标资源市场价格走势仍需进一步关注原油市场动态，南方国标资源或在供应面的支撑下维持坚挺为主。</w:t>
      </w:r>
    </w:p>
    <w:p>
      <w:pPr>
        <w:widowControl/>
        <w:jc w:val="left"/>
        <w:rPr>
          <w:rFonts w:ascii="华文仿宋" w:hAnsi="华文仿宋" w:eastAsia="华文仿宋" w:cs="宋体"/>
          <w:kern w:val="0"/>
          <w:sz w:val="28"/>
          <w:szCs w:val="28"/>
        </w:rPr>
      </w:pPr>
    </w:p>
    <w:p>
      <w:pPr>
        <w:pStyle w:val="19"/>
        <w:outlineLvl w:val="0"/>
        <w:rPr>
          <w:rFonts w:ascii="黑体"/>
          <w:b/>
          <w:bCs/>
          <w:sz w:val="28"/>
          <w:szCs w:val="28"/>
        </w:rPr>
      </w:pPr>
      <w:bookmarkStart w:id="796" w:name="_Toc36211393"/>
      <w:bookmarkStart w:id="797" w:name="_Toc35607062"/>
      <w:bookmarkStart w:id="798" w:name="_Toc35004656"/>
      <w:bookmarkStart w:id="799" w:name="_Toc34399819"/>
      <w:bookmarkStart w:id="800" w:name="_Toc28955208"/>
      <w:bookmarkStart w:id="801" w:name="_Toc33798277"/>
      <w:bookmarkStart w:id="802" w:name="_Toc33192406"/>
      <w:bookmarkStart w:id="803" w:name="_Toc32586748"/>
      <w:bookmarkStart w:id="804" w:name="_Toc31978553"/>
      <w:bookmarkStart w:id="805" w:name="_Toc30169345"/>
      <w:bookmarkStart w:id="806" w:name="_Toc29558261"/>
      <w:bookmarkStart w:id="807" w:name="_Toc28351990"/>
      <w:bookmarkStart w:id="808" w:name="_Toc27745342"/>
      <w:bookmarkStart w:id="809" w:name="_Toc27141699"/>
      <w:bookmarkStart w:id="810" w:name="_Toc26536341"/>
      <w:bookmarkStart w:id="811" w:name="_Toc25932490"/>
      <w:bookmarkStart w:id="812" w:name="_Toc25325035"/>
      <w:bookmarkStart w:id="813" w:name="_Toc24722687"/>
      <w:bookmarkStart w:id="814" w:name="_Toc24117033"/>
      <w:bookmarkStart w:id="815" w:name="_Toc23513686"/>
      <w:bookmarkStart w:id="816" w:name="_Toc22911771"/>
      <w:bookmarkStart w:id="817" w:name="_Toc22307213"/>
      <w:bookmarkStart w:id="818" w:name="_Toc21702294"/>
      <w:bookmarkStart w:id="819" w:name="_Toc20494340"/>
      <w:bookmarkStart w:id="820" w:name="_Toc19887445"/>
      <w:bookmarkStart w:id="821" w:name="_Toc15654589"/>
      <w:bookmarkStart w:id="822" w:name="_Toc19195123"/>
      <w:bookmarkStart w:id="823" w:name="_Toc18680420"/>
      <w:bookmarkStart w:id="824" w:name="_Toc18073001"/>
      <w:bookmarkStart w:id="825" w:name="_Toc17467222"/>
      <w:bookmarkStart w:id="826" w:name="_Toc16861064"/>
      <w:bookmarkStart w:id="827" w:name="_Toc16257712"/>
      <w:bookmarkStart w:id="828" w:name="_Toc15049647"/>
      <w:bookmarkStart w:id="829" w:name="_Toc15022890"/>
      <w:bookmarkStart w:id="830" w:name="_Toc12625789"/>
      <w:bookmarkStart w:id="831" w:name="_Toc12625699"/>
      <w:bookmarkStart w:id="832" w:name="_Toc10731587"/>
      <w:bookmarkStart w:id="833" w:name="_Toc10211775"/>
      <w:r>
        <w:rPr>
          <w:rFonts w:hint="eastAsia" w:ascii="黑体"/>
          <w:b/>
          <w:bCs/>
          <w:sz w:val="28"/>
          <w:szCs w:val="28"/>
        </w:rPr>
        <w:t>五、本周国内炼厂溶剂油产品价格对比</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pPr>
        <w:rPr>
          <w:rFonts w:ascii="宋体" w:hAnsi="宋体"/>
          <w:sz w:val="20"/>
          <w:szCs w:val="20"/>
        </w:rPr>
      </w:pPr>
      <w:r>
        <w:rPr>
          <w:rFonts w:hint="eastAsia" w:ascii="宋体" w:hAnsi="宋体"/>
          <w:sz w:val="20"/>
          <w:szCs w:val="20"/>
        </w:rPr>
        <w:t>单位：元/吨</w:t>
      </w:r>
    </w:p>
    <w:tbl>
      <w:tblPr>
        <w:tblStyle w:val="20"/>
        <w:tblpPr w:leftFromText="180" w:rightFromText="180" w:vertAnchor="text" w:horzAnchor="page" w:tblpX="832" w:tblpY="285"/>
        <w:tblOverlap w:val="never"/>
        <w:tblW w:w="10590" w:type="dxa"/>
        <w:tblInd w:w="0" w:type="dxa"/>
        <w:shd w:val="clear" w:color="auto" w:fill="auto"/>
        <w:tblLayout w:type="autofit"/>
        <w:tblCellMar>
          <w:top w:w="0" w:type="dxa"/>
          <w:left w:w="0" w:type="dxa"/>
          <w:bottom w:w="0" w:type="dxa"/>
          <w:right w:w="0" w:type="dxa"/>
        </w:tblCellMar>
      </w:tblPr>
      <w:tblGrid>
        <w:gridCol w:w="770"/>
        <w:gridCol w:w="1410"/>
        <w:gridCol w:w="1380"/>
        <w:gridCol w:w="990"/>
        <w:gridCol w:w="1395"/>
        <w:gridCol w:w="1545"/>
        <w:gridCol w:w="1665"/>
        <w:gridCol w:w="1435"/>
      </w:tblGrid>
      <w:tr>
        <w:tblPrEx>
          <w:shd w:val="clear" w:color="auto" w:fill="auto"/>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3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5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6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2020/4/17</w:t>
            </w:r>
          </w:p>
        </w:tc>
        <w:tc>
          <w:tcPr>
            <w:tcW w:w="143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2020/4/10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2750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2750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3400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3400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锦州石化精细化工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大庆精细化工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-350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3850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4200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大庆庆升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乌鲁木齐石化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独山子石化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新疆康佳投资(集团)</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190#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吐哈油田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南充炼厂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石家庄炼厂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天津天泰实业</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140#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胜华化工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280#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淄博胜炼</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和利时石化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4400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山东集兴化工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山东东营旺豪</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6#窄</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山东东营旭辰化工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胜利桩西</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淄博远达化工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青岛石化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济南炼厂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东明石化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5150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5150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镇海炼化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高桥石化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90#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杭州炼厂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泰州石化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金陵烷基苯厂</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扬州石化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10"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广州赫尔普公司</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南海志德</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南方石油</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茂名华粤</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260#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福建联合</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中原石化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4450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3850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4500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3900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110#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巴陵石化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南阳石化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05" w:hRule="atLeast"/>
        </w:trPr>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武汉石化</w:t>
            </w:r>
          </w:p>
        </w:tc>
        <w:tc>
          <w:tcPr>
            <w:tcW w:w="13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溶剂油</w:t>
            </w:r>
          </w:p>
        </w:tc>
        <w:tc>
          <w:tcPr>
            <w:tcW w:w="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120#</w:t>
            </w:r>
          </w:p>
        </w:tc>
        <w:tc>
          <w:tcPr>
            <w:tcW w:w="13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rPr>
          <w:rFonts w:ascii="宋体" w:hAnsi="宋体"/>
          <w:sz w:val="20"/>
          <w:szCs w:val="20"/>
        </w:rPr>
      </w:pPr>
    </w:p>
    <w:p>
      <w:pPr>
        <w:widowControl/>
        <w:jc w:val="center"/>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834" w:name="_Toc281568213"/>
      <w:bookmarkStart w:id="835" w:name="_Toc1736591"/>
      <w:bookmarkStart w:id="836" w:name="_Toc2934054"/>
      <w:bookmarkStart w:id="837" w:name="_Toc505350016"/>
      <w:bookmarkStart w:id="838" w:name="_Toc296600821"/>
      <w:bookmarkStart w:id="839" w:name="_Toc536797020"/>
      <w:bookmarkStart w:id="840" w:name="_Toc460250412"/>
      <w:bookmarkStart w:id="841" w:name="_Toc2934033"/>
      <w:bookmarkStart w:id="842" w:name="_Toc4768343"/>
      <w:bookmarkStart w:id="843" w:name="_Toc5976985"/>
      <w:bookmarkStart w:id="844" w:name="_Toc5281990"/>
      <w:bookmarkStart w:id="845" w:name="_Toc4160093"/>
      <w:bookmarkStart w:id="846" w:name="_Toc12625700"/>
      <w:bookmarkStart w:id="847" w:name="_Toc4768363"/>
      <w:bookmarkStart w:id="848" w:name="_Toc10211776"/>
      <w:bookmarkStart w:id="849" w:name="_Toc10731588"/>
      <w:bookmarkStart w:id="850" w:name="_Toc15049648"/>
      <w:bookmarkStart w:id="851" w:name="_Toc5976965"/>
      <w:bookmarkStart w:id="852" w:name="_Toc12625790"/>
      <w:bookmarkStart w:id="853" w:name="_Toc15022891"/>
      <w:bookmarkStart w:id="854" w:name="_Toc16257713"/>
      <w:bookmarkStart w:id="855" w:name="_Toc16861065"/>
      <w:bookmarkStart w:id="856" w:name="_Toc15654590"/>
      <w:bookmarkStart w:id="857" w:name="_Toc19195124"/>
      <w:bookmarkStart w:id="858" w:name="_Toc17467223"/>
      <w:bookmarkStart w:id="859" w:name="_Toc18073002"/>
      <w:bookmarkStart w:id="860" w:name="_Toc18680421"/>
      <w:bookmarkStart w:id="861" w:name="_Toc21702295"/>
      <w:bookmarkStart w:id="862" w:name="_Toc19887446"/>
      <w:bookmarkStart w:id="863" w:name="_Toc22307214"/>
      <w:bookmarkStart w:id="864" w:name="_Toc20494341"/>
      <w:bookmarkStart w:id="865" w:name="_Toc22911772"/>
      <w:bookmarkStart w:id="866" w:name="_Toc23513687"/>
      <w:bookmarkStart w:id="867" w:name="_Toc25325036"/>
      <w:bookmarkStart w:id="868" w:name="_Toc25932491"/>
      <w:bookmarkStart w:id="869" w:name="_Toc24117034"/>
      <w:bookmarkStart w:id="870" w:name="_Toc24722688"/>
      <w:bookmarkStart w:id="871" w:name="_Toc27141700"/>
      <w:bookmarkStart w:id="872" w:name="_Toc27745343"/>
      <w:bookmarkStart w:id="873" w:name="_Toc26536342"/>
      <w:bookmarkStart w:id="874" w:name="_Toc28351991"/>
      <w:bookmarkStart w:id="875" w:name="_Toc30169346"/>
      <w:bookmarkStart w:id="876" w:name="_Toc28955209"/>
      <w:bookmarkStart w:id="877" w:name="_Toc29558262"/>
      <w:bookmarkStart w:id="878" w:name="_Toc32586749"/>
      <w:bookmarkStart w:id="879" w:name="_Toc36211394"/>
      <w:bookmarkStart w:id="880" w:name="_Toc33192407"/>
      <w:bookmarkStart w:id="881" w:name="_Toc31978554"/>
      <w:bookmarkStart w:id="882" w:name="_Toc34399820"/>
      <w:bookmarkStart w:id="883" w:name="_Toc35004657"/>
      <w:bookmarkStart w:id="884" w:name="_Toc33798278"/>
      <w:bookmarkStart w:id="885" w:name="_Toc35607063"/>
      <w:r>
        <w:rPr>
          <w:rFonts w:hint="eastAsia" w:ascii="黑体" w:hAnsi="宋体"/>
          <w:sz w:val="28"/>
          <w:szCs w:val="28"/>
        </w:rPr>
        <w:t>六、D系列特种溶剂油</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本周国内D系列溶剂油价格汇总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单位：元/吨</w:t>
      </w:r>
    </w:p>
    <w:tbl>
      <w:tblPr>
        <w:tblStyle w:val="20"/>
        <w:tblW w:w="10200" w:type="dxa"/>
        <w:tblInd w:w="0" w:type="dxa"/>
        <w:shd w:val="clear" w:color="auto" w:fill="auto"/>
        <w:tblLayout w:type="autofit"/>
        <w:tblCellMar>
          <w:top w:w="0" w:type="dxa"/>
          <w:left w:w="0" w:type="dxa"/>
          <w:bottom w:w="0" w:type="dxa"/>
          <w:right w:w="0" w:type="dxa"/>
        </w:tblCellMar>
      </w:tblPr>
      <w:tblGrid>
        <w:gridCol w:w="1080"/>
        <w:gridCol w:w="1275"/>
        <w:gridCol w:w="1080"/>
        <w:gridCol w:w="1080"/>
        <w:gridCol w:w="1080"/>
        <w:gridCol w:w="1335"/>
        <w:gridCol w:w="1635"/>
        <w:gridCol w:w="1635"/>
      </w:tblGrid>
      <w:tr>
        <w:tblPrEx>
          <w:shd w:val="clear" w:color="auto" w:fill="auto"/>
          <w:tblCellMar>
            <w:top w:w="0" w:type="dxa"/>
            <w:left w:w="0" w:type="dxa"/>
            <w:bottom w:w="0" w:type="dxa"/>
            <w:right w:w="0" w:type="dxa"/>
          </w:tblCellMar>
        </w:tblPrEx>
        <w:trPr>
          <w:trHeight w:val="82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275" w:type="dxa"/>
            <w:tcBorders>
              <w:top w:val="single" w:color="000000" w:sz="8" w:space="0"/>
              <w:left w:val="nil"/>
              <w:bottom w:val="single" w:color="000000" w:sz="8" w:space="0"/>
              <w:right w:val="single" w:color="000000" w:sz="8"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80" w:type="dxa"/>
            <w:tcBorders>
              <w:top w:val="single" w:color="000000" w:sz="8" w:space="0"/>
              <w:left w:val="nil"/>
              <w:bottom w:val="single" w:color="000000" w:sz="8" w:space="0"/>
              <w:right w:val="single" w:color="000000" w:sz="8"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80" w:type="dxa"/>
            <w:tcBorders>
              <w:top w:val="single" w:color="000000" w:sz="8" w:space="0"/>
              <w:left w:val="nil"/>
              <w:bottom w:val="single" w:color="000000" w:sz="8" w:space="0"/>
              <w:right w:val="single" w:color="000000" w:sz="8"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80" w:type="dxa"/>
            <w:tcBorders>
              <w:top w:val="single" w:color="000000" w:sz="8" w:space="0"/>
              <w:left w:val="nil"/>
              <w:bottom w:val="single" w:color="000000" w:sz="8" w:space="0"/>
              <w:right w:val="single" w:color="000000" w:sz="8"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33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63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2020/4/17</w:t>
            </w:r>
          </w:p>
        </w:tc>
        <w:tc>
          <w:tcPr>
            <w:tcW w:w="163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2020/4/10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D20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6000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7400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6300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沧州炼厂</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D120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上海高桥爱思开</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7200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7000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D110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清江石化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D130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金陵石化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D30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6450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6450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6400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6700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茂名实华</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D60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抚顺石化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D40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D70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D80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D95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27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洛阳金达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D系列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D100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3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886" w:name="_Toc296600822"/>
      <w:bookmarkStart w:id="887" w:name="_Toc536797021"/>
      <w:bookmarkStart w:id="888" w:name="_Toc460250413"/>
      <w:bookmarkStart w:id="889" w:name="_Toc1736592"/>
      <w:bookmarkStart w:id="890" w:name="_Toc281568214"/>
      <w:bookmarkStart w:id="891" w:name="_Toc505350017"/>
      <w:bookmarkStart w:id="892" w:name="_Toc4768344"/>
      <w:bookmarkStart w:id="893" w:name="_Toc4160094"/>
      <w:bookmarkStart w:id="894" w:name="_Toc4768364"/>
      <w:bookmarkStart w:id="895" w:name="_Toc5281991"/>
      <w:bookmarkStart w:id="896" w:name="_Toc5976966"/>
      <w:bookmarkStart w:id="897" w:name="_Toc2934055"/>
      <w:bookmarkStart w:id="898" w:name="_Toc10211777"/>
      <w:bookmarkStart w:id="899" w:name="_Toc5976986"/>
      <w:bookmarkStart w:id="900" w:name="_Toc10731589"/>
      <w:bookmarkStart w:id="901" w:name="_Toc2934034"/>
      <w:bookmarkStart w:id="902" w:name="_Toc12625791"/>
      <w:bookmarkStart w:id="903" w:name="_Toc18680422"/>
      <w:bookmarkStart w:id="904" w:name="_Toc15654591"/>
      <w:bookmarkStart w:id="905" w:name="_Toc15022892"/>
      <w:bookmarkStart w:id="906" w:name="_Toc15049649"/>
      <w:bookmarkStart w:id="907" w:name="_Toc16861066"/>
      <w:bookmarkStart w:id="908" w:name="_Toc17467224"/>
      <w:bookmarkStart w:id="909" w:name="_Toc12625701"/>
      <w:bookmarkStart w:id="910" w:name="_Toc21702296"/>
      <w:bookmarkStart w:id="911" w:name="_Toc18073003"/>
      <w:bookmarkStart w:id="912" w:name="_Toc20494342"/>
      <w:bookmarkStart w:id="913" w:name="_Toc16257714"/>
      <w:bookmarkStart w:id="914" w:name="_Toc19195125"/>
      <w:bookmarkStart w:id="915" w:name="_Toc19887447"/>
      <w:bookmarkStart w:id="916" w:name="_Toc24722689"/>
      <w:bookmarkStart w:id="917" w:name="_Toc22307215"/>
      <w:bookmarkStart w:id="918" w:name="_Toc22911773"/>
      <w:bookmarkStart w:id="919" w:name="_Toc23513688"/>
      <w:bookmarkStart w:id="920" w:name="_Toc25932492"/>
      <w:bookmarkStart w:id="921" w:name="_Toc25325037"/>
      <w:bookmarkStart w:id="922" w:name="_Toc27141701"/>
      <w:bookmarkStart w:id="923" w:name="_Toc26536343"/>
      <w:bookmarkStart w:id="924" w:name="_Toc27745344"/>
      <w:bookmarkStart w:id="925" w:name="_Toc24117035"/>
      <w:bookmarkStart w:id="926" w:name="_Toc28955210"/>
      <w:bookmarkStart w:id="927" w:name="_Toc35607064"/>
      <w:bookmarkStart w:id="928" w:name="_Toc31978555"/>
      <w:bookmarkStart w:id="929" w:name="_Toc29558263"/>
      <w:bookmarkStart w:id="930" w:name="_Toc30169347"/>
      <w:bookmarkStart w:id="931" w:name="_Toc33192408"/>
      <w:bookmarkStart w:id="932" w:name="_Toc33798279"/>
      <w:bookmarkStart w:id="933" w:name="_Toc28351992"/>
      <w:bookmarkStart w:id="934" w:name="_Toc34399821"/>
      <w:bookmarkStart w:id="935" w:name="_Toc35004658"/>
      <w:bookmarkStart w:id="936" w:name="_Toc36211395"/>
      <w:bookmarkStart w:id="937" w:name="_Toc32586750"/>
      <w:r>
        <w:rPr>
          <w:rFonts w:hint="eastAsia" w:ascii="华文仿宋" w:hAnsi="华文仿宋" w:eastAsia="华文仿宋"/>
          <w:bCs w:val="0"/>
          <w:kern w:val="2"/>
          <w:sz w:val="28"/>
          <w:szCs w:val="28"/>
        </w:rPr>
        <w:t>七、重芳烃溶剂油</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p>
    <w:p>
      <w:pPr>
        <w:autoSpaceDE w:val="0"/>
        <w:autoSpaceDN w:val="0"/>
        <w:adjustRightInd w:val="0"/>
        <w:ind w:firstLine="140" w:firstLineChars="50"/>
        <w:rPr>
          <w:rFonts w:ascii="华文仿宋" w:hAnsi="华文仿宋" w:eastAsia="华文仿宋"/>
          <w:sz w:val="28"/>
          <w:szCs w:val="28"/>
        </w:rPr>
      </w:pPr>
      <w:r>
        <w:rPr>
          <w:rFonts w:hint="eastAsia" w:ascii="华文仿宋" w:hAnsi="华文仿宋" w:eastAsia="华文仿宋"/>
          <w:sz w:val="28"/>
          <w:szCs w:val="28"/>
        </w:rPr>
        <w:t>单位：元/吨</w:t>
      </w:r>
    </w:p>
    <w:tbl>
      <w:tblPr>
        <w:tblStyle w:val="20"/>
        <w:tblW w:w="9735" w:type="dxa"/>
        <w:tblInd w:w="0" w:type="dxa"/>
        <w:shd w:val="clear" w:color="auto" w:fill="auto"/>
        <w:tblLayout w:type="autofit"/>
        <w:tblCellMar>
          <w:top w:w="0" w:type="dxa"/>
          <w:left w:w="0" w:type="dxa"/>
          <w:bottom w:w="0" w:type="dxa"/>
          <w:right w:w="0" w:type="dxa"/>
        </w:tblCellMar>
      </w:tblPr>
      <w:tblGrid>
        <w:gridCol w:w="870"/>
        <w:gridCol w:w="1080"/>
        <w:gridCol w:w="1080"/>
        <w:gridCol w:w="1080"/>
        <w:gridCol w:w="1080"/>
        <w:gridCol w:w="1155"/>
        <w:gridCol w:w="1695"/>
        <w:gridCol w:w="1695"/>
      </w:tblGrid>
      <w:tr>
        <w:tblPrEx>
          <w:shd w:val="clear" w:color="auto" w:fill="auto"/>
          <w:tblCellMar>
            <w:top w:w="0" w:type="dxa"/>
            <w:left w:w="0" w:type="dxa"/>
            <w:bottom w:w="0" w:type="dxa"/>
            <w:right w:w="0" w:type="dxa"/>
          </w:tblCellMar>
        </w:tblPrEx>
        <w:trPr>
          <w:trHeight w:val="810" w:hRule="atLeast"/>
        </w:trPr>
        <w:tc>
          <w:tcPr>
            <w:tcW w:w="8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6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2020/4/17</w:t>
            </w:r>
          </w:p>
        </w:tc>
        <w:tc>
          <w:tcPr>
            <w:tcW w:w="16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2020/4/10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混三甲苯-3</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丹阳联东化工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混四甲苯</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云合化工厂</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S-2300#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S100#C</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5700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5500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江苏华伦化工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800#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1800#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常熟联邦</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6800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S1501#</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S1800A</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溧阳诚兴化工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S1800B</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燕化高新</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163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CellMar>
            <w:top w:w="0" w:type="dxa"/>
            <w:left w:w="0" w:type="dxa"/>
            <w:bottom w:w="0" w:type="dxa"/>
            <w:right w:w="0" w:type="dxa"/>
          </w:tblCellMar>
        </w:tblPrEx>
        <w:trPr>
          <w:trHeight w:val="163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5400</w:t>
            </w:r>
          </w:p>
        </w:tc>
      </w:tr>
      <w:tr>
        <w:tblPrEx>
          <w:tblCellMar>
            <w:top w:w="0" w:type="dxa"/>
            <w:left w:w="0" w:type="dxa"/>
            <w:bottom w:w="0" w:type="dxa"/>
            <w:right w:w="0" w:type="dxa"/>
          </w:tblCellMar>
        </w:tblPrEx>
        <w:trPr>
          <w:trHeight w:val="163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S180#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5000</w:t>
            </w:r>
          </w:p>
        </w:tc>
      </w:tr>
      <w:tr>
        <w:tblPrEx>
          <w:tblCellMar>
            <w:top w:w="0" w:type="dxa"/>
            <w:left w:w="0" w:type="dxa"/>
            <w:bottom w:w="0" w:type="dxa"/>
            <w:right w:w="0" w:type="dxa"/>
          </w:tblCellMar>
        </w:tblPrEx>
        <w:trPr>
          <w:trHeight w:val="163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天津兴实化工有限公司</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S200#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S100A</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3750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3750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淄博锐博化工</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S100B</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1230"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北京西贝明国际</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1230"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北京西贝明国际</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130#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1230"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北京西贝明国际</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250#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1230"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北京西贝明国际</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加氢白C9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1230"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北京西贝明国际</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C9馏分</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1230"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北京西贝明国际</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C5</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混合甲乙苯</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长岭炼化</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混合三甲苯</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S1000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洛阳宇晶</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S1500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辽阳化纤</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150#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100#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盘锦和运实业</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混合芳烃</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九江华庐</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C10</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825" w:hRule="atLeast"/>
        </w:trPr>
        <w:tc>
          <w:tcPr>
            <w:tcW w:w="87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中海油惠州</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芳烃溶剂油</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C9</w:t>
            </w:r>
          </w:p>
        </w:tc>
        <w:tc>
          <w:tcPr>
            <w:tcW w:w="108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15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69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widowControl/>
        <w:rPr>
          <w:rFonts w:ascii="华文仿宋" w:hAnsi="华文仿宋" w:eastAsia="华文仿宋"/>
          <w:sz w:val="28"/>
          <w:szCs w:val="28"/>
        </w:rPr>
      </w:pPr>
    </w:p>
    <w:p>
      <w:pPr>
        <w:widowControl/>
        <w:rPr>
          <w:rFonts w:ascii="华文仿宋" w:hAnsi="华文仿宋" w:eastAsia="华文仿宋"/>
          <w:sz w:val="28"/>
          <w:szCs w:val="28"/>
        </w:rPr>
      </w:pPr>
    </w:p>
    <w:bookmarkEnd w:id="55"/>
    <w:bookmarkEnd w:id="56"/>
    <w:p>
      <w:pPr>
        <w:widowControl/>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hAnsi="华文仿宋" w:eastAsia="华文仿宋"/>
          <w:bCs w:val="0"/>
          <w:kern w:val="2"/>
          <w:sz w:val="28"/>
          <w:szCs w:val="28"/>
        </w:rPr>
      </w:pPr>
      <w:bookmarkStart w:id="938" w:name="_Toc4768365"/>
      <w:bookmarkStart w:id="939" w:name="_Toc4768345"/>
      <w:bookmarkStart w:id="940" w:name="_Toc505350018"/>
      <w:bookmarkStart w:id="941" w:name="_Toc5281992"/>
      <w:bookmarkStart w:id="942" w:name="_Toc296600823"/>
      <w:bookmarkStart w:id="943" w:name="_Toc460250414"/>
      <w:bookmarkStart w:id="944" w:name="_Toc536797022"/>
      <w:bookmarkStart w:id="945" w:name="_Toc1736593"/>
      <w:bookmarkStart w:id="946" w:name="_Toc20494343"/>
      <w:bookmarkStart w:id="947" w:name="_Toc281568215"/>
      <w:bookmarkStart w:id="948" w:name="_Toc5976967"/>
      <w:bookmarkStart w:id="949" w:name="_Toc5976987"/>
      <w:bookmarkStart w:id="950" w:name="_Toc23513689"/>
      <w:bookmarkStart w:id="951" w:name="_Toc21702297"/>
      <w:bookmarkStart w:id="952" w:name="_Toc24722690"/>
      <w:bookmarkStart w:id="953" w:name="_Toc27141702"/>
      <w:bookmarkStart w:id="954" w:name="_Toc19887448"/>
      <w:bookmarkStart w:id="955" w:name="_Toc22307216"/>
      <w:bookmarkStart w:id="956" w:name="_Toc26536344"/>
      <w:bookmarkStart w:id="957" w:name="_Toc25325038"/>
      <w:bookmarkStart w:id="958" w:name="_Toc22911774"/>
      <w:bookmarkStart w:id="959" w:name="_Toc25932493"/>
      <w:bookmarkStart w:id="960" w:name="_Toc28351993"/>
      <w:bookmarkStart w:id="961" w:name="_Toc24117036"/>
      <w:bookmarkStart w:id="962" w:name="_Toc35607065"/>
      <w:bookmarkStart w:id="963" w:name="_Toc30169348"/>
      <w:bookmarkStart w:id="964" w:name="_Toc28955211"/>
      <w:bookmarkStart w:id="965" w:name="_Toc34399822"/>
      <w:bookmarkStart w:id="966" w:name="_Toc35004659"/>
      <w:bookmarkStart w:id="967" w:name="_Toc27745345"/>
      <w:bookmarkStart w:id="968" w:name="_Toc31978556"/>
      <w:bookmarkStart w:id="969" w:name="_Toc29558264"/>
      <w:bookmarkStart w:id="970" w:name="_Toc33192409"/>
      <w:bookmarkStart w:id="971" w:name="_Toc33798280"/>
      <w:bookmarkStart w:id="972" w:name="_Toc36211396"/>
      <w:bookmarkStart w:id="973" w:name="_Toc32586751"/>
      <w:bookmarkStart w:id="974" w:name="_Toc4160095"/>
      <w:bookmarkStart w:id="975" w:name="_Toc2934056"/>
      <w:bookmarkStart w:id="976" w:name="_Toc18680423"/>
      <w:bookmarkStart w:id="977" w:name="_Toc2934035"/>
      <w:bookmarkStart w:id="978" w:name="_Toc17467225"/>
      <w:bookmarkStart w:id="979" w:name="_Toc10731590"/>
      <w:bookmarkStart w:id="980" w:name="_Toc16257715"/>
      <w:bookmarkStart w:id="981" w:name="_Toc18073004"/>
      <w:bookmarkStart w:id="982" w:name="_Toc180485835"/>
      <w:bookmarkStart w:id="983" w:name="_Toc12625792"/>
      <w:bookmarkStart w:id="984" w:name="_Toc19195126"/>
      <w:bookmarkStart w:id="985" w:name="_Toc15022893"/>
      <w:bookmarkStart w:id="986" w:name="_Toc15049650"/>
      <w:bookmarkStart w:id="987" w:name="_Toc15654592"/>
      <w:bookmarkStart w:id="988" w:name="_Toc12625702"/>
      <w:bookmarkStart w:id="989" w:name="_Toc10211778"/>
      <w:bookmarkStart w:id="990" w:name="_Toc16861067"/>
      <w:r>
        <w:rPr>
          <w:rFonts w:hint="eastAsia" w:ascii="华文仿宋" w:hAnsi="华文仿宋" w:eastAsia="华文仿宋"/>
          <w:bCs w:val="0"/>
          <w:kern w:val="2"/>
          <w:sz w:val="28"/>
          <w:szCs w:val="28"/>
        </w:rPr>
        <w:t>八、正己烷</w:t>
      </w:r>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hAnsi="华文仿宋" w:eastAsia="华文仿宋"/>
          <w:sz w:val="28"/>
          <w:szCs w:val="28"/>
        </w:rPr>
      </w:pPr>
      <w:r>
        <w:rPr>
          <w:rFonts w:hint="eastAsia" w:ascii="华文仿宋" w:hAnsi="华文仿宋" w:eastAsia="华文仿宋"/>
          <w:sz w:val="28"/>
          <w:szCs w:val="28"/>
        </w:rPr>
        <w:t>本周国内正己烷价格汇总</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r>
        <w:rPr>
          <w:rFonts w:hint="eastAsia" w:ascii="华文仿宋" w:hAnsi="华文仿宋" w:eastAsia="华文仿宋"/>
          <w:sz w:val="28"/>
          <w:szCs w:val="28"/>
        </w:rPr>
        <w:t xml:space="preserve">单位：元/吨 </w:t>
      </w:r>
    </w:p>
    <w:tbl>
      <w:tblPr>
        <w:tblStyle w:val="20"/>
        <w:tblW w:w="8895" w:type="dxa"/>
        <w:tblInd w:w="0" w:type="dxa"/>
        <w:shd w:val="clear" w:color="auto" w:fill="auto"/>
        <w:tblLayout w:type="autofit"/>
        <w:tblCellMar>
          <w:top w:w="0" w:type="dxa"/>
          <w:left w:w="0" w:type="dxa"/>
          <w:bottom w:w="0" w:type="dxa"/>
          <w:right w:w="0" w:type="dxa"/>
        </w:tblCellMar>
      </w:tblPr>
      <w:tblGrid>
        <w:gridCol w:w="1080"/>
        <w:gridCol w:w="1290"/>
        <w:gridCol w:w="1080"/>
        <w:gridCol w:w="1080"/>
        <w:gridCol w:w="1455"/>
        <w:gridCol w:w="1455"/>
        <w:gridCol w:w="1455"/>
      </w:tblGrid>
      <w:tr>
        <w:tblPrEx>
          <w:shd w:val="clear" w:color="auto" w:fill="auto"/>
          <w:tblCellMar>
            <w:top w:w="0" w:type="dxa"/>
            <w:left w:w="0" w:type="dxa"/>
            <w:bottom w:w="0" w:type="dxa"/>
            <w:right w:w="0" w:type="dxa"/>
          </w:tblCellMar>
        </w:tblPrEx>
        <w:trPr>
          <w:trHeight w:val="8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地区</w:t>
            </w:r>
          </w:p>
        </w:tc>
        <w:tc>
          <w:tcPr>
            <w:tcW w:w="12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价格类型</w:t>
            </w:r>
          </w:p>
        </w:tc>
        <w:tc>
          <w:tcPr>
            <w:tcW w:w="14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涨跌</w:t>
            </w:r>
          </w:p>
        </w:tc>
        <w:tc>
          <w:tcPr>
            <w:tcW w:w="14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2020/4/17</w:t>
            </w:r>
          </w:p>
        </w:tc>
        <w:tc>
          <w:tcPr>
            <w:tcW w:w="14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2020/4/10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燕山石化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燕山集联</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5600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大连石化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辽阳裕丰</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东北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辽阳亿鑫</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华中</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岳阳金瀚</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5800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华东</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扬子石化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5900</w:t>
            </w:r>
          </w:p>
        </w:tc>
      </w:tr>
      <w:tr>
        <w:tblPrEx>
          <w:tblCellMar>
            <w:top w:w="0" w:type="dxa"/>
            <w:left w:w="0" w:type="dxa"/>
            <w:bottom w:w="0" w:type="dxa"/>
            <w:right w:w="0" w:type="dxa"/>
          </w:tblCellMar>
        </w:tblPrEx>
        <w:trPr>
          <w:trHeight w:val="825"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华南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广州赫尔普</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7500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兰州石化</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7100</w:t>
            </w:r>
          </w:p>
        </w:tc>
      </w:tr>
      <w:tr>
        <w:tblPrEx>
          <w:tblCellMar>
            <w:top w:w="0" w:type="dxa"/>
            <w:left w:w="0" w:type="dxa"/>
            <w:bottom w:w="0" w:type="dxa"/>
            <w:right w:w="0" w:type="dxa"/>
          </w:tblCellMar>
        </w:tblPrEx>
        <w:trPr>
          <w:trHeight w:val="420" w:hRule="atLeast"/>
        </w:trPr>
        <w:tc>
          <w:tcPr>
            <w:tcW w:w="108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西北</w:t>
            </w:r>
          </w:p>
        </w:tc>
        <w:tc>
          <w:tcPr>
            <w:tcW w:w="129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克拉玛依</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正己烷</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出厂价</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c>
          <w:tcPr>
            <w:tcW w:w="145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华文仿宋" w:hAnsi="华文仿宋" w:eastAsia="华文仿宋" w:cs="华文仿宋"/>
                <w:i w:val="0"/>
                <w:color w:val="000000"/>
                <w:sz w:val="28"/>
                <w:szCs w:val="28"/>
                <w:u w:val="none"/>
              </w:rPr>
            </w:pPr>
            <w:r>
              <w:rPr>
                <w:rFonts w:hint="eastAsia" w:ascii="华文仿宋" w:hAnsi="华文仿宋" w:eastAsia="华文仿宋" w:cs="华文仿宋"/>
                <w:i w:val="0"/>
                <w:color w:val="000000"/>
                <w:kern w:val="0"/>
                <w:sz w:val="28"/>
                <w:szCs w:val="28"/>
                <w:u w:val="none"/>
                <w:lang w:val="en-US" w:eastAsia="zh-CN" w:bidi="ar"/>
              </w:rPr>
              <w:t>0</w:t>
            </w:r>
          </w:p>
        </w:tc>
      </w:tr>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hAnsi="华文仿宋" w:eastAsia="华文仿宋"/>
          <w:sz w:val="28"/>
          <w:szCs w:val="28"/>
        </w:rPr>
      </w:pPr>
    </w:p>
    <w:p>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bookmarkStart w:id="991" w:name="_Toc22307217"/>
      <w:bookmarkStart w:id="992" w:name="_Toc24117037"/>
      <w:bookmarkStart w:id="993" w:name="_Toc29558265"/>
      <w:bookmarkStart w:id="994" w:name="_Toc25325039"/>
      <w:bookmarkStart w:id="995" w:name="_Toc19195127"/>
      <w:bookmarkStart w:id="996" w:name="_Toc26536345"/>
      <w:bookmarkStart w:id="997" w:name="_Toc23513690"/>
      <w:bookmarkStart w:id="998" w:name="_Toc22911775"/>
      <w:bookmarkStart w:id="999" w:name="_Toc25932494"/>
      <w:bookmarkStart w:id="1000" w:name="_Toc24722691"/>
      <w:bookmarkStart w:id="1001" w:name="_Toc19887449"/>
      <w:bookmarkStart w:id="1002" w:name="_Toc21702298"/>
      <w:bookmarkStart w:id="1003" w:name="_Toc18680424"/>
      <w:bookmarkStart w:id="1004" w:name="_Toc20494344"/>
      <w:bookmarkStart w:id="1005" w:name="_Toc16861068"/>
      <w:bookmarkStart w:id="1006" w:name="_Toc15022894"/>
      <w:bookmarkStart w:id="1007" w:name="_Toc16257716"/>
      <w:bookmarkStart w:id="1008" w:name="_Toc505350019"/>
      <w:bookmarkStart w:id="1009" w:name="_Toc12625793"/>
      <w:bookmarkStart w:id="1010" w:name="_Toc10731591"/>
      <w:bookmarkStart w:id="1011" w:name="_Toc15654593"/>
      <w:bookmarkStart w:id="1012" w:name="_Toc10211779"/>
      <w:bookmarkStart w:id="1013" w:name="_Toc4768346"/>
      <w:bookmarkStart w:id="1014" w:name="_Toc536797023"/>
      <w:bookmarkStart w:id="1015" w:name="_Toc12625703"/>
      <w:bookmarkStart w:id="1016" w:name="_Toc27141703"/>
      <w:bookmarkStart w:id="1017" w:name="_Toc460250415"/>
      <w:bookmarkStart w:id="1018" w:name="_Toc1736594"/>
      <w:bookmarkStart w:id="1019" w:name="_Toc2934057"/>
      <w:bookmarkStart w:id="1020" w:name="_Toc4768366"/>
      <w:bookmarkStart w:id="1021" w:name="_Toc5281993"/>
      <w:bookmarkStart w:id="1022" w:name="_Toc296600824"/>
      <w:bookmarkStart w:id="1023" w:name="_Toc17467226"/>
      <w:bookmarkStart w:id="1024" w:name="_Toc5976968"/>
      <w:bookmarkStart w:id="1025" w:name="_Toc281568216"/>
      <w:bookmarkStart w:id="1026" w:name="_Toc2934036"/>
      <w:bookmarkStart w:id="1027" w:name="_Toc5976988"/>
      <w:bookmarkStart w:id="1028" w:name="_Toc27745346"/>
      <w:bookmarkStart w:id="1029" w:name="_Toc34399823"/>
      <w:bookmarkStart w:id="1030" w:name="_Toc28955212"/>
      <w:bookmarkStart w:id="1031" w:name="_Toc28351994"/>
      <w:bookmarkStart w:id="1032" w:name="_Toc4160096"/>
      <w:bookmarkStart w:id="1033" w:name="_Toc30169349"/>
      <w:bookmarkStart w:id="1034" w:name="_Toc33192410"/>
      <w:bookmarkStart w:id="1035" w:name="_Toc35607066"/>
      <w:bookmarkStart w:id="1036" w:name="_Toc36211397"/>
      <w:bookmarkStart w:id="1037" w:name="_Toc33798281"/>
      <w:bookmarkStart w:id="1038" w:name="_Toc35004660"/>
      <w:bookmarkStart w:id="1039" w:name="_Toc31978557"/>
      <w:bookmarkStart w:id="1040" w:name="_Toc32586752"/>
      <w:bookmarkStart w:id="1041" w:name="_Toc15049651"/>
      <w:bookmarkStart w:id="1042" w:name="_Toc18073005"/>
      <w:r>
        <w:rPr>
          <w:rFonts w:hint="eastAsia" w:ascii="华文仿宋" w:hAnsi="华文仿宋" w:eastAsia="华文仿宋"/>
          <w:bCs w:val="0"/>
          <w:kern w:val="2"/>
          <w:sz w:val="28"/>
          <w:szCs w:val="28"/>
        </w:rPr>
        <w:t>九、</w:t>
      </w:r>
      <w:r>
        <w:rPr>
          <w:rFonts w:hint="eastAsia" w:ascii="华文仿宋" w:hAnsi="华文仿宋" w:eastAsia="华文仿宋"/>
          <w:bCs w:val="0"/>
          <w:kern w:val="2"/>
          <w:sz w:val="28"/>
          <w:szCs w:val="28"/>
          <w:lang w:val="en-US" w:eastAsia="zh-CN"/>
        </w:rPr>
        <w:t>2020</w:t>
      </w:r>
      <w:r>
        <w:rPr>
          <w:rFonts w:hint="eastAsia" w:ascii="华文仿宋" w:hAnsi="华文仿宋" w:eastAsia="华文仿宋"/>
          <w:bCs w:val="0"/>
          <w:kern w:val="2"/>
          <w:sz w:val="28"/>
          <w:szCs w:val="28"/>
        </w:rPr>
        <w:t>年2月中国溶剂油进出口数据统计</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b/>
          <w:sz w:val="28"/>
          <w:szCs w:val="28"/>
        </w:rPr>
      </w:pPr>
      <w:r>
        <w:rPr>
          <w:rFonts w:hint="eastAsia" w:ascii="华文仿宋" w:hAnsi="华文仿宋" w:eastAsia="华文仿宋"/>
          <w:b/>
          <w:sz w:val="28"/>
          <w:szCs w:val="28"/>
        </w:rPr>
        <w:t>20</w:t>
      </w:r>
      <w:r>
        <w:rPr>
          <w:rFonts w:hint="eastAsia" w:ascii="华文仿宋" w:hAnsi="华文仿宋" w:eastAsia="华文仿宋"/>
          <w:b/>
          <w:sz w:val="28"/>
          <w:szCs w:val="28"/>
          <w:lang w:val="en-US" w:eastAsia="zh-CN"/>
        </w:rPr>
        <w:t>20</w:t>
      </w:r>
      <w:r>
        <w:rPr>
          <w:rFonts w:hint="eastAsia" w:ascii="华文仿宋" w:hAnsi="华文仿宋" w:eastAsia="华文仿宋"/>
          <w:b/>
          <w:sz w:val="28"/>
          <w:szCs w:val="28"/>
        </w:rPr>
        <w:t>年2月份中国溶剂油进出口统计数据（按产销国分）</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hint="eastAsia" w:ascii="华文仿宋" w:hAnsi="华文仿宋" w:eastAsia="华文仿宋" w:cs="华文仿宋"/>
          <w:sz w:val="28"/>
          <w:szCs w:val="28"/>
        </w:rPr>
      </w:pPr>
      <w:r>
        <w:rPr>
          <w:rFonts w:hint="eastAsia" w:ascii="华文仿宋" w:hAnsi="华文仿宋" w:eastAsia="华文仿宋" w:cs="华文仿宋"/>
          <w:sz w:val="28"/>
          <w:szCs w:val="28"/>
        </w:rPr>
        <w:t>(</w:t>
      </w:r>
      <w:r>
        <w:rPr>
          <w:rFonts w:hint="eastAsia" w:ascii="华文仿宋" w:hAnsi="华文仿宋" w:eastAsia="华文仿宋" w:cs="华文仿宋"/>
          <w:color w:val="333333"/>
          <w:sz w:val="28"/>
          <w:szCs w:val="28"/>
          <w:shd w:val="clear" w:color="auto" w:fill="FFFFFF"/>
        </w:rPr>
        <w:t>单位：吨；美元</w:t>
      </w:r>
      <w:r>
        <w:rPr>
          <w:rFonts w:hint="eastAsia" w:ascii="华文仿宋" w:hAnsi="华文仿宋" w:eastAsia="华文仿宋" w:cs="华文仿宋"/>
          <w:sz w:val="28"/>
          <w:szCs w:val="28"/>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hint="eastAsia" w:ascii="华文仿宋" w:hAnsi="华文仿宋" w:eastAsia="华文仿宋" w:cs="华文仿宋"/>
          <w:sz w:val="28"/>
          <w:szCs w:val="28"/>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hAnsi="华文仿宋" w:eastAsia="华文仿宋"/>
          <w:sz w:val="28"/>
          <w:szCs w:val="28"/>
        </w:rPr>
      </w:pPr>
    </w:p>
    <w:tbl>
      <w:tblPr>
        <w:tblStyle w:val="20"/>
        <w:tblW w:w="9435" w:type="dxa"/>
        <w:tblInd w:w="0" w:type="dxa"/>
        <w:shd w:val="clear" w:color="auto" w:fill="auto"/>
        <w:tblLayout w:type="autofit"/>
        <w:tblCellMar>
          <w:top w:w="0" w:type="dxa"/>
          <w:left w:w="0" w:type="dxa"/>
          <w:bottom w:w="0" w:type="dxa"/>
          <w:right w:w="0" w:type="dxa"/>
        </w:tblCellMar>
      </w:tblPr>
      <w:tblGrid>
        <w:gridCol w:w="1082"/>
        <w:gridCol w:w="1084"/>
        <w:gridCol w:w="1084"/>
        <w:gridCol w:w="1249"/>
        <w:gridCol w:w="1384"/>
        <w:gridCol w:w="1384"/>
        <w:gridCol w:w="1084"/>
        <w:gridCol w:w="1084"/>
      </w:tblGrid>
      <w:tr>
        <w:tblPrEx>
          <w:shd w:val="clear" w:color="auto" w:fill="auto"/>
          <w:tblCellMar>
            <w:top w:w="0" w:type="dxa"/>
            <w:left w:w="0" w:type="dxa"/>
            <w:bottom w:w="0" w:type="dxa"/>
            <w:right w:w="0" w:type="dxa"/>
          </w:tblCellMar>
        </w:tblPrEx>
        <w:trPr>
          <w:trHeight w:val="480" w:hRule="atLeast"/>
        </w:trPr>
        <w:tc>
          <w:tcPr>
            <w:tcW w:w="1082" w:type="dxa"/>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产品</w:t>
            </w:r>
          </w:p>
        </w:tc>
        <w:tc>
          <w:tcPr>
            <w:tcW w:w="1084" w:type="dxa"/>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年度</w:t>
            </w:r>
          </w:p>
        </w:tc>
        <w:tc>
          <w:tcPr>
            <w:tcW w:w="1084" w:type="dxa"/>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月份</w:t>
            </w:r>
          </w:p>
        </w:tc>
        <w:tc>
          <w:tcPr>
            <w:tcW w:w="1249" w:type="dxa"/>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产销国及地区</w:t>
            </w:r>
          </w:p>
        </w:tc>
        <w:tc>
          <w:tcPr>
            <w:tcW w:w="1384" w:type="dxa"/>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进口数量</w:t>
            </w:r>
          </w:p>
        </w:tc>
        <w:tc>
          <w:tcPr>
            <w:tcW w:w="1384" w:type="dxa"/>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进口美元</w:t>
            </w:r>
          </w:p>
        </w:tc>
        <w:tc>
          <w:tcPr>
            <w:tcW w:w="1084" w:type="dxa"/>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出口数量</w:t>
            </w:r>
          </w:p>
        </w:tc>
        <w:tc>
          <w:tcPr>
            <w:tcW w:w="1084" w:type="dxa"/>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出口美元</w:t>
            </w:r>
          </w:p>
        </w:tc>
      </w:tr>
      <w:tr>
        <w:tblPrEx>
          <w:tblCellMar>
            <w:top w:w="0" w:type="dxa"/>
            <w:left w:w="0" w:type="dxa"/>
            <w:bottom w:w="0" w:type="dxa"/>
            <w:right w:w="0" w:type="dxa"/>
          </w:tblCellMar>
        </w:tblPrEx>
        <w:trPr>
          <w:trHeight w:val="270" w:hRule="atLeast"/>
        </w:trPr>
        <w:tc>
          <w:tcPr>
            <w:tcW w:w="1082" w:type="dxa"/>
            <w:vMerge w:val="restart"/>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溶剂油，不含有生物柴油</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新加坡</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1,219</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1,539,112</w:t>
            </w: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r>
      <w:tr>
        <w:tblPrEx>
          <w:tblCellMar>
            <w:top w:w="0" w:type="dxa"/>
            <w:left w:w="0" w:type="dxa"/>
            <w:bottom w:w="0" w:type="dxa"/>
            <w:right w:w="0" w:type="dxa"/>
          </w:tblCellMar>
        </w:tblPrEx>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日本</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760</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1,007,732</w:t>
            </w: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r>
      <w:tr>
        <w:tblPrEx>
          <w:tblCellMar>
            <w:top w:w="0" w:type="dxa"/>
            <w:left w:w="0" w:type="dxa"/>
            <w:bottom w:w="0" w:type="dxa"/>
            <w:right w:w="0" w:type="dxa"/>
          </w:tblCellMar>
        </w:tblPrEx>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德国</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451</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498,738</w:t>
            </w: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r>
      <w:tr>
        <w:tblPrEx>
          <w:tblCellMar>
            <w:top w:w="0" w:type="dxa"/>
            <w:left w:w="0" w:type="dxa"/>
            <w:bottom w:w="0" w:type="dxa"/>
            <w:right w:w="0" w:type="dxa"/>
          </w:tblCellMar>
        </w:tblPrEx>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美国</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364</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481,603</w:t>
            </w: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r>
      <w:tr>
        <w:tblPrEx>
          <w:tblCellMar>
            <w:top w:w="0" w:type="dxa"/>
            <w:left w:w="0" w:type="dxa"/>
            <w:bottom w:w="0" w:type="dxa"/>
            <w:right w:w="0" w:type="dxa"/>
          </w:tblCellMar>
        </w:tblPrEx>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韩国</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111</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96,328</w:t>
            </w: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r>
      <w:tr>
        <w:tblPrEx>
          <w:tblCellMar>
            <w:top w:w="0" w:type="dxa"/>
            <w:left w:w="0" w:type="dxa"/>
            <w:bottom w:w="0" w:type="dxa"/>
            <w:right w:w="0" w:type="dxa"/>
          </w:tblCellMar>
        </w:tblPrEx>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英国</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42</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62,343</w:t>
            </w: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r>
      <w:tr>
        <w:tblPrEx>
          <w:tblCellMar>
            <w:top w:w="0" w:type="dxa"/>
            <w:left w:w="0" w:type="dxa"/>
            <w:bottom w:w="0" w:type="dxa"/>
            <w:right w:w="0" w:type="dxa"/>
          </w:tblCellMar>
        </w:tblPrEx>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比利时</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25</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35,450</w:t>
            </w: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r>
      <w:tr>
        <w:tblPrEx>
          <w:tblCellMar>
            <w:top w:w="0" w:type="dxa"/>
            <w:left w:w="0" w:type="dxa"/>
            <w:bottom w:w="0" w:type="dxa"/>
            <w:right w:w="0" w:type="dxa"/>
          </w:tblCellMar>
        </w:tblPrEx>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台湾</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12</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27,336</w:t>
            </w:r>
          </w:p>
        </w:tc>
        <w:tc>
          <w:tcPr>
            <w:tcW w:w="1084"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r>
      <w:tr>
        <w:tblPrEx>
          <w:tblCellMar>
            <w:top w:w="0" w:type="dxa"/>
            <w:left w:w="0" w:type="dxa"/>
            <w:bottom w:w="0" w:type="dxa"/>
            <w:right w:w="0" w:type="dxa"/>
          </w:tblCellMar>
        </w:tblPrEx>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中国香港</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96</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77,175</w:t>
            </w:r>
          </w:p>
        </w:tc>
      </w:tr>
      <w:tr>
        <w:tblPrEx>
          <w:tblCellMar>
            <w:top w:w="0" w:type="dxa"/>
            <w:left w:w="0" w:type="dxa"/>
            <w:bottom w:w="0" w:type="dxa"/>
            <w:right w:w="0" w:type="dxa"/>
          </w:tblCellMar>
        </w:tblPrEx>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泰国</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22</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35,952</w:t>
            </w:r>
          </w:p>
        </w:tc>
      </w:tr>
      <w:tr>
        <w:tblPrEx>
          <w:tblCellMar>
            <w:top w:w="0" w:type="dxa"/>
            <w:left w:w="0" w:type="dxa"/>
            <w:bottom w:w="0" w:type="dxa"/>
            <w:right w:w="0" w:type="dxa"/>
          </w:tblCellMar>
        </w:tblPrEx>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缅甸</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3</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3,028</w:t>
            </w:r>
          </w:p>
        </w:tc>
      </w:tr>
      <w:tr>
        <w:tblPrEx>
          <w:tblCellMar>
            <w:top w:w="0" w:type="dxa"/>
            <w:left w:w="0" w:type="dxa"/>
            <w:bottom w:w="0" w:type="dxa"/>
            <w:right w:w="0" w:type="dxa"/>
          </w:tblCellMar>
        </w:tblPrEx>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巴基斯坦</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0</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1,219</w:t>
            </w:r>
          </w:p>
        </w:tc>
      </w:tr>
      <w:tr>
        <w:tblPrEx>
          <w:tblCellMar>
            <w:top w:w="0" w:type="dxa"/>
            <w:left w:w="0" w:type="dxa"/>
            <w:bottom w:w="0" w:type="dxa"/>
            <w:right w:w="0" w:type="dxa"/>
          </w:tblCellMar>
        </w:tblPrEx>
        <w:trPr>
          <w:trHeight w:val="270" w:hRule="atLeast"/>
        </w:trPr>
        <w:tc>
          <w:tcPr>
            <w:tcW w:w="1082" w:type="dxa"/>
            <w:vMerge w:val="continue"/>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2020年</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2月</w:t>
            </w:r>
          </w:p>
        </w:tc>
        <w:tc>
          <w:tcPr>
            <w:tcW w:w="1249" w:type="dxa"/>
            <w:tcBorders>
              <w:top w:val="single" w:color="333333" w:sz="6" w:space="0"/>
              <w:left w:val="single" w:color="333333" w:sz="6" w:space="0"/>
              <w:bottom w:val="single" w:color="333333" w:sz="6" w:space="0"/>
              <w:right w:val="single" w:color="333333" w:sz="6" w:space="0"/>
            </w:tcBorders>
            <w:shd w:val="clear" w:color="auto" w:fill="FFFF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土耳其</w:t>
            </w: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3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0</w:t>
            </w:r>
          </w:p>
        </w:tc>
        <w:tc>
          <w:tcPr>
            <w:tcW w:w="1084" w:type="dxa"/>
            <w:tcBorders>
              <w:top w:val="single" w:color="333333" w:sz="6" w:space="0"/>
              <w:left w:val="single" w:color="333333" w:sz="6" w:space="0"/>
              <w:bottom w:val="single" w:color="333333" w:sz="6" w:space="0"/>
              <w:right w:val="single" w:color="333333" w:sz="6" w:space="0"/>
            </w:tcBorders>
            <w:shd w:val="clear" w:color="auto" w:fill="auto"/>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1,251</w:t>
            </w:r>
          </w:p>
        </w:tc>
      </w:tr>
      <w:tr>
        <w:tblPrEx>
          <w:tblCellMar>
            <w:top w:w="0" w:type="dxa"/>
            <w:left w:w="0" w:type="dxa"/>
            <w:bottom w:w="0" w:type="dxa"/>
            <w:right w:w="0" w:type="dxa"/>
          </w:tblCellMar>
        </w:tblPrEx>
        <w:trPr>
          <w:trHeight w:val="270" w:hRule="atLeast"/>
        </w:trPr>
        <w:tc>
          <w:tcPr>
            <w:tcW w:w="4499" w:type="dxa"/>
            <w:gridSpan w:val="4"/>
            <w:tcBorders>
              <w:top w:val="single" w:color="333333" w:sz="6" w:space="0"/>
              <w:left w:val="single" w:color="333333" w:sz="6"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合计</w:t>
            </w:r>
          </w:p>
        </w:tc>
        <w:tc>
          <w:tcPr>
            <w:tcW w:w="1384" w:type="dxa"/>
            <w:tcBorders>
              <w:top w:val="single" w:color="333333" w:sz="6" w:space="0"/>
              <w:left w:val="dotted" w:color="000000" w:sz="4"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2,984</w:t>
            </w:r>
          </w:p>
        </w:tc>
        <w:tc>
          <w:tcPr>
            <w:tcW w:w="1384" w:type="dxa"/>
            <w:tcBorders>
              <w:top w:val="single" w:color="333333" w:sz="6" w:space="0"/>
              <w:left w:val="dotted" w:color="000000" w:sz="4"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3,748,642</w:t>
            </w:r>
          </w:p>
        </w:tc>
        <w:tc>
          <w:tcPr>
            <w:tcW w:w="1084" w:type="dxa"/>
            <w:tcBorders>
              <w:top w:val="single" w:color="333333" w:sz="6" w:space="0"/>
              <w:left w:val="dotted" w:color="000000" w:sz="4"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121.62</w:t>
            </w:r>
          </w:p>
        </w:tc>
        <w:tc>
          <w:tcPr>
            <w:tcW w:w="1084" w:type="dxa"/>
            <w:tcBorders>
              <w:top w:val="single" w:color="333333" w:sz="6" w:space="0"/>
              <w:left w:val="dotted" w:color="000000" w:sz="4" w:space="0"/>
              <w:bottom w:val="single" w:color="333333" w:sz="6" w:space="0"/>
              <w:right w:val="single" w:color="333333" w:sz="6" w:space="0"/>
            </w:tcBorders>
            <w:shd w:val="clear" w:color="auto" w:fill="00CCFF"/>
            <w:vAlign w:val="center"/>
          </w:tcPr>
          <w:p>
            <w:pPr>
              <w:widowControl/>
              <w:jc w:val="center"/>
              <w:rPr>
                <w:rFonts w:hint="eastAsia" w:ascii="华文仿宋" w:hAnsi="华文仿宋" w:eastAsia="华文仿宋" w:cs="宋体"/>
                <w:b w:val="0"/>
                <w:bCs w:val="0"/>
                <w:color w:val="000000"/>
                <w:kern w:val="0"/>
                <w:sz w:val="28"/>
                <w:szCs w:val="28"/>
              </w:rPr>
            </w:pPr>
            <w:r>
              <w:rPr>
                <w:rFonts w:hint="eastAsia" w:ascii="华文仿宋" w:hAnsi="华文仿宋" w:eastAsia="华文仿宋" w:cs="宋体"/>
                <w:b w:val="0"/>
                <w:bCs w:val="0"/>
                <w:color w:val="000000"/>
                <w:kern w:val="0"/>
                <w:sz w:val="28"/>
                <w:szCs w:val="28"/>
                <w:lang w:val="en-US" w:eastAsia="zh-CN"/>
              </w:rPr>
              <w:t>118,624</w:t>
            </w:r>
          </w:p>
        </w:tc>
      </w:tr>
    </w:tbl>
    <w:p/>
    <w:sectPr>
      <w:headerReference r:id="rId3" w:type="default"/>
      <w:footerReference r:id="rId4" w:type="default"/>
      <w:pgSz w:w="11906" w:h="16838"/>
      <w:pgMar w:top="1440" w:right="1080" w:bottom="1440" w:left="108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10022FF" w:usb1="C000E47F" w:usb2="00000029" w:usb3="00000000" w:csb0="200001DF" w:csb1="2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b/>
        <w:bCs/>
        <w:sz w:val="24"/>
        <w:szCs w:val="24"/>
      </w:rPr>
      <w:fldChar w:fldCharType="begin"/>
    </w:r>
    <w:r>
      <w:rPr>
        <w:b/>
        <w:bCs/>
      </w:rPr>
      <w:instrText xml:space="preserve">PAGE</w:instrText>
    </w:r>
    <w:r>
      <w:rPr>
        <w:b/>
        <w:bCs/>
        <w:sz w:val="24"/>
        <w:szCs w:val="24"/>
      </w:rPr>
      <w:fldChar w:fldCharType="separate"/>
    </w:r>
    <w:r>
      <w:rPr>
        <w:b/>
        <w:bCs/>
      </w:rPr>
      <w:t>21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51</w:t>
    </w:r>
    <w:r>
      <w:rPr>
        <w:b/>
        <w:bCs/>
        <w:sz w:val="24"/>
        <w:szCs w:val="24"/>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13"/>
      <w:pBdr>
        <w:bottom w:val="none" w:color="auto" w:sz="0" w:space="0"/>
      </w:pBdr>
      <w:tabs>
        <w:tab w:val="left" w:pos="4200"/>
        <w:tab w:val="left" w:pos="4620"/>
        <w:tab w:val="clear" w:pos="8306"/>
      </w:tabs>
      <w:jc w:val="left"/>
    </w:pPr>
    <w:r>
      <w:tab/>
    </w:r>
    <w:r>
      <w:tab/>
    </w:r>
    <w:r>
      <w:tab/>
    </w:r>
    <w:r>
      <w:tab/>
    </w:r>
  </w:p>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85268"/>
    <w:multiLevelType w:val="singleLevel"/>
    <w:tmpl w:val="1A985268"/>
    <w:lvl w:ilvl="0" w:tentative="0">
      <w:start w:val="4"/>
      <w:numFmt w:val="chineseCounting"/>
      <w:suff w:val="nothing"/>
      <w:lvlText w:val="（%1）"/>
      <w:lvlJc w:val="left"/>
      <w:rPr>
        <w:rFonts w:hint="eastAsia"/>
      </w:rPr>
    </w:lvl>
  </w:abstractNum>
  <w:abstractNum w:abstractNumId="1">
    <w:nsid w:val="5C168C41"/>
    <w:multiLevelType w:val="singleLevel"/>
    <w:tmpl w:val="5C168C41"/>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09D1"/>
    <w:rsid w:val="00001473"/>
    <w:rsid w:val="0000274E"/>
    <w:rsid w:val="0000362D"/>
    <w:rsid w:val="00004CFF"/>
    <w:rsid w:val="000071C7"/>
    <w:rsid w:val="00007808"/>
    <w:rsid w:val="00007BC8"/>
    <w:rsid w:val="000117C2"/>
    <w:rsid w:val="0001218B"/>
    <w:rsid w:val="000121DE"/>
    <w:rsid w:val="000130B9"/>
    <w:rsid w:val="00013FDF"/>
    <w:rsid w:val="00020192"/>
    <w:rsid w:val="00020B39"/>
    <w:rsid w:val="0003077E"/>
    <w:rsid w:val="0003360D"/>
    <w:rsid w:val="00037E49"/>
    <w:rsid w:val="00040130"/>
    <w:rsid w:val="000408B1"/>
    <w:rsid w:val="0004192E"/>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54E9"/>
    <w:rsid w:val="000659EB"/>
    <w:rsid w:val="00066E32"/>
    <w:rsid w:val="000672ED"/>
    <w:rsid w:val="0007498D"/>
    <w:rsid w:val="00075984"/>
    <w:rsid w:val="000773A7"/>
    <w:rsid w:val="000824CA"/>
    <w:rsid w:val="000828AD"/>
    <w:rsid w:val="000835A9"/>
    <w:rsid w:val="00084C53"/>
    <w:rsid w:val="00085917"/>
    <w:rsid w:val="00085ADA"/>
    <w:rsid w:val="000862A0"/>
    <w:rsid w:val="00087B10"/>
    <w:rsid w:val="00090B39"/>
    <w:rsid w:val="00091349"/>
    <w:rsid w:val="0009414D"/>
    <w:rsid w:val="00095AAD"/>
    <w:rsid w:val="00096A95"/>
    <w:rsid w:val="00097DEF"/>
    <w:rsid w:val="000A0D0E"/>
    <w:rsid w:val="000A3783"/>
    <w:rsid w:val="000A3833"/>
    <w:rsid w:val="000A5588"/>
    <w:rsid w:val="000A772C"/>
    <w:rsid w:val="000B010E"/>
    <w:rsid w:val="000B03A3"/>
    <w:rsid w:val="000B1002"/>
    <w:rsid w:val="000B1594"/>
    <w:rsid w:val="000B2483"/>
    <w:rsid w:val="000B326F"/>
    <w:rsid w:val="000B3A25"/>
    <w:rsid w:val="000B4670"/>
    <w:rsid w:val="000B674E"/>
    <w:rsid w:val="000C1D5E"/>
    <w:rsid w:val="000C2905"/>
    <w:rsid w:val="000C3871"/>
    <w:rsid w:val="000C409C"/>
    <w:rsid w:val="000C4C8D"/>
    <w:rsid w:val="000C70FB"/>
    <w:rsid w:val="000D02E6"/>
    <w:rsid w:val="000D07A4"/>
    <w:rsid w:val="000D3112"/>
    <w:rsid w:val="000D3893"/>
    <w:rsid w:val="000D403C"/>
    <w:rsid w:val="000D6DB7"/>
    <w:rsid w:val="000D7C1F"/>
    <w:rsid w:val="000E0D04"/>
    <w:rsid w:val="000E12DD"/>
    <w:rsid w:val="000E2789"/>
    <w:rsid w:val="000E2F16"/>
    <w:rsid w:val="000E34FD"/>
    <w:rsid w:val="000E3ED3"/>
    <w:rsid w:val="000E4486"/>
    <w:rsid w:val="000E58ED"/>
    <w:rsid w:val="000F27A7"/>
    <w:rsid w:val="000F4930"/>
    <w:rsid w:val="000F6AFC"/>
    <w:rsid w:val="000F72F8"/>
    <w:rsid w:val="000F79C7"/>
    <w:rsid w:val="00100B41"/>
    <w:rsid w:val="00102080"/>
    <w:rsid w:val="00102456"/>
    <w:rsid w:val="001028D9"/>
    <w:rsid w:val="00102BAA"/>
    <w:rsid w:val="00102C13"/>
    <w:rsid w:val="00103D77"/>
    <w:rsid w:val="001045A7"/>
    <w:rsid w:val="00107647"/>
    <w:rsid w:val="00111DD8"/>
    <w:rsid w:val="00111F37"/>
    <w:rsid w:val="0011230E"/>
    <w:rsid w:val="00113D3C"/>
    <w:rsid w:val="00114C42"/>
    <w:rsid w:val="00114D13"/>
    <w:rsid w:val="0011778E"/>
    <w:rsid w:val="0012102D"/>
    <w:rsid w:val="00121E0C"/>
    <w:rsid w:val="0012267A"/>
    <w:rsid w:val="00123276"/>
    <w:rsid w:val="00126260"/>
    <w:rsid w:val="00130438"/>
    <w:rsid w:val="001316A0"/>
    <w:rsid w:val="00133CC8"/>
    <w:rsid w:val="00133EB5"/>
    <w:rsid w:val="001346D7"/>
    <w:rsid w:val="001351B0"/>
    <w:rsid w:val="00137FFE"/>
    <w:rsid w:val="0014013A"/>
    <w:rsid w:val="00140710"/>
    <w:rsid w:val="00141FA8"/>
    <w:rsid w:val="00142491"/>
    <w:rsid w:val="001460D5"/>
    <w:rsid w:val="001479D7"/>
    <w:rsid w:val="00147D86"/>
    <w:rsid w:val="001501E5"/>
    <w:rsid w:val="00150B7B"/>
    <w:rsid w:val="001546FC"/>
    <w:rsid w:val="00156DA8"/>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1504"/>
    <w:rsid w:val="001A2F27"/>
    <w:rsid w:val="001A3318"/>
    <w:rsid w:val="001A3BEB"/>
    <w:rsid w:val="001A58F5"/>
    <w:rsid w:val="001A7ED8"/>
    <w:rsid w:val="001B0F30"/>
    <w:rsid w:val="001B2E5D"/>
    <w:rsid w:val="001B317F"/>
    <w:rsid w:val="001B32BE"/>
    <w:rsid w:val="001B45E6"/>
    <w:rsid w:val="001B4A1F"/>
    <w:rsid w:val="001B7F7D"/>
    <w:rsid w:val="001C077C"/>
    <w:rsid w:val="001C20CD"/>
    <w:rsid w:val="001C2EBD"/>
    <w:rsid w:val="001C37E2"/>
    <w:rsid w:val="001C5CC6"/>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200758"/>
    <w:rsid w:val="002020F1"/>
    <w:rsid w:val="00203C88"/>
    <w:rsid w:val="00210717"/>
    <w:rsid w:val="002115F5"/>
    <w:rsid w:val="00212A13"/>
    <w:rsid w:val="00214955"/>
    <w:rsid w:val="0021517F"/>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6715F"/>
    <w:rsid w:val="00271669"/>
    <w:rsid w:val="00274D99"/>
    <w:rsid w:val="0027542A"/>
    <w:rsid w:val="00277A2E"/>
    <w:rsid w:val="00277D2C"/>
    <w:rsid w:val="002828E1"/>
    <w:rsid w:val="00283EB6"/>
    <w:rsid w:val="00284E04"/>
    <w:rsid w:val="002868C1"/>
    <w:rsid w:val="0028779B"/>
    <w:rsid w:val="00287A7F"/>
    <w:rsid w:val="00290A13"/>
    <w:rsid w:val="0029167F"/>
    <w:rsid w:val="002918B5"/>
    <w:rsid w:val="00292507"/>
    <w:rsid w:val="00294A26"/>
    <w:rsid w:val="00294EAC"/>
    <w:rsid w:val="0029581D"/>
    <w:rsid w:val="00296032"/>
    <w:rsid w:val="0029698F"/>
    <w:rsid w:val="002A0B34"/>
    <w:rsid w:val="002A1698"/>
    <w:rsid w:val="002A4F6D"/>
    <w:rsid w:val="002A7925"/>
    <w:rsid w:val="002B018D"/>
    <w:rsid w:val="002B3AF4"/>
    <w:rsid w:val="002B4300"/>
    <w:rsid w:val="002B4781"/>
    <w:rsid w:val="002B52B0"/>
    <w:rsid w:val="002B62D9"/>
    <w:rsid w:val="002C1452"/>
    <w:rsid w:val="002C3203"/>
    <w:rsid w:val="002C5EDB"/>
    <w:rsid w:val="002C6CDA"/>
    <w:rsid w:val="002C7B93"/>
    <w:rsid w:val="002D0CDE"/>
    <w:rsid w:val="002D1062"/>
    <w:rsid w:val="002D12FA"/>
    <w:rsid w:val="002D67FA"/>
    <w:rsid w:val="002E1DC1"/>
    <w:rsid w:val="002E38DB"/>
    <w:rsid w:val="002F12E4"/>
    <w:rsid w:val="002F33D8"/>
    <w:rsid w:val="002F4108"/>
    <w:rsid w:val="002F4F0E"/>
    <w:rsid w:val="002F5234"/>
    <w:rsid w:val="002F54D8"/>
    <w:rsid w:val="00300609"/>
    <w:rsid w:val="00302851"/>
    <w:rsid w:val="00304FA5"/>
    <w:rsid w:val="00305C4B"/>
    <w:rsid w:val="00307354"/>
    <w:rsid w:val="003135BD"/>
    <w:rsid w:val="0031365E"/>
    <w:rsid w:val="00315174"/>
    <w:rsid w:val="0032110B"/>
    <w:rsid w:val="003240B9"/>
    <w:rsid w:val="00324F27"/>
    <w:rsid w:val="00326F50"/>
    <w:rsid w:val="00327FC0"/>
    <w:rsid w:val="0033114C"/>
    <w:rsid w:val="00334BA1"/>
    <w:rsid w:val="00335FD6"/>
    <w:rsid w:val="00337A4C"/>
    <w:rsid w:val="00337ABE"/>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6D68"/>
    <w:rsid w:val="00377F89"/>
    <w:rsid w:val="00380D44"/>
    <w:rsid w:val="00381DF6"/>
    <w:rsid w:val="00384C31"/>
    <w:rsid w:val="003860B8"/>
    <w:rsid w:val="00387771"/>
    <w:rsid w:val="00391FCD"/>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93A"/>
    <w:rsid w:val="003C4307"/>
    <w:rsid w:val="003D0110"/>
    <w:rsid w:val="003D18AF"/>
    <w:rsid w:val="003D4FDD"/>
    <w:rsid w:val="003D6166"/>
    <w:rsid w:val="003D632C"/>
    <w:rsid w:val="003D6751"/>
    <w:rsid w:val="003E2A66"/>
    <w:rsid w:val="003E3F79"/>
    <w:rsid w:val="003E4601"/>
    <w:rsid w:val="003E5B5C"/>
    <w:rsid w:val="003E6C5C"/>
    <w:rsid w:val="003F0853"/>
    <w:rsid w:val="003F15E2"/>
    <w:rsid w:val="003F22DF"/>
    <w:rsid w:val="003F26E1"/>
    <w:rsid w:val="003F29A5"/>
    <w:rsid w:val="003F30FD"/>
    <w:rsid w:val="003F4C7B"/>
    <w:rsid w:val="003F5F7C"/>
    <w:rsid w:val="003F6DCC"/>
    <w:rsid w:val="003F76C3"/>
    <w:rsid w:val="0040092A"/>
    <w:rsid w:val="004012D2"/>
    <w:rsid w:val="0040278A"/>
    <w:rsid w:val="00402A04"/>
    <w:rsid w:val="0040554A"/>
    <w:rsid w:val="00405A2D"/>
    <w:rsid w:val="00405CEB"/>
    <w:rsid w:val="00407D07"/>
    <w:rsid w:val="0041068E"/>
    <w:rsid w:val="004120E8"/>
    <w:rsid w:val="0041230B"/>
    <w:rsid w:val="00412C3D"/>
    <w:rsid w:val="00416FC3"/>
    <w:rsid w:val="00417CA3"/>
    <w:rsid w:val="00420769"/>
    <w:rsid w:val="00421410"/>
    <w:rsid w:val="004220B2"/>
    <w:rsid w:val="004228A8"/>
    <w:rsid w:val="0042390B"/>
    <w:rsid w:val="00424E11"/>
    <w:rsid w:val="00425D79"/>
    <w:rsid w:val="004326DA"/>
    <w:rsid w:val="00432A38"/>
    <w:rsid w:val="00433478"/>
    <w:rsid w:val="004371A4"/>
    <w:rsid w:val="00437B9F"/>
    <w:rsid w:val="00445837"/>
    <w:rsid w:val="00447890"/>
    <w:rsid w:val="00452199"/>
    <w:rsid w:val="00452E7F"/>
    <w:rsid w:val="004535CF"/>
    <w:rsid w:val="0045387A"/>
    <w:rsid w:val="00455FD1"/>
    <w:rsid w:val="00461576"/>
    <w:rsid w:val="00465636"/>
    <w:rsid w:val="00465A63"/>
    <w:rsid w:val="004663E4"/>
    <w:rsid w:val="00466F56"/>
    <w:rsid w:val="0047082D"/>
    <w:rsid w:val="004727F6"/>
    <w:rsid w:val="00474BA0"/>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6F1B"/>
    <w:rsid w:val="004D70E1"/>
    <w:rsid w:val="004E0D9B"/>
    <w:rsid w:val="004E117F"/>
    <w:rsid w:val="004E2F19"/>
    <w:rsid w:val="004E42E8"/>
    <w:rsid w:val="004E4A10"/>
    <w:rsid w:val="004E54AD"/>
    <w:rsid w:val="004E7263"/>
    <w:rsid w:val="004F05F4"/>
    <w:rsid w:val="004F1799"/>
    <w:rsid w:val="004F1D3D"/>
    <w:rsid w:val="004F3817"/>
    <w:rsid w:val="004F491D"/>
    <w:rsid w:val="004F4DFF"/>
    <w:rsid w:val="004F4F55"/>
    <w:rsid w:val="004F57CD"/>
    <w:rsid w:val="004F7B37"/>
    <w:rsid w:val="0050120B"/>
    <w:rsid w:val="00501686"/>
    <w:rsid w:val="00501DD8"/>
    <w:rsid w:val="0050387D"/>
    <w:rsid w:val="00504E0E"/>
    <w:rsid w:val="00505881"/>
    <w:rsid w:val="005077F2"/>
    <w:rsid w:val="00510901"/>
    <w:rsid w:val="0051359C"/>
    <w:rsid w:val="0051526E"/>
    <w:rsid w:val="005153F9"/>
    <w:rsid w:val="00515CF7"/>
    <w:rsid w:val="0051621C"/>
    <w:rsid w:val="00516CDB"/>
    <w:rsid w:val="00517918"/>
    <w:rsid w:val="00520AEF"/>
    <w:rsid w:val="0052375A"/>
    <w:rsid w:val="00524DE5"/>
    <w:rsid w:val="00527E80"/>
    <w:rsid w:val="00530810"/>
    <w:rsid w:val="00530A70"/>
    <w:rsid w:val="00531500"/>
    <w:rsid w:val="0053224A"/>
    <w:rsid w:val="00533757"/>
    <w:rsid w:val="00535151"/>
    <w:rsid w:val="005351E4"/>
    <w:rsid w:val="00536658"/>
    <w:rsid w:val="00536E37"/>
    <w:rsid w:val="00541C07"/>
    <w:rsid w:val="005429EE"/>
    <w:rsid w:val="00542C07"/>
    <w:rsid w:val="0054523B"/>
    <w:rsid w:val="00547632"/>
    <w:rsid w:val="00547B9C"/>
    <w:rsid w:val="005579EC"/>
    <w:rsid w:val="005623A0"/>
    <w:rsid w:val="00563850"/>
    <w:rsid w:val="00564596"/>
    <w:rsid w:val="00565438"/>
    <w:rsid w:val="00565506"/>
    <w:rsid w:val="00565F85"/>
    <w:rsid w:val="005664BD"/>
    <w:rsid w:val="005666EC"/>
    <w:rsid w:val="00566E0F"/>
    <w:rsid w:val="005670E7"/>
    <w:rsid w:val="005673DC"/>
    <w:rsid w:val="00570216"/>
    <w:rsid w:val="00570DB3"/>
    <w:rsid w:val="00572BA7"/>
    <w:rsid w:val="005734C8"/>
    <w:rsid w:val="00581114"/>
    <w:rsid w:val="00581F9C"/>
    <w:rsid w:val="005831ED"/>
    <w:rsid w:val="00585462"/>
    <w:rsid w:val="00585C56"/>
    <w:rsid w:val="00586698"/>
    <w:rsid w:val="00587D98"/>
    <w:rsid w:val="00595764"/>
    <w:rsid w:val="00595E1A"/>
    <w:rsid w:val="005963B5"/>
    <w:rsid w:val="0059652E"/>
    <w:rsid w:val="005965F5"/>
    <w:rsid w:val="00597091"/>
    <w:rsid w:val="00597232"/>
    <w:rsid w:val="00597C09"/>
    <w:rsid w:val="005A244F"/>
    <w:rsid w:val="005A4118"/>
    <w:rsid w:val="005A4B85"/>
    <w:rsid w:val="005B0F38"/>
    <w:rsid w:val="005B0F6A"/>
    <w:rsid w:val="005B12A5"/>
    <w:rsid w:val="005B18CF"/>
    <w:rsid w:val="005B36D7"/>
    <w:rsid w:val="005B40A1"/>
    <w:rsid w:val="005B4843"/>
    <w:rsid w:val="005B5D5F"/>
    <w:rsid w:val="005B67FC"/>
    <w:rsid w:val="005C1130"/>
    <w:rsid w:val="005C1227"/>
    <w:rsid w:val="005C2613"/>
    <w:rsid w:val="005C4C2D"/>
    <w:rsid w:val="005C4DA6"/>
    <w:rsid w:val="005C5518"/>
    <w:rsid w:val="005C6091"/>
    <w:rsid w:val="005D1871"/>
    <w:rsid w:val="005D3683"/>
    <w:rsid w:val="005D7693"/>
    <w:rsid w:val="005D7C50"/>
    <w:rsid w:val="005E01E3"/>
    <w:rsid w:val="005E1F2A"/>
    <w:rsid w:val="005E2512"/>
    <w:rsid w:val="005E5619"/>
    <w:rsid w:val="005F3DC7"/>
    <w:rsid w:val="005F4FD4"/>
    <w:rsid w:val="00600CD1"/>
    <w:rsid w:val="00603412"/>
    <w:rsid w:val="00603B62"/>
    <w:rsid w:val="006074F5"/>
    <w:rsid w:val="006124EF"/>
    <w:rsid w:val="00612D28"/>
    <w:rsid w:val="00612F43"/>
    <w:rsid w:val="006145D2"/>
    <w:rsid w:val="00616239"/>
    <w:rsid w:val="006178B0"/>
    <w:rsid w:val="006229EB"/>
    <w:rsid w:val="00623915"/>
    <w:rsid w:val="00623E59"/>
    <w:rsid w:val="0062574B"/>
    <w:rsid w:val="00626279"/>
    <w:rsid w:val="00627BE6"/>
    <w:rsid w:val="00630ED3"/>
    <w:rsid w:val="00631520"/>
    <w:rsid w:val="00632B23"/>
    <w:rsid w:val="00632EE1"/>
    <w:rsid w:val="00634572"/>
    <w:rsid w:val="0063461D"/>
    <w:rsid w:val="00635578"/>
    <w:rsid w:val="006409F2"/>
    <w:rsid w:val="00640ACF"/>
    <w:rsid w:val="00642D7D"/>
    <w:rsid w:val="00646B93"/>
    <w:rsid w:val="00650197"/>
    <w:rsid w:val="00650D2E"/>
    <w:rsid w:val="00652624"/>
    <w:rsid w:val="00654D32"/>
    <w:rsid w:val="00654F34"/>
    <w:rsid w:val="00657E9F"/>
    <w:rsid w:val="00660BE8"/>
    <w:rsid w:val="00660FA3"/>
    <w:rsid w:val="00661E23"/>
    <w:rsid w:val="006667CE"/>
    <w:rsid w:val="00670DCC"/>
    <w:rsid w:val="00672B6D"/>
    <w:rsid w:val="00673BF4"/>
    <w:rsid w:val="00674F58"/>
    <w:rsid w:val="0067630E"/>
    <w:rsid w:val="00677703"/>
    <w:rsid w:val="00677A2A"/>
    <w:rsid w:val="00680293"/>
    <w:rsid w:val="006805C3"/>
    <w:rsid w:val="006813E0"/>
    <w:rsid w:val="006832D5"/>
    <w:rsid w:val="00685EB7"/>
    <w:rsid w:val="00685F6D"/>
    <w:rsid w:val="00687EAA"/>
    <w:rsid w:val="00690BA2"/>
    <w:rsid w:val="00690DD2"/>
    <w:rsid w:val="006918BC"/>
    <w:rsid w:val="00693C56"/>
    <w:rsid w:val="00695E69"/>
    <w:rsid w:val="00697E63"/>
    <w:rsid w:val="006A3863"/>
    <w:rsid w:val="006A3B86"/>
    <w:rsid w:val="006B256B"/>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5DE9"/>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2697"/>
    <w:rsid w:val="006F4CF5"/>
    <w:rsid w:val="006F7170"/>
    <w:rsid w:val="00700A36"/>
    <w:rsid w:val="00700E6B"/>
    <w:rsid w:val="00702F77"/>
    <w:rsid w:val="007056A7"/>
    <w:rsid w:val="00707175"/>
    <w:rsid w:val="00707732"/>
    <w:rsid w:val="0070783A"/>
    <w:rsid w:val="00713586"/>
    <w:rsid w:val="00713A74"/>
    <w:rsid w:val="007146B7"/>
    <w:rsid w:val="00715AEB"/>
    <w:rsid w:val="00720A30"/>
    <w:rsid w:val="00721AE4"/>
    <w:rsid w:val="00723454"/>
    <w:rsid w:val="007271CA"/>
    <w:rsid w:val="007271DC"/>
    <w:rsid w:val="00730840"/>
    <w:rsid w:val="00730BB5"/>
    <w:rsid w:val="00731203"/>
    <w:rsid w:val="007314A0"/>
    <w:rsid w:val="00731F5F"/>
    <w:rsid w:val="007324AB"/>
    <w:rsid w:val="007326DF"/>
    <w:rsid w:val="00734A2B"/>
    <w:rsid w:val="0073510E"/>
    <w:rsid w:val="0073688D"/>
    <w:rsid w:val="00737AF5"/>
    <w:rsid w:val="0074111D"/>
    <w:rsid w:val="00742A37"/>
    <w:rsid w:val="00743C14"/>
    <w:rsid w:val="00744555"/>
    <w:rsid w:val="007535E8"/>
    <w:rsid w:val="00754B00"/>
    <w:rsid w:val="0075685A"/>
    <w:rsid w:val="00763F6F"/>
    <w:rsid w:val="00765F8B"/>
    <w:rsid w:val="007664B4"/>
    <w:rsid w:val="00767C71"/>
    <w:rsid w:val="00772232"/>
    <w:rsid w:val="00772443"/>
    <w:rsid w:val="007734E2"/>
    <w:rsid w:val="00773D99"/>
    <w:rsid w:val="00774217"/>
    <w:rsid w:val="007752FF"/>
    <w:rsid w:val="00776D2B"/>
    <w:rsid w:val="00777F50"/>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67C"/>
    <w:rsid w:val="007B0E9B"/>
    <w:rsid w:val="007B0EA0"/>
    <w:rsid w:val="007B2431"/>
    <w:rsid w:val="007B38A5"/>
    <w:rsid w:val="007B3E0D"/>
    <w:rsid w:val="007B400E"/>
    <w:rsid w:val="007B4C66"/>
    <w:rsid w:val="007C001C"/>
    <w:rsid w:val="007C0E95"/>
    <w:rsid w:val="007C326D"/>
    <w:rsid w:val="007C32F6"/>
    <w:rsid w:val="007C4690"/>
    <w:rsid w:val="007C748B"/>
    <w:rsid w:val="007D2157"/>
    <w:rsid w:val="007D28DE"/>
    <w:rsid w:val="007D375F"/>
    <w:rsid w:val="007D442A"/>
    <w:rsid w:val="007D70EC"/>
    <w:rsid w:val="007D72AD"/>
    <w:rsid w:val="007D78B8"/>
    <w:rsid w:val="007E012D"/>
    <w:rsid w:val="007E0262"/>
    <w:rsid w:val="007E177D"/>
    <w:rsid w:val="007E52C7"/>
    <w:rsid w:val="007E621D"/>
    <w:rsid w:val="007E6808"/>
    <w:rsid w:val="007E6FF7"/>
    <w:rsid w:val="007F0394"/>
    <w:rsid w:val="007F1029"/>
    <w:rsid w:val="007F4AE2"/>
    <w:rsid w:val="007F4B19"/>
    <w:rsid w:val="008015EA"/>
    <w:rsid w:val="008025BC"/>
    <w:rsid w:val="0080356F"/>
    <w:rsid w:val="00806040"/>
    <w:rsid w:val="00807B1E"/>
    <w:rsid w:val="008156F9"/>
    <w:rsid w:val="008161B2"/>
    <w:rsid w:val="00820E03"/>
    <w:rsid w:val="00821F3D"/>
    <w:rsid w:val="00823808"/>
    <w:rsid w:val="00825E46"/>
    <w:rsid w:val="00831BDD"/>
    <w:rsid w:val="00832565"/>
    <w:rsid w:val="008336D0"/>
    <w:rsid w:val="0083598C"/>
    <w:rsid w:val="00835D26"/>
    <w:rsid w:val="00836111"/>
    <w:rsid w:val="008370FE"/>
    <w:rsid w:val="00837F73"/>
    <w:rsid w:val="00837FE5"/>
    <w:rsid w:val="008400E1"/>
    <w:rsid w:val="00844D40"/>
    <w:rsid w:val="00847F03"/>
    <w:rsid w:val="0085080D"/>
    <w:rsid w:val="00851423"/>
    <w:rsid w:val="00851ABE"/>
    <w:rsid w:val="00851B6D"/>
    <w:rsid w:val="00851E9E"/>
    <w:rsid w:val="008526E8"/>
    <w:rsid w:val="00853A64"/>
    <w:rsid w:val="00853E97"/>
    <w:rsid w:val="00854715"/>
    <w:rsid w:val="00856FC8"/>
    <w:rsid w:val="00857CF5"/>
    <w:rsid w:val="00857CFE"/>
    <w:rsid w:val="00860184"/>
    <w:rsid w:val="008621D8"/>
    <w:rsid w:val="00863076"/>
    <w:rsid w:val="00863887"/>
    <w:rsid w:val="00863FA6"/>
    <w:rsid w:val="0086589C"/>
    <w:rsid w:val="00867B6F"/>
    <w:rsid w:val="00871AD9"/>
    <w:rsid w:val="00872119"/>
    <w:rsid w:val="00872609"/>
    <w:rsid w:val="008767CF"/>
    <w:rsid w:val="00880326"/>
    <w:rsid w:val="00881178"/>
    <w:rsid w:val="00881E5D"/>
    <w:rsid w:val="00884F2A"/>
    <w:rsid w:val="00885369"/>
    <w:rsid w:val="00885420"/>
    <w:rsid w:val="0088641B"/>
    <w:rsid w:val="0088710F"/>
    <w:rsid w:val="00887728"/>
    <w:rsid w:val="00887BB7"/>
    <w:rsid w:val="00890FEA"/>
    <w:rsid w:val="00892EAB"/>
    <w:rsid w:val="00894685"/>
    <w:rsid w:val="00897839"/>
    <w:rsid w:val="008A0EA8"/>
    <w:rsid w:val="008A2F63"/>
    <w:rsid w:val="008A470C"/>
    <w:rsid w:val="008A4B61"/>
    <w:rsid w:val="008A551C"/>
    <w:rsid w:val="008A64CC"/>
    <w:rsid w:val="008A71DE"/>
    <w:rsid w:val="008C237C"/>
    <w:rsid w:val="008C599F"/>
    <w:rsid w:val="008C5A42"/>
    <w:rsid w:val="008D3798"/>
    <w:rsid w:val="008D3C02"/>
    <w:rsid w:val="008D4C33"/>
    <w:rsid w:val="008D6398"/>
    <w:rsid w:val="008E1DDE"/>
    <w:rsid w:val="008E2155"/>
    <w:rsid w:val="008E2C6F"/>
    <w:rsid w:val="008E6CAE"/>
    <w:rsid w:val="008F047D"/>
    <w:rsid w:val="008F309D"/>
    <w:rsid w:val="008F4D12"/>
    <w:rsid w:val="008F6EB4"/>
    <w:rsid w:val="00900B08"/>
    <w:rsid w:val="009136FA"/>
    <w:rsid w:val="00913FB0"/>
    <w:rsid w:val="009140F6"/>
    <w:rsid w:val="00914B70"/>
    <w:rsid w:val="009166B6"/>
    <w:rsid w:val="00916884"/>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0B2B"/>
    <w:rsid w:val="0096398A"/>
    <w:rsid w:val="00964933"/>
    <w:rsid w:val="0097156C"/>
    <w:rsid w:val="009717D1"/>
    <w:rsid w:val="00974AAA"/>
    <w:rsid w:val="00974DF6"/>
    <w:rsid w:val="00974FDE"/>
    <w:rsid w:val="00975441"/>
    <w:rsid w:val="00975BF1"/>
    <w:rsid w:val="00980070"/>
    <w:rsid w:val="00980354"/>
    <w:rsid w:val="00980E9A"/>
    <w:rsid w:val="009811DE"/>
    <w:rsid w:val="00987DE6"/>
    <w:rsid w:val="00990170"/>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C365B"/>
    <w:rsid w:val="009C52F3"/>
    <w:rsid w:val="009C5E0B"/>
    <w:rsid w:val="009D10D6"/>
    <w:rsid w:val="009D1533"/>
    <w:rsid w:val="009D30D0"/>
    <w:rsid w:val="009D3DF0"/>
    <w:rsid w:val="009D4038"/>
    <w:rsid w:val="009D4595"/>
    <w:rsid w:val="009D4EB3"/>
    <w:rsid w:val="009E4F67"/>
    <w:rsid w:val="009E55A3"/>
    <w:rsid w:val="009E69A9"/>
    <w:rsid w:val="009E6F64"/>
    <w:rsid w:val="009E7083"/>
    <w:rsid w:val="009F05BF"/>
    <w:rsid w:val="009F103A"/>
    <w:rsid w:val="009F1D70"/>
    <w:rsid w:val="009F5944"/>
    <w:rsid w:val="009F6EED"/>
    <w:rsid w:val="00A0021C"/>
    <w:rsid w:val="00A0021E"/>
    <w:rsid w:val="00A01BCF"/>
    <w:rsid w:val="00A03977"/>
    <w:rsid w:val="00A0658F"/>
    <w:rsid w:val="00A13F55"/>
    <w:rsid w:val="00A140B5"/>
    <w:rsid w:val="00A154A5"/>
    <w:rsid w:val="00A2031A"/>
    <w:rsid w:val="00A20C84"/>
    <w:rsid w:val="00A22AA0"/>
    <w:rsid w:val="00A23B8A"/>
    <w:rsid w:val="00A25050"/>
    <w:rsid w:val="00A26CD6"/>
    <w:rsid w:val="00A31F3B"/>
    <w:rsid w:val="00A32518"/>
    <w:rsid w:val="00A33138"/>
    <w:rsid w:val="00A342A9"/>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1ED0"/>
    <w:rsid w:val="00A53FC4"/>
    <w:rsid w:val="00A541C6"/>
    <w:rsid w:val="00A563EE"/>
    <w:rsid w:val="00A57187"/>
    <w:rsid w:val="00A6075D"/>
    <w:rsid w:val="00A63181"/>
    <w:rsid w:val="00A66B7D"/>
    <w:rsid w:val="00A7005E"/>
    <w:rsid w:val="00A71778"/>
    <w:rsid w:val="00A71790"/>
    <w:rsid w:val="00A72CA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473A"/>
    <w:rsid w:val="00AA5F39"/>
    <w:rsid w:val="00AB0525"/>
    <w:rsid w:val="00AB0E0A"/>
    <w:rsid w:val="00AB0F41"/>
    <w:rsid w:val="00AB4BB0"/>
    <w:rsid w:val="00AB4BD8"/>
    <w:rsid w:val="00AB5344"/>
    <w:rsid w:val="00AB65DD"/>
    <w:rsid w:val="00AC0BBE"/>
    <w:rsid w:val="00AC2EAE"/>
    <w:rsid w:val="00AC5E29"/>
    <w:rsid w:val="00AC5EFA"/>
    <w:rsid w:val="00AC6FE2"/>
    <w:rsid w:val="00AD1F63"/>
    <w:rsid w:val="00AD48C6"/>
    <w:rsid w:val="00AD515B"/>
    <w:rsid w:val="00AD5B60"/>
    <w:rsid w:val="00AD6713"/>
    <w:rsid w:val="00AD745A"/>
    <w:rsid w:val="00AE6981"/>
    <w:rsid w:val="00AE6B0A"/>
    <w:rsid w:val="00AF044A"/>
    <w:rsid w:val="00AF0F7A"/>
    <w:rsid w:val="00AF2497"/>
    <w:rsid w:val="00AF4C0D"/>
    <w:rsid w:val="00AF6CC8"/>
    <w:rsid w:val="00AF6EDC"/>
    <w:rsid w:val="00B002B8"/>
    <w:rsid w:val="00B03E2E"/>
    <w:rsid w:val="00B049AB"/>
    <w:rsid w:val="00B079E9"/>
    <w:rsid w:val="00B10345"/>
    <w:rsid w:val="00B10C3E"/>
    <w:rsid w:val="00B14058"/>
    <w:rsid w:val="00B14284"/>
    <w:rsid w:val="00B1469F"/>
    <w:rsid w:val="00B14D22"/>
    <w:rsid w:val="00B16BEF"/>
    <w:rsid w:val="00B16FDE"/>
    <w:rsid w:val="00B1736E"/>
    <w:rsid w:val="00B2022A"/>
    <w:rsid w:val="00B23B73"/>
    <w:rsid w:val="00B2427E"/>
    <w:rsid w:val="00B25F3F"/>
    <w:rsid w:val="00B26353"/>
    <w:rsid w:val="00B26CF4"/>
    <w:rsid w:val="00B26FCB"/>
    <w:rsid w:val="00B274F5"/>
    <w:rsid w:val="00B27C6C"/>
    <w:rsid w:val="00B32F59"/>
    <w:rsid w:val="00B330CE"/>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201D"/>
    <w:rsid w:val="00B72421"/>
    <w:rsid w:val="00B72D56"/>
    <w:rsid w:val="00B73385"/>
    <w:rsid w:val="00B7660A"/>
    <w:rsid w:val="00B77137"/>
    <w:rsid w:val="00B80D78"/>
    <w:rsid w:val="00B80F1F"/>
    <w:rsid w:val="00B81A33"/>
    <w:rsid w:val="00B81D14"/>
    <w:rsid w:val="00B850E0"/>
    <w:rsid w:val="00B85715"/>
    <w:rsid w:val="00B86CFA"/>
    <w:rsid w:val="00B87EBA"/>
    <w:rsid w:val="00B92B61"/>
    <w:rsid w:val="00B93322"/>
    <w:rsid w:val="00B949E5"/>
    <w:rsid w:val="00B94A66"/>
    <w:rsid w:val="00B9569B"/>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0F18"/>
    <w:rsid w:val="00BD1EE5"/>
    <w:rsid w:val="00BD20DE"/>
    <w:rsid w:val="00BD3E25"/>
    <w:rsid w:val="00BD4147"/>
    <w:rsid w:val="00BE0143"/>
    <w:rsid w:val="00BE088D"/>
    <w:rsid w:val="00BE41D1"/>
    <w:rsid w:val="00BE4927"/>
    <w:rsid w:val="00BE576B"/>
    <w:rsid w:val="00BE60C2"/>
    <w:rsid w:val="00BE656B"/>
    <w:rsid w:val="00BF0E0C"/>
    <w:rsid w:val="00BF4005"/>
    <w:rsid w:val="00BF56EB"/>
    <w:rsid w:val="00BF5D53"/>
    <w:rsid w:val="00BF5FDD"/>
    <w:rsid w:val="00C010CC"/>
    <w:rsid w:val="00C017F9"/>
    <w:rsid w:val="00C0315D"/>
    <w:rsid w:val="00C04234"/>
    <w:rsid w:val="00C13B78"/>
    <w:rsid w:val="00C143F0"/>
    <w:rsid w:val="00C14E57"/>
    <w:rsid w:val="00C15280"/>
    <w:rsid w:val="00C16649"/>
    <w:rsid w:val="00C20656"/>
    <w:rsid w:val="00C20AB6"/>
    <w:rsid w:val="00C21042"/>
    <w:rsid w:val="00C22F47"/>
    <w:rsid w:val="00C24580"/>
    <w:rsid w:val="00C25298"/>
    <w:rsid w:val="00C25F87"/>
    <w:rsid w:val="00C263DA"/>
    <w:rsid w:val="00C2719B"/>
    <w:rsid w:val="00C30738"/>
    <w:rsid w:val="00C36DA8"/>
    <w:rsid w:val="00C501F2"/>
    <w:rsid w:val="00C510E8"/>
    <w:rsid w:val="00C5471C"/>
    <w:rsid w:val="00C550AF"/>
    <w:rsid w:val="00C558A1"/>
    <w:rsid w:val="00C56029"/>
    <w:rsid w:val="00C5695E"/>
    <w:rsid w:val="00C6171B"/>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5585"/>
    <w:rsid w:val="00C964F5"/>
    <w:rsid w:val="00CA0E82"/>
    <w:rsid w:val="00CA45B5"/>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D66F6"/>
    <w:rsid w:val="00CE2915"/>
    <w:rsid w:val="00CE48BB"/>
    <w:rsid w:val="00CE5886"/>
    <w:rsid w:val="00CF1825"/>
    <w:rsid w:val="00CF1CB7"/>
    <w:rsid w:val="00CF30C9"/>
    <w:rsid w:val="00CF5F97"/>
    <w:rsid w:val="00CF7DD5"/>
    <w:rsid w:val="00D00BB2"/>
    <w:rsid w:val="00D013C8"/>
    <w:rsid w:val="00D01D8D"/>
    <w:rsid w:val="00D03E8B"/>
    <w:rsid w:val="00D06BE0"/>
    <w:rsid w:val="00D07006"/>
    <w:rsid w:val="00D07F15"/>
    <w:rsid w:val="00D13DC7"/>
    <w:rsid w:val="00D1545C"/>
    <w:rsid w:val="00D167DD"/>
    <w:rsid w:val="00D16B1B"/>
    <w:rsid w:val="00D2082B"/>
    <w:rsid w:val="00D252F8"/>
    <w:rsid w:val="00D30499"/>
    <w:rsid w:val="00D340ED"/>
    <w:rsid w:val="00D414AB"/>
    <w:rsid w:val="00D427FD"/>
    <w:rsid w:val="00D445EC"/>
    <w:rsid w:val="00D4509F"/>
    <w:rsid w:val="00D476C4"/>
    <w:rsid w:val="00D47CCE"/>
    <w:rsid w:val="00D47D8A"/>
    <w:rsid w:val="00D50C45"/>
    <w:rsid w:val="00D51E6B"/>
    <w:rsid w:val="00D56268"/>
    <w:rsid w:val="00D56F92"/>
    <w:rsid w:val="00D57F76"/>
    <w:rsid w:val="00D61116"/>
    <w:rsid w:val="00D61586"/>
    <w:rsid w:val="00D6680C"/>
    <w:rsid w:val="00D671D1"/>
    <w:rsid w:val="00D703A6"/>
    <w:rsid w:val="00D70593"/>
    <w:rsid w:val="00D70FE7"/>
    <w:rsid w:val="00D766DC"/>
    <w:rsid w:val="00D766E5"/>
    <w:rsid w:val="00D8034F"/>
    <w:rsid w:val="00D81013"/>
    <w:rsid w:val="00D82BDA"/>
    <w:rsid w:val="00D82E79"/>
    <w:rsid w:val="00D83ED1"/>
    <w:rsid w:val="00D84ADA"/>
    <w:rsid w:val="00D853F5"/>
    <w:rsid w:val="00D859DE"/>
    <w:rsid w:val="00D86D2D"/>
    <w:rsid w:val="00D87B28"/>
    <w:rsid w:val="00D87D5F"/>
    <w:rsid w:val="00D919D9"/>
    <w:rsid w:val="00D9238E"/>
    <w:rsid w:val="00D9297B"/>
    <w:rsid w:val="00D9776A"/>
    <w:rsid w:val="00DA2CDC"/>
    <w:rsid w:val="00DA4501"/>
    <w:rsid w:val="00DA4F2B"/>
    <w:rsid w:val="00DA5348"/>
    <w:rsid w:val="00DA5FEE"/>
    <w:rsid w:val="00DA6C7F"/>
    <w:rsid w:val="00DB08D5"/>
    <w:rsid w:val="00DB1006"/>
    <w:rsid w:val="00DB57C9"/>
    <w:rsid w:val="00DB5F48"/>
    <w:rsid w:val="00DB617D"/>
    <w:rsid w:val="00DB6D1F"/>
    <w:rsid w:val="00DB79D6"/>
    <w:rsid w:val="00DC417D"/>
    <w:rsid w:val="00DC432D"/>
    <w:rsid w:val="00DC43C2"/>
    <w:rsid w:val="00DC496E"/>
    <w:rsid w:val="00DC59D6"/>
    <w:rsid w:val="00DC60AC"/>
    <w:rsid w:val="00DC66A4"/>
    <w:rsid w:val="00DD0B3A"/>
    <w:rsid w:val="00DD21B3"/>
    <w:rsid w:val="00DD26B0"/>
    <w:rsid w:val="00DD364C"/>
    <w:rsid w:val="00DD4A91"/>
    <w:rsid w:val="00DD4D46"/>
    <w:rsid w:val="00DD4EB3"/>
    <w:rsid w:val="00DD7167"/>
    <w:rsid w:val="00DD7719"/>
    <w:rsid w:val="00DD7B1E"/>
    <w:rsid w:val="00DD7E7D"/>
    <w:rsid w:val="00DE139B"/>
    <w:rsid w:val="00DE2119"/>
    <w:rsid w:val="00DE34F1"/>
    <w:rsid w:val="00DE3C73"/>
    <w:rsid w:val="00DE40FB"/>
    <w:rsid w:val="00DE5B79"/>
    <w:rsid w:val="00DE5D71"/>
    <w:rsid w:val="00DE71BE"/>
    <w:rsid w:val="00DF3050"/>
    <w:rsid w:val="00DF462D"/>
    <w:rsid w:val="00DF52E0"/>
    <w:rsid w:val="00DF65D2"/>
    <w:rsid w:val="00DF7CAA"/>
    <w:rsid w:val="00E00471"/>
    <w:rsid w:val="00E0195B"/>
    <w:rsid w:val="00E0381A"/>
    <w:rsid w:val="00E04811"/>
    <w:rsid w:val="00E05707"/>
    <w:rsid w:val="00E0713D"/>
    <w:rsid w:val="00E072B6"/>
    <w:rsid w:val="00E10A36"/>
    <w:rsid w:val="00E124EE"/>
    <w:rsid w:val="00E141C3"/>
    <w:rsid w:val="00E15879"/>
    <w:rsid w:val="00E15CC8"/>
    <w:rsid w:val="00E166B7"/>
    <w:rsid w:val="00E2087D"/>
    <w:rsid w:val="00E222B8"/>
    <w:rsid w:val="00E230E3"/>
    <w:rsid w:val="00E25E6A"/>
    <w:rsid w:val="00E30A09"/>
    <w:rsid w:val="00E30FC1"/>
    <w:rsid w:val="00E33D32"/>
    <w:rsid w:val="00E36209"/>
    <w:rsid w:val="00E36FDA"/>
    <w:rsid w:val="00E4010A"/>
    <w:rsid w:val="00E412DE"/>
    <w:rsid w:val="00E4247F"/>
    <w:rsid w:val="00E43C72"/>
    <w:rsid w:val="00E508F5"/>
    <w:rsid w:val="00E54015"/>
    <w:rsid w:val="00E547CE"/>
    <w:rsid w:val="00E55DA0"/>
    <w:rsid w:val="00E57AE9"/>
    <w:rsid w:val="00E6086B"/>
    <w:rsid w:val="00E61CE5"/>
    <w:rsid w:val="00E6237C"/>
    <w:rsid w:val="00E630B7"/>
    <w:rsid w:val="00E63712"/>
    <w:rsid w:val="00E6395E"/>
    <w:rsid w:val="00E63FA3"/>
    <w:rsid w:val="00E656D8"/>
    <w:rsid w:val="00E65C43"/>
    <w:rsid w:val="00E66893"/>
    <w:rsid w:val="00E66AF9"/>
    <w:rsid w:val="00E70F83"/>
    <w:rsid w:val="00E71E4A"/>
    <w:rsid w:val="00E73393"/>
    <w:rsid w:val="00E737F1"/>
    <w:rsid w:val="00E747E0"/>
    <w:rsid w:val="00E74D23"/>
    <w:rsid w:val="00E74DFA"/>
    <w:rsid w:val="00E75979"/>
    <w:rsid w:val="00E75CFD"/>
    <w:rsid w:val="00E7767E"/>
    <w:rsid w:val="00E77733"/>
    <w:rsid w:val="00E77A87"/>
    <w:rsid w:val="00E8370B"/>
    <w:rsid w:val="00E83EC9"/>
    <w:rsid w:val="00E84AD0"/>
    <w:rsid w:val="00E87184"/>
    <w:rsid w:val="00E87533"/>
    <w:rsid w:val="00E876ED"/>
    <w:rsid w:val="00E91F42"/>
    <w:rsid w:val="00E94089"/>
    <w:rsid w:val="00E944D7"/>
    <w:rsid w:val="00E94998"/>
    <w:rsid w:val="00E96F2D"/>
    <w:rsid w:val="00EA5075"/>
    <w:rsid w:val="00EA5E30"/>
    <w:rsid w:val="00EA7391"/>
    <w:rsid w:val="00EB0B7B"/>
    <w:rsid w:val="00EC014D"/>
    <w:rsid w:val="00EC02F1"/>
    <w:rsid w:val="00EC2966"/>
    <w:rsid w:val="00EC3FCC"/>
    <w:rsid w:val="00EC509C"/>
    <w:rsid w:val="00ED6259"/>
    <w:rsid w:val="00ED7073"/>
    <w:rsid w:val="00EE38F2"/>
    <w:rsid w:val="00EE468B"/>
    <w:rsid w:val="00EE47B0"/>
    <w:rsid w:val="00EE7555"/>
    <w:rsid w:val="00EE78E5"/>
    <w:rsid w:val="00EF02F6"/>
    <w:rsid w:val="00EF05B9"/>
    <w:rsid w:val="00EF434E"/>
    <w:rsid w:val="00EF50FB"/>
    <w:rsid w:val="00EF59C3"/>
    <w:rsid w:val="00EF749C"/>
    <w:rsid w:val="00F0222D"/>
    <w:rsid w:val="00F036AB"/>
    <w:rsid w:val="00F04B53"/>
    <w:rsid w:val="00F051D9"/>
    <w:rsid w:val="00F07784"/>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7571"/>
    <w:rsid w:val="00F4011D"/>
    <w:rsid w:val="00F4237A"/>
    <w:rsid w:val="00F42600"/>
    <w:rsid w:val="00F42FEF"/>
    <w:rsid w:val="00F43CCE"/>
    <w:rsid w:val="00F43FF4"/>
    <w:rsid w:val="00F50221"/>
    <w:rsid w:val="00F51331"/>
    <w:rsid w:val="00F53EB5"/>
    <w:rsid w:val="00F543E2"/>
    <w:rsid w:val="00F548A0"/>
    <w:rsid w:val="00F54A24"/>
    <w:rsid w:val="00F54FEA"/>
    <w:rsid w:val="00F55262"/>
    <w:rsid w:val="00F553FB"/>
    <w:rsid w:val="00F611CA"/>
    <w:rsid w:val="00F61215"/>
    <w:rsid w:val="00F6162F"/>
    <w:rsid w:val="00F61D33"/>
    <w:rsid w:val="00F6247A"/>
    <w:rsid w:val="00F656E7"/>
    <w:rsid w:val="00F6621F"/>
    <w:rsid w:val="00F66767"/>
    <w:rsid w:val="00F67AE8"/>
    <w:rsid w:val="00F67CC5"/>
    <w:rsid w:val="00F72F22"/>
    <w:rsid w:val="00F7306D"/>
    <w:rsid w:val="00F733F0"/>
    <w:rsid w:val="00F76D8B"/>
    <w:rsid w:val="00F80C18"/>
    <w:rsid w:val="00F8269A"/>
    <w:rsid w:val="00F846AC"/>
    <w:rsid w:val="00F86930"/>
    <w:rsid w:val="00F87D35"/>
    <w:rsid w:val="00F90A7E"/>
    <w:rsid w:val="00F92C8C"/>
    <w:rsid w:val="00F93674"/>
    <w:rsid w:val="00F9529D"/>
    <w:rsid w:val="00F9678C"/>
    <w:rsid w:val="00FA0050"/>
    <w:rsid w:val="00FA0D01"/>
    <w:rsid w:val="00FA7FF5"/>
    <w:rsid w:val="00FB1CB7"/>
    <w:rsid w:val="00FB3204"/>
    <w:rsid w:val="00FB4493"/>
    <w:rsid w:val="00FB59C8"/>
    <w:rsid w:val="00FB70D8"/>
    <w:rsid w:val="00FC27A0"/>
    <w:rsid w:val="00FC29B1"/>
    <w:rsid w:val="00FC56F6"/>
    <w:rsid w:val="00FC6B14"/>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1A2479F"/>
    <w:rsid w:val="034215CC"/>
    <w:rsid w:val="034D1875"/>
    <w:rsid w:val="03A810DA"/>
    <w:rsid w:val="03FF71B6"/>
    <w:rsid w:val="04633879"/>
    <w:rsid w:val="04793982"/>
    <w:rsid w:val="04B33C6A"/>
    <w:rsid w:val="06971B87"/>
    <w:rsid w:val="071A6F67"/>
    <w:rsid w:val="07E91753"/>
    <w:rsid w:val="08851E9A"/>
    <w:rsid w:val="089709D5"/>
    <w:rsid w:val="0914216F"/>
    <w:rsid w:val="09263EDE"/>
    <w:rsid w:val="099F699F"/>
    <w:rsid w:val="09AC60A8"/>
    <w:rsid w:val="0B125935"/>
    <w:rsid w:val="0B6D76BC"/>
    <w:rsid w:val="0B8D4044"/>
    <w:rsid w:val="0BB90B94"/>
    <w:rsid w:val="0BEE311F"/>
    <w:rsid w:val="0BF558B0"/>
    <w:rsid w:val="0C5A0C79"/>
    <w:rsid w:val="0C5B5198"/>
    <w:rsid w:val="0C6F4F00"/>
    <w:rsid w:val="0CBA42B6"/>
    <w:rsid w:val="0CBE694A"/>
    <w:rsid w:val="0CD07931"/>
    <w:rsid w:val="0CF36548"/>
    <w:rsid w:val="0D494E99"/>
    <w:rsid w:val="0D610044"/>
    <w:rsid w:val="0D71012B"/>
    <w:rsid w:val="0D7677E9"/>
    <w:rsid w:val="0D887432"/>
    <w:rsid w:val="0E220EFD"/>
    <w:rsid w:val="0E300DF1"/>
    <w:rsid w:val="0E66005C"/>
    <w:rsid w:val="0FAF740E"/>
    <w:rsid w:val="10037A51"/>
    <w:rsid w:val="106000A3"/>
    <w:rsid w:val="106D2E5F"/>
    <w:rsid w:val="10C92BDE"/>
    <w:rsid w:val="113A08A9"/>
    <w:rsid w:val="11955A05"/>
    <w:rsid w:val="11A82A6C"/>
    <w:rsid w:val="11AE1526"/>
    <w:rsid w:val="11DE5A9B"/>
    <w:rsid w:val="11E06D1D"/>
    <w:rsid w:val="122B75D5"/>
    <w:rsid w:val="126C7ED8"/>
    <w:rsid w:val="132337DD"/>
    <w:rsid w:val="13E3649B"/>
    <w:rsid w:val="142F06A0"/>
    <w:rsid w:val="146D5EE5"/>
    <w:rsid w:val="147270F0"/>
    <w:rsid w:val="149C2BEA"/>
    <w:rsid w:val="14BD6DE9"/>
    <w:rsid w:val="151B0610"/>
    <w:rsid w:val="153967D9"/>
    <w:rsid w:val="15A51265"/>
    <w:rsid w:val="1602563E"/>
    <w:rsid w:val="170E4BD3"/>
    <w:rsid w:val="17112C13"/>
    <w:rsid w:val="172042BD"/>
    <w:rsid w:val="17DA7CEF"/>
    <w:rsid w:val="17DF730A"/>
    <w:rsid w:val="182037F9"/>
    <w:rsid w:val="1871150E"/>
    <w:rsid w:val="18A601CA"/>
    <w:rsid w:val="18EC4DC8"/>
    <w:rsid w:val="190E1545"/>
    <w:rsid w:val="193B0DD2"/>
    <w:rsid w:val="1950525E"/>
    <w:rsid w:val="19995649"/>
    <w:rsid w:val="1A037FA2"/>
    <w:rsid w:val="1A47503A"/>
    <w:rsid w:val="1A4B0BD2"/>
    <w:rsid w:val="1A8D090C"/>
    <w:rsid w:val="1AE25384"/>
    <w:rsid w:val="1B142ABF"/>
    <w:rsid w:val="1B3C1383"/>
    <w:rsid w:val="1BB02F43"/>
    <w:rsid w:val="1C2A0DC3"/>
    <w:rsid w:val="1C8E7E91"/>
    <w:rsid w:val="1C92372E"/>
    <w:rsid w:val="1CD92D71"/>
    <w:rsid w:val="1D3A515F"/>
    <w:rsid w:val="1D99162A"/>
    <w:rsid w:val="1D9F39ED"/>
    <w:rsid w:val="1DA91524"/>
    <w:rsid w:val="1DBC2256"/>
    <w:rsid w:val="1E5546EA"/>
    <w:rsid w:val="1E9F12B1"/>
    <w:rsid w:val="1EF82EA6"/>
    <w:rsid w:val="1F57560A"/>
    <w:rsid w:val="1FA2019E"/>
    <w:rsid w:val="20197A7C"/>
    <w:rsid w:val="20446AAE"/>
    <w:rsid w:val="20DD1860"/>
    <w:rsid w:val="21100173"/>
    <w:rsid w:val="21416467"/>
    <w:rsid w:val="21467DDF"/>
    <w:rsid w:val="219D4E9E"/>
    <w:rsid w:val="2231244C"/>
    <w:rsid w:val="2258468B"/>
    <w:rsid w:val="227B4DED"/>
    <w:rsid w:val="22F63C51"/>
    <w:rsid w:val="23DE7291"/>
    <w:rsid w:val="2441799E"/>
    <w:rsid w:val="24746154"/>
    <w:rsid w:val="24977CE4"/>
    <w:rsid w:val="24B403E8"/>
    <w:rsid w:val="24FB46DC"/>
    <w:rsid w:val="250C493B"/>
    <w:rsid w:val="251C6C0E"/>
    <w:rsid w:val="258671B5"/>
    <w:rsid w:val="25F25433"/>
    <w:rsid w:val="261546A9"/>
    <w:rsid w:val="26606737"/>
    <w:rsid w:val="26E4304F"/>
    <w:rsid w:val="26E64670"/>
    <w:rsid w:val="272712C8"/>
    <w:rsid w:val="276434DC"/>
    <w:rsid w:val="283B412B"/>
    <w:rsid w:val="285A0FB0"/>
    <w:rsid w:val="28D36530"/>
    <w:rsid w:val="29CF7033"/>
    <w:rsid w:val="29D8141A"/>
    <w:rsid w:val="2A2C408B"/>
    <w:rsid w:val="2A9E7AD6"/>
    <w:rsid w:val="2AE4075A"/>
    <w:rsid w:val="2B703939"/>
    <w:rsid w:val="2C672FEB"/>
    <w:rsid w:val="2C970B13"/>
    <w:rsid w:val="2D12102F"/>
    <w:rsid w:val="2D2463F2"/>
    <w:rsid w:val="2D2C3E2D"/>
    <w:rsid w:val="2D33196C"/>
    <w:rsid w:val="2DAD0EF1"/>
    <w:rsid w:val="2DCC151E"/>
    <w:rsid w:val="2DD12957"/>
    <w:rsid w:val="2DF41104"/>
    <w:rsid w:val="2E46715A"/>
    <w:rsid w:val="2F3F3674"/>
    <w:rsid w:val="2F6F6534"/>
    <w:rsid w:val="2FB2715F"/>
    <w:rsid w:val="2FB62CD5"/>
    <w:rsid w:val="300B11A7"/>
    <w:rsid w:val="3026786E"/>
    <w:rsid w:val="30BC5FDB"/>
    <w:rsid w:val="311F1FBC"/>
    <w:rsid w:val="313A4D9F"/>
    <w:rsid w:val="3166404B"/>
    <w:rsid w:val="316E4BCF"/>
    <w:rsid w:val="326777A6"/>
    <w:rsid w:val="328D749F"/>
    <w:rsid w:val="32FB3069"/>
    <w:rsid w:val="332831C8"/>
    <w:rsid w:val="33CD1BDB"/>
    <w:rsid w:val="34041D6C"/>
    <w:rsid w:val="349E77F0"/>
    <w:rsid w:val="34DD6503"/>
    <w:rsid w:val="34E558C2"/>
    <w:rsid w:val="359C2633"/>
    <w:rsid w:val="35C82541"/>
    <w:rsid w:val="360A4426"/>
    <w:rsid w:val="363F55A2"/>
    <w:rsid w:val="368E57BF"/>
    <w:rsid w:val="36DB4A7E"/>
    <w:rsid w:val="371F22F8"/>
    <w:rsid w:val="37623BD0"/>
    <w:rsid w:val="37701C0B"/>
    <w:rsid w:val="378A2746"/>
    <w:rsid w:val="382035D9"/>
    <w:rsid w:val="38887355"/>
    <w:rsid w:val="390E2AE7"/>
    <w:rsid w:val="392D0DC1"/>
    <w:rsid w:val="39B12B9E"/>
    <w:rsid w:val="39F475B9"/>
    <w:rsid w:val="3A2A6D06"/>
    <w:rsid w:val="3A55034F"/>
    <w:rsid w:val="3A9D6351"/>
    <w:rsid w:val="3AAD4D2B"/>
    <w:rsid w:val="3B016E8B"/>
    <w:rsid w:val="3B4C32AD"/>
    <w:rsid w:val="3B5D69D6"/>
    <w:rsid w:val="3BA17D0E"/>
    <w:rsid w:val="3C7F4653"/>
    <w:rsid w:val="3D5C793D"/>
    <w:rsid w:val="3DB40C7E"/>
    <w:rsid w:val="3DFD6225"/>
    <w:rsid w:val="3E0B15BA"/>
    <w:rsid w:val="3E583217"/>
    <w:rsid w:val="3E615B52"/>
    <w:rsid w:val="3EC639AA"/>
    <w:rsid w:val="3ECC0E73"/>
    <w:rsid w:val="3F795EF3"/>
    <w:rsid w:val="3FD92043"/>
    <w:rsid w:val="3FE24704"/>
    <w:rsid w:val="404B08AD"/>
    <w:rsid w:val="40C10AD3"/>
    <w:rsid w:val="40FC0253"/>
    <w:rsid w:val="416C2F3B"/>
    <w:rsid w:val="41E85FD4"/>
    <w:rsid w:val="427631AB"/>
    <w:rsid w:val="42CD7C21"/>
    <w:rsid w:val="432134E2"/>
    <w:rsid w:val="435A238C"/>
    <w:rsid w:val="43A8211E"/>
    <w:rsid w:val="4464587F"/>
    <w:rsid w:val="45455C37"/>
    <w:rsid w:val="45A735E7"/>
    <w:rsid w:val="45C62EE4"/>
    <w:rsid w:val="4756124A"/>
    <w:rsid w:val="47C07043"/>
    <w:rsid w:val="48370031"/>
    <w:rsid w:val="485A5F1A"/>
    <w:rsid w:val="48BE4C22"/>
    <w:rsid w:val="49617B7C"/>
    <w:rsid w:val="4A1968A8"/>
    <w:rsid w:val="4B294EB4"/>
    <w:rsid w:val="4B3A5EC6"/>
    <w:rsid w:val="4BCD4951"/>
    <w:rsid w:val="4D722D5E"/>
    <w:rsid w:val="4DBC32BE"/>
    <w:rsid w:val="4DD02453"/>
    <w:rsid w:val="4DEE463E"/>
    <w:rsid w:val="4E6A4744"/>
    <w:rsid w:val="4EF72393"/>
    <w:rsid w:val="4FBA1227"/>
    <w:rsid w:val="501A5CD1"/>
    <w:rsid w:val="504264C4"/>
    <w:rsid w:val="50A04E6E"/>
    <w:rsid w:val="50A4483B"/>
    <w:rsid w:val="50D54E3C"/>
    <w:rsid w:val="50F85DA4"/>
    <w:rsid w:val="511030B4"/>
    <w:rsid w:val="51845DA1"/>
    <w:rsid w:val="51AF26D5"/>
    <w:rsid w:val="51CC2D61"/>
    <w:rsid w:val="51E6276F"/>
    <w:rsid w:val="52B52FE3"/>
    <w:rsid w:val="53042F77"/>
    <w:rsid w:val="531B6D34"/>
    <w:rsid w:val="532F052B"/>
    <w:rsid w:val="536C32AF"/>
    <w:rsid w:val="53CB1533"/>
    <w:rsid w:val="542D2251"/>
    <w:rsid w:val="5447498C"/>
    <w:rsid w:val="54566BBC"/>
    <w:rsid w:val="54A90501"/>
    <w:rsid w:val="54E839C0"/>
    <w:rsid w:val="550C0CD2"/>
    <w:rsid w:val="552402CA"/>
    <w:rsid w:val="552901F7"/>
    <w:rsid w:val="55434855"/>
    <w:rsid w:val="554A3F50"/>
    <w:rsid w:val="55882EFC"/>
    <w:rsid w:val="55A640F0"/>
    <w:rsid w:val="56490C7C"/>
    <w:rsid w:val="56732C46"/>
    <w:rsid w:val="568C26E2"/>
    <w:rsid w:val="57082DE2"/>
    <w:rsid w:val="571E4747"/>
    <w:rsid w:val="5807300B"/>
    <w:rsid w:val="58343EAC"/>
    <w:rsid w:val="584160F6"/>
    <w:rsid w:val="587D0461"/>
    <w:rsid w:val="58F33E0F"/>
    <w:rsid w:val="595F042B"/>
    <w:rsid w:val="597E6C17"/>
    <w:rsid w:val="5A1E33CF"/>
    <w:rsid w:val="5A3B7B8C"/>
    <w:rsid w:val="5ABF6A9D"/>
    <w:rsid w:val="5ADC6BD4"/>
    <w:rsid w:val="5B3B15FB"/>
    <w:rsid w:val="5B7464C5"/>
    <w:rsid w:val="5B920EBC"/>
    <w:rsid w:val="5BD77E63"/>
    <w:rsid w:val="5BF42DAB"/>
    <w:rsid w:val="5BFA6CAE"/>
    <w:rsid w:val="5C2128C0"/>
    <w:rsid w:val="5C3B2297"/>
    <w:rsid w:val="5C8A5AB5"/>
    <w:rsid w:val="5CCC102D"/>
    <w:rsid w:val="5D0D24D3"/>
    <w:rsid w:val="5D2B5A03"/>
    <w:rsid w:val="5D654113"/>
    <w:rsid w:val="5D673BC9"/>
    <w:rsid w:val="5D676170"/>
    <w:rsid w:val="5DB45A4D"/>
    <w:rsid w:val="5DC25AD7"/>
    <w:rsid w:val="5DDB38A6"/>
    <w:rsid w:val="5E2A7A6D"/>
    <w:rsid w:val="5E3D22F6"/>
    <w:rsid w:val="5E41737F"/>
    <w:rsid w:val="5E9E5CF6"/>
    <w:rsid w:val="5EF87737"/>
    <w:rsid w:val="5F317C49"/>
    <w:rsid w:val="5F5A3274"/>
    <w:rsid w:val="5F5C54EB"/>
    <w:rsid w:val="5FB56BE5"/>
    <w:rsid w:val="5FB62CE4"/>
    <w:rsid w:val="5FDC66AB"/>
    <w:rsid w:val="6048382E"/>
    <w:rsid w:val="60886E86"/>
    <w:rsid w:val="61426FC7"/>
    <w:rsid w:val="61AB0AF0"/>
    <w:rsid w:val="621434D8"/>
    <w:rsid w:val="62375CD3"/>
    <w:rsid w:val="62D82266"/>
    <w:rsid w:val="62F071F9"/>
    <w:rsid w:val="63247138"/>
    <w:rsid w:val="635A6060"/>
    <w:rsid w:val="64440A64"/>
    <w:rsid w:val="64606A29"/>
    <w:rsid w:val="64ED3D20"/>
    <w:rsid w:val="659D1EC8"/>
    <w:rsid w:val="65C42961"/>
    <w:rsid w:val="66066538"/>
    <w:rsid w:val="66277741"/>
    <w:rsid w:val="66AD6F06"/>
    <w:rsid w:val="66D04F8A"/>
    <w:rsid w:val="675934A8"/>
    <w:rsid w:val="676423A5"/>
    <w:rsid w:val="67F355EF"/>
    <w:rsid w:val="67FE4AB3"/>
    <w:rsid w:val="682C2112"/>
    <w:rsid w:val="68727AEB"/>
    <w:rsid w:val="688650BA"/>
    <w:rsid w:val="68915374"/>
    <w:rsid w:val="68925AD8"/>
    <w:rsid w:val="68B72AC7"/>
    <w:rsid w:val="68CB2404"/>
    <w:rsid w:val="6AE57802"/>
    <w:rsid w:val="6B353E8E"/>
    <w:rsid w:val="6B7A4196"/>
    <w:rsid w:val="6BC94628"/>
    <w:rsid w:val="6C81643C"/>
    <w:rsid w:val="6CD979FD"/>
    <w:rsid w:val="6D082DCE"/>
    <w:rsid w:val="6DC45725"/>
    <w:rsid w:val="6DD964A3"/>
    <w:rsid w:val="6E614D60"/>
    <w:rsid w:val="6EE254F0"/>
    <w:rsid w:val="6F514B5B"/>
    <w:rsid w:val="6F9506CB"/>
    <w:rsid w:val="6FC87D4D"/>
    <w:rsid w:val="6FE46FB1"/>
    <w:rsid w:val="70071414"/>
    <w:rsid w:val="70F60B31"/>
    <w:rsid w:val="712C720C"/>
    <w:rsid w:val="712D792A"/>
    <w:rsid w:val="718D7980"/>
    <w:rsid w:val="71E37840"/>
    <w:rsid w:val="738763A6"/>
    <w:rsid w:val="74605603"/>
    <w:rsid w:val="74992CAD"/>
    <w:rsid w:val="74D80405"/>
    <w:rsid w:val="74EA6BF5"/>
    <w:rsid w:val="75903C84"/>
    <w:rsid w:val="76403727"/>
    <w:rsid w:val="766E0138"/>
    <w:rsid w:val="767D7AB0"/>
    <w:rsid w:val="76CB600F"/>
    <w:rsid w:val="76DA4E14"/>
    <w:rsid w:val="76DB0175"/>
    <w:rsid w:val="76F72070"/>
    <w:rsid w:val="77006CEE"/>
    <w:rsid w:val="77536C78"/>
    <w:rsid w:val="77F60B29"/>
    <w:rsid w:val="78A4495F"/>
    <w:rsid w:val="78C05101"/>
    <w:rsid w:val="79273F04"/>
    <w:rsid w:val="79321EC1"/>
    <w:rsid w:val="7A0850E0"/>
    <w:rsid w:val="7B0C0122"/>
    <w:rsid w:val="7B24491C"/>
    <w:rsid w:val="7B4743F9"/>
    <w:rsid w:val="7B8156F7"/>
    <w:rsid w:val="7BA5656D"/>
    <w:rsid w:val="7BAB2825"/>
    <w:rsid w:val="7C1F3618"/>
    <w:rsid w:val="7C4A2B81"/>
    <w:rsid w:val="7C5D0A8B"/>
    <w:rsid w:val="7C754D92"/>
    <w:rsid w:val="7D6415AF"/>
    <w:rsid w:val="7DAE7261"/>
    <w:rsid w:val="7E2A5563"/>
    <w:rsid w:val="7ECA457F"/>
    <w:rsid w:val="7FAA36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29"/>
    <w:qFormat/>
    <w:uiPriority w:val="9"/>
    <w:pPr>
      <w:keepNext/>
      <w:keepLines/>
      <w:spacing w:before="260" w:after="260" w:line="416" w:lineRule="auto"/>
      <w:outlineLvl w:val="1"/>
    </w:pPr>
    <w:rPr>
      <w:rFonts w:ascii="Cambria" w:hAnsi="Cambria"/>
      <w:b/>
      <w:bCs/>
      <w:sz w:val="28"/>
      <w:szCs w:val="32"/>
    </w:rPr>
  </w:style>
  <w:style w:type="paragraph" w:styleId="4">
    <w:name w:val="heading 3"/>
    <w:basedOn w:val="1"/>
    <w:next w:val="1"/>
    <w:qFormat/>
    <w:uiPriority w:val="0"/>
    <w:pPr>
      <w:keepNext/>
      <w:keepLines/>
      <w:spacing w:before="260" w:after="260" w:line="416" w:lineRule="auto"/>
      <w:outlineLvl w:val="2"/>
    </w:pPr>
    <w:rPr>
      <w:bCs/>
      <w:sz w:val="24"/>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3">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0"/>
    <w:semiHidden/>
    <w:unhideWhenUsed/>
    <w:qFormat/>
    <w:uiPriority w:val="99"/>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3"/>
    <w:basedOn w:val="1"/>
    <w:next w:val="1"/>
    <w:unhideWhenUsed/>
    <w:qFormat/>
    <w:uiPriority w:val="39"/>
    <w:pPr>
      <w:ind w:left="840" w:leftChars="400"/>
    </w:pPr>
  </w:style>
  <w:style w:type="paragraph" w:styleId="9">
    <w:name w:val="Date"/>
    <w:basedOn w:val="1"/>
    <w:next w:val="1"/>
    <w:qFormat/>
    <w:uiPriority w:val="0"/>
    <w:pPr>
      <w:ind w:left="100" w:leftChars="2500"/>
    </w:pPr>
    <w:rPr>
      <w:rFonts w:ascii="宋体"/>
      <w:kern w:val="0"/>
      <w:sz w:val="20"/>
      <w:szCs w:val="20"/>
      <w:lang w:val="zh-CN"/>
    </w:rPr>
  </w:style>
  <w:style w:type="paragraph" w:styleId="10">
    <w:name w:val="Body Text Indent 2"/>
    <w:basedOn w:val="1"/>
    <w:qFormat/>
    <w:uiPriority w:val="0"/>
    <w:pPr>
      <w:tabs>
        <w:tab w:val="left" w:pos="2520"/>
      </w:tabs>
      <w:ind w:firstLine="435"/>
    </w:pPr>
    <w:rPr>
      <w:szCs w:val="24"/>
    </w:rPr>
  </w:style>
  <w:style w:type="paragraph" w:styleId="11">
    <w:name w:val="Balloon Text"/>
    <w:basedOn w:val="1"/>
    <w:link w:val="31"/>
    <w:unhideWhenUsed/>
    <w:qFormat/>
    <w:uiPriority w:val="0"/>
    <w:rPr>
      <w:kern w:val="0"/>
      <w:sz w:val="18"/>
      <w:szCs w:val="18"/>
    </w:rPr>
  </w:style>
  <w:style w:type="paragraph" w:styleId="12">
    <w:name w:val="footer"/>
    <w:basedOn w:val="1"/>
    <w:link w:val="32"/>
    <w:unhideWhenUsed/>
    <w:qFormat/>
    <w:uiPriority w:val="99"/>
    <w:pPr>
      <w:tabs>
        <w:tab w:val="center" w:pos="4153"/>
        <w:tab w:val="right" w:pos="8306"/>
      </w:tabs>
      <w:snapToGrid w:val="0"/>
      <w:jc w:val="left"/>
    </w:pPr>
    <w:rPr>
      <w:kern w:val="0"/>
      <w:sz w:val="18"/>
      <w:szCs w:val="18"/>
    </w:rPr>
  </w:style>
  <w:style w:type="paragraph" w:styleId="13">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15">
    <w:name w:val="Subtitle"/>
    <w:basedOn w:val="1"/>
    <w:next w:val="1"/>
    <w:link w:val="34"/>
    <w:qFormat/>
    <w:uiPriority w:val="11"/>
    <w:pPr>
      <w:spacing w:before="240" w:after="60" w:line="312" w:lineRule="auto"/>
      <w:jc w:val="center"/>
      <w:outlineLvl w:val="1"/>
    </w:pPr>
    <w:rPr>
      <w:rFonts w:ascii="Cambria" w:hAnsi="Cambria"/>
      <w:b/>
      <w:bCs/>
      <w:kern w:val="28"/>
      <w:sz w:val="32"/>
      <w:szCs w:val="32"/>
    </w:rPr>
  </w:style>
  <w:style w:type="paragraph" w:styleId="16">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17">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19">
    <w:name w:val="Normal (Web)"/>
    <w:basedOn w:val="1"/>
    <w:link w:val="35"/>
    <w:qFormat/>
    <w:uiPriority w:val="99"/>
    <w:pPr>
      <w:widowControl/>
      <w:spacing w:before="100" w:beforeAutospacing="1" w:after="100" w:afterAutospacing="1"/>
      <w:jc w:val="left"/>
    </w:pPr>
    <w:rPr>
      <w:rFonts w:ascii="宋体" w:hAnsi="宋体" w:cs="宋体"/>
      <w:kern w:val="0"/>
      <w:sz w:val="24"/>
      <w:szCs w:val="24"/>
    </w:rPr>
  </w:style>
  <w:style w:type="table" w:styleId="21">
    <w:name w:val="Table Grid"/>
    <w:basedOn w:val="20"/>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2">
    <w:name w:val="Table Theme"/>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FollowedHyperlink"/>
    <w:qFormat/>
    <w:uiPriority w:val="99"/>
    <w:rPr>
      <w:color w:val="800080"/>
      <w:u w:val="single"/>
    </w:rPr>
  </w:style>
  <w:style w:type="character" w:styleId="27">
    <w:name w:val="Hyperlink"/>
    <w:qFormat/>
    <w:uiPriority w:val="99"/>
    <w:rPr>
      <w:color w:val="0000FF"/>
      <w:u w:val="single"/>
    </w:rPr>
  </w:style>
  <w:style w:type="character" w:customStyle="1" w:styleId="28">
    <w:name w:val="标题 1 Char"/>
    <w:link w:val="2"/>
    <w:qFormat/>
    <w:uiPriority w:val="9"/>
    <w:rPr>
      <w:rFonts w:eastAsia="黑体"/>
      <w:b/>
      <w:bCs/>
      <w:kern w:val="44"/>
      <w:sz w:val="32"/>
      <w:szCs w:val="44"/>
    </w:rPr>
  </w:style>
  <w:style w:type="character" w:customStyle="1" w:styleId="29">
    <w:name w:val="标题 2 Char1"/>
    <w:link w:val="3"/>
    <w:qFormat/>
    <w:uiPriority w:val="9"/>
    <w:rPr>
      <w:rFonts w:ascii="Cambria" w:hAnsi="Cambria"/>
      <w:b/>
      <w:bCs/>
      <w:kern w:val="2"/>
      <w:sz w:val="28"/>
      <w:szCs w:val="32"/>
    </w:rPr>
  </w:style>
  <w:style w:type="character" w:customStyle="1" w:styleId="30">
    <w:name w:val="文档结构图 Char"/>
    <w:basedOn w:val="23"/>
    <w:link w:val="6"/>
    <w:semiHidden/>
    <w:qFormat/>
    <w:uiPriority w:val="99"/>
    <w:rPr>
      <w:rFonts w:ascii="宋体"/>
      <w:kern w:val="2"/>
      <w:sz w:val="18"/>
      <w:szCs w:val="18"/>
    </w:rPr>
  </w:style>
  <w:style w:type="character" w:customStyle="1" w:styleId="31">
    <w:name w:val="批注框文本 Char"/>
    <w:link w:val="11"/>
    <w:semiHidden/>
    <w:qFormat/>
    <w:uiPriority w:val="99"/>
    <w:rPr>
      <w:sz w:val="18"/>
      <w:szCs w:val="18"/>
    </w:rPr>
  </w:style>
  <w:style w:type="character" w:customStyle="1" w:styleId="32">
    <w:name w:val="页脚 Char"/>
    <w:link w:val="12"/>
    <w:qFormat/>
    <w:uiPriority w:val="99"/>
    <w:rPr>
      <w:sz w:val="18"/>
      <w:szCs w:val="18"/>
    </w:rPr>
  </w:style>
  <w:style w:type="character" w:customStyle="1" w:styleId="33">
    <w:name w:val="页眉 Char"/>
    <w:link w:val="13"/>
    <w:qFormat/>
    <w:uiPriority w:val="99"/>
    <w:rPr>
      <w:sz w:val="18"/>
      <w:szCs w:val="18"/>
    </w:rPr>
  </w:style>
  <w:style w:type="character" w:customStyle="1" w:styleId="34">
    <w:name w:val="副标题 Char"/>
    <w:link w:val="15"/>
    <w:qFormat/>
    <w:uiPriority w:val="11"/>
    <w:rPr>
      <w:rFonts w:ascii="Cambria" w:hAnsi="Cambria" w:cs="Times New Roman"/>
      <w:b/>
      <w:bCs/>
      <w:kern w:val="28"/>
      <w:sz w:val="32"/>
      <w:szCs w:val="32"/>
    </w:rPr>
  </w:style>
  <w:style w:type="character" w:customStyle="1" w:styleId="35">
    <w:name w:val="普通(网站) Char"/>
    <w:link w:val="19"/>
    <w:qFormat/>
    <w:locked/>
    <w:uiPriority w:val="99"/>
    <w:rPr>
      <w:rFonts w:ascii="宋体" w:hAnsi="宋体" w:cs="宋体"/>
      <w:sz w:val="24"/>
      <w:szCs w:val="24"/>
    </w:rPr>
  </w:style>
  <w:style w:type="character" w:customStyle="1" w:styleId="36">
    <w:name w:val="标题 3 Char"/>
    <w:qFormat/>
    <w:uiPriority w:val="0"/>
    <w:rPr>
      <w:rFonts w:eastAsia="宋体"/>
      <w:b/>
      <w:bCs/>
      <w:kern w:val="2"/>
      <w:sz w:val="32"/>
      <w:szCs w:val="32"/>
      <w:lang w:val="en-US" w:eastAsia="zh-CN" w:bidi="ar-SA"/>
    </w:rPr>
  </w:style>
  <w:style w:type="character" w:customStyle="1" w:styleId="37">
    <w:name w:val="showtext"/>
    <w:basedOn w:val="23"/>
    <w:qFormat/>
    <w:uiPriority w:val="0"/>
  </w:style>
  <w:style w:type="character" w:customStyle="1" w:styleId="38">
    <w:name w:val="普通 (Web) Char Char2"/>
    <w:qFormat/>
    <w:locked/>
    <w:uiPriority w:val="0"/>
    <w:rPr>
      <w:rFonts w:ascii="宋体" w:hAnsi="宋体" w:eastAsia="宋体" w:cs="宋体"/>
      <w:sz w:val="24"/>
      <w:szCs w:val="24"/>
      <w:lang w:val="en-US" w:eastAsia="zh-CN" w:bidi="ar-SA"/>
    </w:rPr>
  </w:style>
  <w:style w:type="character" w:customStyle="1" w:styleId="39">
    <w:name w:val="apple-converted-space"/>
    <w:basedOn w:val="23"/>
    <w:qFormat/>
    <w:uiPriority w:val="0"/>
  </w:style>
  <w:style w:type="character" w:customStyle="1" w:styleId="40">
    <w:name w:val="f21"/>
    <w:qFormat/>
    <w:uiPriority w:val="0"/>
    <w:rPr>
      <w:rFonts w:hint="eastAsia" w:ascii="宋体" w:hAnsi="宋体" w:eastAsia="宋体"/>
      <w:sz w:val="21"/>
      <w:szCs w:val="21"/>
    </w:rPr>
  </w:style>
  <w:style w:type="character" w:customStyle="1" w:styleId="41">
    <w:name w:val="style11"/>
    <w:qFormat/>
    <w:uiPriority w:val="0"/>
    <w:rPr>
      <w:color w:val="999999"/>
      <w:sz w:val="18"/>
      <w:szCs w:val="18"/>
    </w:rPr>
  </w:style>
  <w:style w:type="character" w:customStyle="1" w:styleId="42">
    <w:name w:val="标题 2 Char"/>
    <w:qFormat/>
    <w:uiPriority w:val="0"/>
    <w:rPr>
      <w:rFonts w:ascii="Arial" w:hAnsi="Arial" w:eastAsia="黑体"/>
      <w:b/>
      <w:bCs/>
      <w:kern w:val="2"/>
      <w:sz w:val="32"/>
      <w:szCs w:val="32"/>
      <w:lang w:val="en-US" w:eastAsia="zh-CN" w:bidi="ar-SA"/>
    </w:rPr>
  </w:style>
  <w:style w:type="character" w:customStyle="1" w:styleId="43">
    <w:name w:val="style171"/>
    <w:qFormat/>
    <w:uiPriority w:val="0"/>
    <w:rPr>
      <w:sz w:val="21"/>
      <w:szCs w:val="21"/>
    </w:rPr>
  </w:style>
  <w:style w:type="character" w:customStyle="1" w:styleId="44">
    <w:name w:val="普通 (Web) Char Char"/>
    <w:qFormat/>
    <w:locked/>
    <w:uiPriority w:val="0"/>
    <w:rPr>
      <w:rFonts w:ascii="宋体" w:hAnsi="宋体" w:eastAsia="宋体" w:cs="宋体"/>
      <w:sz w:val="24"/>
      <w:szCs w:val="24"/>
      <w:lang w:val="en-US" w:eastAsia="zh-CN" w:bidi="ar-SA"/>
    </w:rPr>
  </w:style>
  <w:style w:type="character" w:customStyle="1" w:styleId="45">
    <w:name w:val="style61"/>
    <w:qFormat/>
    <w:uiPriority w:val="0"/>
    <w:rPr>
      <w:b/>
      <w:bCs/>
      <w:color w:val="3399FF"/>
      <w:sz w:val="24"/>
      <w:szCs w:val="24"/>
    </w:rPr>
  </w:style>
  <w:style w:type="character" w:customStyle="1" w:styleId="46">
    <w:name w:val="f41"/>
    <w:qFormat/>
    <w:uiPriority w:val="0"/>
    <w:rPr>
      <w:rFonts w:hint="eastAsia" w:ascii="宋体" w:hAnsi="宋体" w:eastAsia="宋体"/>
      <w:sz w:val="18"/>
      <w:szCs w:val="18"/>
    </w:rPr>
  </w:style>
  <w:style w:type="character" w:customStyle="1" w:styleId="47">
    <w:name w:val="标题 3 Char1"/>
    <w:qFormat/>
    <w:uiPriority w:val="0"/>
    <w:rPr>
      <w:rFonts w:eastAsia="宋体"/>
      <w:b/>
      <w:bCs/>
      <w:kern w:val="2"/>
      <w:sz w:val="32"/>
      <w:szCs w:val="32"/>
      <w:lang w:val="en-US" w:eastAsia="zh-CN" w:bidi="ar-SA"/>
    </w:rPr>
  </w:style>
  <w:style w:type="character" w:customStyle="1" w:styleId="48">
    <w:name w:val="style161"/>
    <w:qFormat/>
    <w:uiPriority w:val="0"/>
    <w:rPr>
      <w:sz w:val="24"/>
      <w:szCs w:val="24"/>
    </w:rPr>
  </w:style>
  <w:style w:type="character" w:customStyle="1" w:styleId="49">
    <w:name w:val="f31"/>
    <w:qFormat/>
    <w:uiPriority w:val="0"/>
    <w:rPr>
      <w:rFonts w:hint="default" w:ascii="ˎ̥" w:hAnsi="ˎ̥"/>
      <w:color w:val="999999"/>
      <w:sz w:val="16"/>
      <w:szCs w:val="16"/>
    </w:rPr>
  </w:style>
  <w:style w:type="paragraph" w:customStyle="1" w:styleId="5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1">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5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53">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55">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6">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57">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5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59">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60">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3">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65">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6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6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68">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6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7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1">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72">
    <w:name w:val="为440"/>
    <w:basedOn w:val="1"/>
    <w:qFormat/>
    <w:uiPriority w:val="0"/>
    <w:pPr>
      <w:adjustRightInd w:val="0"/>
      <w:spacing w:line="360" w:lineRule="atLeast"/>
      <w:jc w:val="left"/>
      <w:textAlignment w:val="baseline"/>
    </w:pPr>
    <w:rPr>
      <w:kern w:val="0"/>
      <w:sz w:val="24"/>
      <w:szCs w:val="20"/>
    </w:rPr>
  </w:style>
  <w:style w:type="paragraph" w:customStyle="1" w:styleId="7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74">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7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76">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77">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0">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8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82">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83">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84">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85">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8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88">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8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0">
    <w:name w:val="font9"/>
    <w:basedOn w:val="1"/>
    <w:qFormat/>
    <w:uiPriority w:val="0"/>
    <w:pPr>
      <w:widowControl/>
      <w:spacing w:before="100" w:beforeAutospacing="1" w:after="100" w:afterAutospacing="1"/>
      <w:jc w:val="left"/>
    </w:pPr>
    <w:rPr>
      <w:kern w:val="0"/>
      <w:sz w:val="20"/>
      <w:szCs w:val="20"/>
    </w:rPr>
  </w:style>
  <w:style w:type="paragraph" w:customStyle="1" w:styleId="91">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92">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93">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9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95">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96">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97">
    <w:name w:val="unnamed1"/>
    <w:basedOn w:val="1"/>
    <w:qFormat/>
    <w:uiPriority w:val="0"/>
    <w:pPr>
      <w:widowControl/>
      <w:spacing w:line="330" w:lineRule="atLeast"/>
      <w:jc w:val="left"/>
    </w:pPr>
    <w:rPr>
      <w:rFonts w:ascii="宋体" w:hAnsi="宋体" w:cs="宋体"/>
      <w:kern w:val="0"/>
      <w:szCs w:val="21"/>
    </w:rPr>
  </w:style>
  <w:style w:type="paragraph" w:customStyle="1" w:styleId="98">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99">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1">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102">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03">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0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05">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10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07">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8">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109">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1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1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11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1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16">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szCs w:val="24"/>
    </w:rPr>
  </w:style>
  <w:style w:type="paragraph" w:customStyle="1" w:styleId="117">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8">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19">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2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21">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22">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2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24">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125">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126">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127">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2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129">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13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32">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3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134">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13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3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8">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139">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40">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41">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142">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144">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45">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46">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47">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148">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49">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50">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153">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5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55">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156">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5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159">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60">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163">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4">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16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66">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7">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69">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1">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2">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3">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4">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5">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7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78">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79">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180">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styleId="181">
    <w:name w:val="List Paragraph"/>
    <w:basedOn w:val="1"/>
    <w:qFormat/>
    <w:uiPriority w:val="99"/>
    <w:pPr>
      <w:ind w:firstLine="420" w:firstLineChars="200"/>
    </w:pPr>
  </w:style>
  <w:style w:type="character" w:customStyle="1" w:styleId="182">
    <w:name w:val="font41"/>
    <w:basedOn w:val="23"/>
    <w:qFormat/>
    <w:uiPriority w:val="0"/>
    <w:rPr>
      <w:rFonts w:ascii="MS Gothic" w:hAnsi="MS Gothic" w:eastAsia="MS Gothic" w:cs="MS Gothic"/>
      <w:color w:val="000000"/>
      <w:sz w:val="20"/>
      <w:szCs w:val="20"/>
      <w:u w:val="none"/>
    </w:rPr>
  </w:style>
  <w:style w:type="character" w:customStyle="1" w:styleId="183">
    <w:name w:val="font31"/>
    <w:basedOn w:val="23"/>
    <w:qFormat/>
    <w:uiPriority w:val="0"/>
    <w:rPr>
      <w:rFonts w:hint="eastAsia" w:ascii="宋体" w:hAnsi="宋体" w:eastAsia="宋体" w:cs="宋体"/>
      <w:color w:val="000000"/>
      <w:sz w:val="20"/>
      <w:szCs w:val="20"/>
      <w:u w:val="none"/>
    </w:rPr>
  </w:style>
  <w:style w:type="character" w:customStyle="1" w:styleId="184">
    <w:name w:val="font91"/>
    <w:basedOn w:val="23"/>
    <w:qFormat/>
    <w:uiPriority w:val="0"/>
    <w:rPr>
      <w:rFonts w:hint="eastAsia" w:ascii="宋体" w:hAnsi="宋体" w:eastAsia="宋体" w:cs="宋体"/>
      <w:color w:val="000000"/>
      <w:sz w:val="18"/>
      <w:szCs w:val="18"/>
      <w:u w:val="none"/>
    </w:rPr>
  </w:style>
  <w:style w:type="paragraph" w:customStyle="1" w:styleId="185">
    <w:name w:val="xl18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6">
    <w:name w:val="xl184"/>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187">
    <w:name w:val="xl185"/>
    <w:basedOn w:val="1"/>
    <w:qFormat/>
    <w:uiPriority w:val="0"/>
    <w:pPr>
      <w:widowControl/>
      <w:pBdr>
        <w:top w:val="single" w:color="000000" w:sz="8" w:space="0"/>
        <w:bottom w:val="single" w:color="000000" w:sz="8" w:space="0"/>
        <w:right w:val="single" w:color="000000" w:sz="8" w:space="0"/>
      </w:pBdr>
      <w:shd w:val="clear" w:color="000000" w:fill="99CCFF"/>
      <w:spacing w:before="100" w:beforeAutospacing="1" w:after="100" w:afterAutospacing="1"/>
      <w:jc w:val="center"/>
    </w:pPr>
    <w:rPr>
      <w:rFonts w:ascii="华文仿宋" w:hAnsi="华文仿宋" w:eastAsia="华文仿宋" w:cs="宋体"/>
      <w:kern w:val="0"/>
      <w:sz w:val="28"/>
      <w:szCs w:val="28"/>
    </w:rPr>
  </w:style>
  <w:style w:type="paragraph" w:customStyle="1" w:styleId="188">
    <w:name w:val="xl186"/>
    <w:basedOn w:val="1"/>
    <w:qFormat/>
    <w:uiPriority w:val="0"/>
    <w:pPr>
      <w:widowControl/>
      <w:pBdr>
        <w:bottom w:val="single" w:color="000000" w:sz="8" w:space="0"/>
        <w:right w:val="single" w:color="000000" w:sz="8" w:space="0"/>
      </w:pBdr>
      <w:shd w:val="clear" w:color="000000" w:fill="FFFFFF"/>
      <w:spacing w:before="100" w:beforeAutospacing="1" w:after="100" w:afterAutospacing="1"/>
      <w:jc w:val="center"/>
    </w:pPr>
    <w:rPr>
      <w:rFonts w:ascii="华文仿宋" w:hAnsi="华文仿宋" w:eastAsia="华文仿宋" w:cs="宋体"/>
      <w:kern w:val="0"/>
      <w:sz w:val="28"/>
      <w:szCs w:val="28"/>
    </w:rPr>
  </w:style>
  <w:style w:type="paragraph" w:customStyle="1" w:styleId="189">
    <w:name w:val="xl187"/>
    <w:basedOn w:val="1"/>
    <w:qFormat/>
    <w:uiPriority w:val="0"/>
    <w:pPr>
      <w:widowControl/>
      <w:pBdr>
        <w:top w:val="single" w:color="000000" w:sz="8" w:space="0"/>
        <w:left w:val="single" w:color="000000" w:sz="8" w:space="0"/>
        <w:bottom w:val="single" w:color="000000" w:sz="8" w:space="0"/>
        <w:right w:val="single" w:color="000000" w:sz="8" w:space="0"/>
      </w:pBdr>
      <w:shd w:val="clear" w:color="000000" w:fill="00B0F0"/>
      <w:spacing w:before="100" w:beforeAutospacing="1" w:after="100" w:afterAutospacing="1"/>
      <w:jc w:val="center"/>
    </w:pPr>
    <w:rPr>
      <w:rFonts w:ascii="华文仿宋" w:hAnsi="华文仿宋" w:eastAsia="华文仿宋" w:cs="宋体"/>
      <w:kern w:val="0"/>
      <w:sz w:val="28"/>
      <w:szCs w:val="28"/>
    </w:rPr>
  </w:style>
  <w:style w:type="paragraph" w:customStyle="1" w:styleId="190">
    <w:name w:val="xl188"/>
    <w:basedOn w:val="1"/>
    <w:qFormat/>
    <w:uiPriority w:val="0"/>
    <w:pPr>
      <w:widowControl/>
      <w:pBdr>
        <w:top w:val="single" w:color="000000" w:sz="8" w:space="0"/>
        <w:bottom w:val="single" w:color="000000" w:sz="8" w:space="0"/>
        <w:right w:val="single" w:color="000000" w:sz="8" w:space="0"/>
      </w:pBdr>
      <w:shd w:val="clear" w:color="000000" w:fill="00B0F0"/>
      <w:spacing w:before="100" w:beforeAutospacing="1" w:after="100" w:afterAutospacing="1"/>
      <w:jc w:val="center"/>
    </w:pPr>
    <w:rPr>
      <w:rFonts w:ascii="华文仿宋" w:hAnsi="华文仿宋" w:eastAsia="华文仿宋" w:cs="宋体"/>
      <w:kern w:val="0"/>
      <w:sz w:val="28"/>
      <w:szCs w:val="28"/>
    </w:rPr>
  </w:style>
  <w:style w:type="paragraph" w:customStyle="1" w:styleId="191">
    <w:name w:val="xl189"/>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华文仿宋" w:hAnsi="华文仿宋" w:eastAsia="华文仿宋" w:cs="宋体"/>
      <w:kern w:val="0"/>
      <w:sz w:val="28"/>
      <w:szCs w:val="28"/>
    </w:rPr>
  </w:style>
  <w:style w:type="paragraph" w:customStyle="1" w:styleId="192">
    <w:name w:val="xl190"/>
    <w:basedOn w:val="1"/>
    <w:qFormat/>
    <w:uiPriority w:val="0"/>
    <w:pPr>
      <w:widowControl/>
      <w:pBdr>
        <w:bottom w:val="single" w:color="000000" w:sz="8" w:space="0"/>
        <w:right w:val="single" w:color="000000" w:sz="8" w:space="0"/>
      </w:pBdr>
      <w:spacing w:before="100" w:beforeAutospacing="1" w:after="100" w:afterAutospacing="1"/>
      <w:jc w:val="center"/>
    </w:pPr>
    <w:rPr>
      <w:rFonts w:ascii="华文仿宋" w:hAnsi="华文仿宋" w:eastAsia="华文仿宋" w:cs="宋体"/>
      <w:kern w:val="0"/>
      <w:sz w:val="28"/>
      <w:szCs w:val="28"/>
    </w:rPr>
  </w:style>
  <w:style w:type="paragraph" w:customStyle="1" w:styleId="193">
    <w:name w:val="xl19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94">
    <w:name w:val="xl196"/>
    <w:basedOn w:val="1"/>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195">
    <w:name w:val="xl197"/>
    <w:basedOn w:val="1"/>
    <w:qFormat/>
    <w:uiPriority w:val="0"/>
    <w:pPr>
      <w:widowControl/>
      <w:pBdr>
        <w:top w:val="single" w:color="000000" w:sz="8" w:space="0"/>
        <w:bottom w:val="single" w:color="000000" w:sz="8" w:space="0"/>
        <w:right w:val="single" w:color="000000" w:sz="8" w:space="0"/>
      </w:pBdr>
      <w:shd w:val="clear" w:color="000000" w:fill="99CCFF"/>
      <w:spacing w:before="100" w:beforeAutospacing="1" w:after="100" w:afterAutospacing="1"/>
      <w:jc w:val="center"/>
    </w:pPr>
    <w:rPr>
      <w:rFonts w:ascii="华文仿宋" w:hAnsi="华文仿宋" w:eastAsia="华文仿宋" w:cs="宋体"/>
      <w:kern w:val="0"/>
      <w:sz w:val="28"/>
      <w:szCs w:val="28"/>
    </w:rPr>
  </w:style>
  <w:style w:type="paragraph" w:customStyle="1" w:styleId="196">
    <w:name w:val="xl198"/>
    <w:basedOn w:val="1"/>
    <w:qFormat/>
    <w:uiPriority w:val="0"/>
    <w:pPr>
      <w:widowControl/>
      <w:pBdr>
        <w:bottom w:val="single" w:color="000000" w:sz="8" w:space="0"/>
        <w:right w:val="single" w:color="000000" w:sz="8" w:space="0"/>
      </w:pBdr>
      <w:shd w:val="clear" w:color="000000" w:fill="FFFFFF"/>
      <w:spacing w:before="100" w:beforeAutospacing="1" w:after="100" w:afterAutospacing="1"/>
      <w:jc w:val="center"/>
    </w:pPr>
    <w:rPr>
      <w:rFonts w:ascii="华文仿宋" w:hAnsi="华文仿宋" w:eastAsia="华文仿宋" w:cs="宋体"/>
      <w:kern w:val="0"/>
      <w:sz w:val="28"/>
      <w:szCs w:val="28"/>
    </w:rPr>
  </w:style>
  <w:style w:type="paragraph" w:customStyle="1" w:styleId="197">
    <w:name w:val="xl199"/>
    <w:basedOn w:val="1"/>
    <w:qFormat/>
    <w:uiPriority w:val="0"/>
    <w:pPr>
      <w:widowControl/>
      <w:pBdr>
        <w:top w:val="single" w:color="000000" w:sz="8" w:space="0"/>
        <w:left w:val="single" w:color="000000" w:sz="8" w:space="0"/>
        <w:bottom w:val="single" w:color="000000" w:sz="8" w:space="0"/>
        <w:right w:val="single" w:color="000000" w:sz="8" w:space="0"/>
      </w:pBdr>
      <w:shd w:val="clear" w:color="000000" w:fill="00B0F0"/>
      <w:spacing w:before="100" w:beforeAutospacing="1" w:after="100" w:afterAutospacing="1"/>
      <w:jc w:val="center"/>
    </w:pPr>
    <w:rPr>
      <w:rFonts w:ascii="华文仿宋" w:hAnsi="华文仿宋" w:eastAsia="华文仿宋" w:cs="宋体"/>
      <w:kern w:val="0"/>
      <w:sz w:val="28"/>
      <w:szCs w:val="28"/>
    </w:rPr>
  </w:style>
  <w:style w:type="paragraph" w:customStyle="1" w:styleId="198">
    <w:name w:val="xl200"/>
    <w:basedOn w:val="1"/>
    <w:qFormat/>
    <w:uiPriority w:val="0"/>
    <w:pPr>
      <w:widowControl/>
      <w:pBdr>
        <w:top w:val="single" w:color="000000" w:sz="8" w:space="0"/>
        <w:bottom w:val="single" w:color="000000" w:sz="8" w:space="0"/>
        <w:right w:val="single" w:color="000000" w:sz="8" w:space="0"/>
      </w:pBdr>
      <w:shd w:val="clear" w:color="000000" w:fill="00B0F0"/>
      <w:spacing w:before="100" w:beforeAutospacing="1" w:after="100" w:afterAutospacing="1"/>
      <w:jc w:val="center"/>
    </w:pPr>
    <w:rPr>
      <w:rFonts w:ascii="华文仿宋" w:hAnsi="华文仿宋" w:eastAsia="华文仿宋" w:cs="宋体"/>
      <w:kern w:val="0"/>
      <w:sz w:val="28"/>
      <w:szCs w:val="28"/>
    </w:rPr>
  </w:style>
  <w:style w:type="paragraph" w:customStyle="1" w:styleId="199">
    <w:name w:val="xl20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华文仿宋" w:hAnsi="华文仿宋" w:eastAsia="华文仿宋" w:cs="宋体"/>
      <w:kern w:val="0"/>
      <w:sz w:val="28"/>
      <w:szCs w:val="28"/>
    </w:rPr>
  </w:style>
  <w:style w:type="paragraph" w:customStyle="1" w:styleId="200">
    <w:name w:val="xl202"/>
    <w:basedOn w:val="1"/>
    <w:qFormat/>
    <w:uiPriority w:val="0"/>
    <w:pPr>
      <w:widowControl/>
      <w:pBdr>
        <w:bottom w:val="single" w:color="000000" w:sz="8" w:space="0"/>
        <w:right w:val="single" w:color="000000" w:sz="8" w:space="0"/>
      </w:pBdr>
      <w:spacing w:before="100" w:beforeAutospacing="1" w:after="100" w:afterAutospacing="1"/>
      <w:jc w:val="center"/>
    </w:pPr>
    <w:rPr>
      <w:rFonts w:ascii="华文仿宋" w:hAnsi="华文仿宋" w:eastAsia="华文仿宋" w:cs="宋体"/>
      <w:kern w:val="0"/>
      <w:sz w:val="28"/>
      <w:szCs w:val="28"/>
    </w:rPr>
  </w:style>
  <w:style w:type="paragraph" w:customStyle="1" w:styleId="201">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202">
    <w:name w:val="xl204"/>
    <w:basedOn w:val="1"/>
    <w:qFormat/>
    <w:uiPriority w:val="0"/>
    <w:pPr>
      <w:widowControl/>
      <w:pBdr>
        <w:top w:val="single" w:color="auto" w:sz="4" w:space="0"/>
        <w:left w:val="single" w:color="auto" w:sz="4" w:space="0"/>
        <w:bottom w:val="single" w:color="auto" w:sz="4" w:space="0"/>
        <w:right w:val="single" w:color="auto" w:sz="4" w:space="0"/>
      </w:pBdr>
      <w:shd w:val="clear" w:color="000000" w:fill="E6B9B8"/>
      <w:spacing w:before="100" w:beforeAutospacing="1" w:after="100" w:afterAutospacing="1"/>
      <w:jc w:val="center"/>
      <w:textAlignment w:val="center"/>
    </w:pPr>
    <w:rPr>
      <w:rFonts w:ascii="宋体" w:hAnsi="宋体" w:cs="宋体"/>
      <w:color w:val="000000"/>
      <w:kern w:val="0"/>
      <w:sz w:val="20"/>
      <w:szCs w:val="20"/>
    </w:rPr>
  </w:style>
  <w:style w:type="paragraph" w:customStyle="1" w:styleId="203">
    <w:name w:val="xl20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textAlignment w:val="center"/>
    </w:pPr>
    <w:rPr>
      <w:rFonts w:ascii="宋体" w:hAnsi="宋体" w:cs="宋体"/>
      <w:kern w:val="0"/>
      <w:sz w:val="20"/>
      <w:szCs w:val="20"/>
    </w:rPr>
  </w:style>
  <w:style w:type="paragraph" w:customStyle="1" w:styleId="204">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E6B9B8"/>
      <w:spacing w:before="100" w:beforeAutospacing="1" w:after="100" w:afterAutospacing="1"/>
      <w:jc w:val="center"/>
      <w:textAlignment w:val="center"/>
    </w:pPr>
    <w:rPr>
      <w:rFonts w:ascii="宋体" w:hAnsi="宋体" w:cs="宋体"/>
      <w:kern w:val="0"/>
      <w:sz w:val="20"/>
      <w:szCs w:val="20"/>
    </w:rPr>
  </w:style>
  <w:style w:type="paragraph" w:customStyle="1" w:styleId="205">
    <w:name w:val="xl207"/>
    <w:basedOn w:val="1"/>
    <w:qFormat/>
    <w:uiPriority w:val="0"/>
    <w:pPr>
      <w:widowControl/>
      <w:pBdr>
        <w:top w:val="single" w:color="auto" w:sz="4" w:space="0"/>
        <w:left w:val="single" w:color="auto" w:sz="4" w:space="0"/>
        <w:bottom w:val="single" w:color="auto" w:sz="4" w:space="0"/>
        <w:right w:val="single" w:color="auto" w:sz="4" w:space="0"/>
      </w:pBdr>
      <w:shd w:val="clear" w:color="000000" w:fill="C0504D"/>
      <w:spacing w:before="100" w:beforeAutospacing="1" w:after="100" w:afterAutospacing="1"/>
      <w:jc w:val="center"/>
      <w:textAlignment w:val="center"/>
    </w:pPr>
    <w:rPr>
      <w:rFonts w:ascii="宋体" w:hAnsi="宋体" w:cs="宋体"/>
      <w:kern w:val="0"/>
      <w:sz w:val="20"/>
      <w:szCs w:val="20"/>
    </w:rPr>
  </w:style>
  <w:style w:type="paragraph" w:customStyle="1" w:styleId="206">
    <w:name w:val="xl2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华文仿宋" w:hAnsi="华文仿宋" w:eastAsia="华文仿宋" w:cs="宋体"/>
      <w:kern w:val="0"/>
      <w:sz w:val="28"/>
      <w:szCs w:val="28"/>
    </w:rPr>
  </w:style>
  <w:style w:type="paragraph" w:customStyle="1" w:styleId="207">
    <w:name w:val="xl215"/>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center"/>
      <w:textAlignment w:val="center"/>
    </w:pPr>
    <w:rPr>
      <w:rFonts w:ascii="华文仿宋" w:hAnsi="华文仿宋" w:eastAsia="华文仿宋" w:cs="宋体"/>
      <w:kern w:val="0"/>
      <w:sz w:val="28"/>
      <w:szCs w:val="28"/>
    </w:rPr>
  </w:style>
  <w:style w:type="paragraph" w:customStyle="1" w:styleId="208">
    <w:name w:val="xl216"/>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center"/>
      <w:textAlignment w:val="center"/>
    </w:pPr>
    <w:rPr>
      <w:rFonts w:ascii="华文仿宋" w:hAnsi="华文仿宋" w:eastAsia="华文仿宋" w:cs="宋体"/>
      <w:kern w:val="0"/>
      <w:sz w:val="28"/>
      <w:szCs w:val="28"/>
    </w:rPr>
  </w:style>
  <w:style w:type="paragraph" w:customStyle="1" w:styleId="209">
    <w:name w:val="xl217"/>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210">
    <w:name w:val="xl218"/>
    <w:basedOn w:val="1"/>
    <w:qFormat/>
    <w:uiPriority w:val="0"/>
    <w:pPr>
      <w:widowControl/>
      <w:spacing w:before="100" w:beforeAutospacing="1" w:after="100" w:afterAutospacing="1"/>
      <w:jc w:val="left"/>
      <w:textAlignment w:val="center"/>
    </w:pPr>
    <w:rPr>
      <w:rFonts w:ascii="宋体" w:hAnsi="宋体" w:cs="宋体"/>
      <w:kern w:val="0"/>
      <w:sz w:val="20"/>
      <w:szCs w:val="20"/>
    </w:rPr>
  </w:style>
  <w:style w:type="paragraph" w:customStyle="1" w:styleId="211">
    <w:name w:val="xl2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华文仿宋" w:hAnsi="华文仿宋" w:eastAsia="华文仿宋" w:cs="宋体"/>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1608;&#20116;\&#26368;&#26032;&#28342;&#21058;&#27833;&#21608;&#25253;&#65306;&#23665;&#19996;&#22320;&#28860;&#30707;&#33041;&#27833;&#20215;&#26684;&#36208;&#21183;&#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432852143482"/>
          <c:y val="0.142670291213598"/>
          <c:w val="0.868567147856518"/>
          <c:h val="0.574336020497438"/>
        </c:manualLayout>
      </c:layout>
      <c:lineChart>
        <c:grouping val="standard"/>
        <c:varyColors val="0"/>
        <c:ser>
          <c:idx val="0"/>
          <c:order val="0"/>
          <c:tx>
            <c:strRef>
              <c:f>'[最新溶剂油周报：山东地炼石脑油价格走势图.xls]溶剂油周报-石脑油价格走势图表'!$B$366</c:f>
              <c:strCache>
                <c:ptCount val="1"/>
                <c:pt idx="0">
                  <c:v>东方华龙</c:v>
                </c:pt>
              </c:strCache>
            </c:strRef>
          </c:tx>
          <c:marker>
            <c:symbol val="none"/>
          </c:marker>
          <c:dLbls>
            <c:delete val="1"/>
          </c:dLbls>
          <c:cat>
            <c:numRef>
              <c:f>'[最新溶剂油周报：山东地炼石脑油价格走势图.xls]溶剂油周报-石脑油价格走势图表'!$A$367:$A$769</c:f>
              <c:numCache>
                <c:formatCode>yyyy/m/d</c:formatCode>
                <c:ptCount val="403"/>
                <c:pt idx="0" c:formatCode="yyyy/m/d">
                  <c:v>43214</c:v>
                </c:pt>
                <c:pt idx="1" c:formatCode="yyyy/m/d">
                  <c:v>43215</c:v>
                </c:pt>
                <c:pt idx="2" c:formatCode="yyyy/m/d">
                  <c:v>43216</c:v>
                </c:pt>
                <c:pt idx="3" c:formatCode="yyyy/m/d">
                  <c:v>43217</c:v>
                </c:pt>
                <c:pt idx="4" c:formatCode="yyyy/m/d">
                  <c:v>43218</c:v>
                </c:pt>
                <c:pt idx="5" c:formatCode="yyyy/m/d">
                  <c:v>43222</c:v>
                </c:pt>
                <c:pt idx="6" c:formatCode="yyyy/m/d">
                  <c:v>43223</c:v>
                </c:pt>
                <c:pt idx="7" c:formatCode="yyyy/m/d">
                  <c:v>43224</c:v>
                </c:pt>
                <c:pt idx="8" c:formatCode="yyyy/m/d">
                  <c:v>43227</c:v>
                </c:pt>
                <c:pt idx="9" c:formatCode="yyyy/m/d">
                  <c:v>43228</c:v>
                </c:pt>
                <c:pt idx="10" c:formatCode="yyyy/m/d">
                  <c:v>43229</c:v>
                </c:pt>
                <c:pt idx="11" c:formatCode="yyyy/m/d">
                  <c:v>43230</c:v>
                </c:pt>
                <c:pt idx="12" c:formatCode="yyyy/m/d">
                  <c:v>43231</c:v>
                </c:pt>
                <c:pt idx="13" c:formatCode="yyyy/m/d">
                  <c:v>43234</c:v>
                </c:pt>
                <c:pt idx="14" c:formatCode="yyyy/m/d">
                  <c:v>43235</c:v>
                </c:pt>
                <c:pt idx="15" c:formatCode="yyyy/m/d">
                  <c:v>43236</c:v>
                </c:pt>
                <c:pt idx="16" c:formatCode="yyyy/m/d">
                  <c:v>43237</c:v>
                </c:pt>
                <c:pt idx="17" c:formatCode="yyyy/m/d">
                  <c:v>43238</c:v>
                </c:pt>
                <c:pt idx="18" c:formatCode="yyyy/m/d">
                  <c:v>43241</c:v>
                </c:pt>
                <c:pt idx="19" c:formatCode="yyyy/m/d">
                  <c:v>43243</c:v>
                </c:pt>
                <c:pt idx="20" c:formatCode="yyyy/m/d">
                  <c:v>43244</c:v>
                </c:pt>
                <c:pt idx="21" c:formatCode="yyyy/m/d">
                  <c:v>43245</c:v>
                </c:pt>
                <c:pt idx="22" c:formatCode="yyyy/m/d">
                  <c:v>43248</c:v>
                </c:pt>
                <c:pt idx="23" c:formatCode="yyyy/m/d">
                  <c:v>43249</c:v>
                </c:pt>
                <c:pt idx="24" c:formatCode="yyyy/m/d">
                  <c:v>43250</c:v>
                </c:pt>
                <c:pt idx="25" c:formatCode="yyyy/m/d">
                  <c:v>43251</c:v>
                </c:pt>
                <c:pt idx="26" c:formatCode="yyyy/m/d">
                  <c:v>43252</c:v>
                </c:pt>
                <c:pt idx="27" c:formatCode="yyyy/m/d">
                  <c:v>43255</c:v>
                </c:pt>
                <c:pt idx="28" c:formatCode="yyyy/m/d">
                  <c:v>43256</c:v>
                </c:pt>
                <c:pt idx="29" c:formatCode="yyyy/m/d">
                  <c:v>43257</c:v>
                </c:pt>
                <c:pt idx="30" c:formatCode="yyyy/m/d">
                  <c:v>43258</c:v>
                </c:pt>
                <c:pt idx="31" c:formatCode="yyyy/m/d">
                  <c:v>43259</c:v>
                </c:pt>
                <c:pt idx="32" c:formatCode="yyyy/m/d">
                  <c:v>43262</c:v>
                </c:pt>
                <c:pt idx="33" c:formatCode="yyyy/m/d">
                  <c:v>43263</c:v>
                </c:pt>
                <c:pt idx="34" c:formatCode="yyyy/m/d">
                  <c:v>43264</c:v>
                </c:pt>
                <c:pt idx="35" c:formatCode="yyyy/m/d">
                  <c:v>43265</c:v>
                </c:pt>
                <c:pt idx="36" c:formatCode="yyyy/m/d">
                  <c:v>43266</c:v>
                </c:pt>
                <c:pt idx="37" c:formatCode="yyyy/m/d">
                  <c:v>43270</c:v>
                </c:pt>
                <c:pt idx="38" c:formatCode="yyyy/m/d">
                  <c:v>43271</c:v>
                </c:pt>
                <c:pt idx="39" c:formatCode="yyyy/m/d">
                  <c:v>43272</c:v>
                </c:pt>
                <c:pt idx="40" c:formatCode="yyyy/m/d">
                  <c:v>43273</c:v>
                </c:pt>
                <c:pt idx="41" c:formatCode="yyyy/m/d">
                  <c:v>43276</c:v>
                </c:pt>
                <c:pt idx="42" c:formatCode="yyyy/m/d">
                  <c:v>43277</c:v>
                </c:pt>
                <c:pt idx="43" c:formatCode="yyyy/m/d">
                  <c:v>43278</c:v>
                </c:pt>
                <c:pt idx="44" c:formatCode="yyyy/m/d">
                  <c:v>43279</c:v>
                </c:pt>
                <c:pt idx="45" c:formatCode="yyyy/m/d">
                  <c:v>43280</c:v>
                </c:pt>
                <c:pt idx="46" c:formatCode="yyyy/m/d">
                  <c:v>43283</c:v>
                </c:pt>
                <c:pt idx="47" c:formatCode="yyyy/m/d">
                  <c:v>43284</c:v>
                </c:pt>
                <c:pt idx="48" c:formatCode="yyyy/m/d">
                  <c:v>43285</c:v>
                </c:pt>
                <c:pt idx="49" c:formatCode="yyyy/m/d">
                  <c:v>43286</c:v>
                </c:pt>
                <c:pt idx="50" c:formatCode="yyyy/m/d">
                  <c:v>43287</c:v>
                </c:pt>
                <c:pt idx="51" c:formatCode="yyyy/m/d">
                  <c:v>43290</c:v>
                </c:pt>
                <c:pt idx="52" c:formatCode="yyyy/m/d">
                  <c:v>43291</c:v>
                </c:pt>
                <c:pt idx="53" c:formatCode="yyyy/m/d">
                  <c:v>43292</c:v>
                </c:pt>
                <c:pt idx="54" c:formatCode="yyyy/m/d">
                  <c:v>43293</c:v>
                </c:pt>
                <c:pt idx="55" c:formatCode="yyyy/m/d">
                  <c:v>43294</c:v>
                </c:pt>
                <c:pt idx="56" c:formatCode="yyyy/m/d">
                  <c:v>43297</c:v>
                </c:pt>
                <c:pt idx="57" c:formatCode="yyyy/m/d">
                  <c:v>43298</c:v>
                </c:pt>
                <c:pt idx="58" c:formatCode="yyyy/m/d">
                  <c:v>43299</c:v>
                </c:pt>
                <c:pt idx="59" c:formatCode="yyyy/m/d">
                  <c:v>43300</c:v>
                </c:pt>
                <c:pt idx="60" c:formatCode="yyyy/m/d">
                  <c:v>43301</c:v>
                </c:pt>
                <c:pt idx="61" c:formatCode="yyyy/m/d">
                  <c:v>43304</c:v>
                </c:pt>
                <c:pt idx="62" c:formatCode="yyyy/m/d">
                  <c:v>43305</c:v>
                </c:pt>
                <c:pt idx="63" c:formatCode="yyyy/m/d">
                  <c:v>43306</c:v>
                </c:pt>
                <c:pt idx="64" c:formatCode="yyyy/m/d">
                  <c:v>43307</c:v>
                </c:pt>
                <c:pt idx="65" c:formatCode="yyyy/m/d">
                  <c:v>43308</c:v>
                </c:pt>
                <c:pt idx="66" c:formatCode="yyyy/m/d">
                  <c:v>43311</c:v>
                </c:pt>
                <c:pt idx="67" c:formatCode="yyyy/m/d">
                  <c:v>43312</c:v>
                </c:pt>
                <c:pt idx="68" c:formatCode="yyyy/m/d">
                  <c:v>43313</c:v>
                </c:pt>
                <c:pt idx="69" c:formatCode="yyyy/m/d">
                  <c:v>43314</c:v>
                </c:pt>
                <c:pt idx="70" c:formatCode="yyyy/m/d">
                  <c:v>43315</c:v>
                </c:pt>
                <c:pt idx="71" c:formatCode="yyyy/m/d">
                  <c:v>43318</c:v>
                </c:pt>
                <c:pt idx="72" c:formatCode="yyyy/m/d">
                  <c:v>43319</c:v>
                </c:pt>
                <c:pt idx="73" c:formatCode="yyyy/m/d">
                  <c:v>43320</c:v>
                </c:pt>
                <c:pt idx="74" c:formatCode="yyyy/m/d">
                  <c:v>43321</c:v>
                </c:pt>
                <c:pt idx="75" c:formatCode="yyyy/m/d">
                  <c:v>43322</c:v>
                </c:pt>
                <c:pt idx="76" c:formatCode="yyyy/m/d">
                  <c:v>43325</c:v>
                </c:pt>
                <c:pt idx="77" c:formatCode="yyyy/m/d">
                  <c:v>43326</c:v>
                </c:pt>
                <c:pt idx="78" c:formatCode="yyyy/m/d">
                  <c:v>43327</c:v>
                </c:pt>
                <c:pt idx="79" c:formatCode="yyyy/m/d">
                  <c:v>43328</c:v>
                </c:pt>
                <c:pt idx="80" c:formatCode="yyyy/m/d">
                  <c:v>43329</c:v>
                </c:pt>
                <c:pt idx="81" c:formatCode="yyyy/m/d">
                  <c:v>43332</c:v>
                </c:pt>
                <c:pt idx="82" c:formatCode="yyyy/m/d">
                  <c:v>43333</c:v>
                </c:pt>
                <c:pt idx="83" c:formatCode="yyyy/m/d">
                  <c:v>43334</c:v>
                </c:pt>
                <c:pt idx="84" c:formatCode="yyyy/m/d">
                  <c:v>43335</c:v>
                </c:pt>
                <c:pt idx="85" c:formatCode="yyyy/m/d">
                  <c:v>43336</c:v>
                </c:pt>
                <c:pt idx="86" c:formatCode="yyyy/m/d">
                  <c:v>43339</c:v>
                </c:pt>
                <c:pt idx="87" c:formatCode="yyyy/m/d">
                  <c:v>43340</c:v>
                </c:pt>
                <c:pt idx="88" c:formatCode="yyyy/m/d">
                  <c:v>43341</c:v>
                </c:pt>
                <c:pt idx="89" c:formatCode="yyyy/m/d">
                  <c:v>43342</c:v>
                </c:pt>
                <c:pt idx="90" c:formatCode="yyyy/m/d">
                  <c:v>43343</c:v>
                </c:pt>
                <c:pt idx="91" c:formatCode="yyyy/m/d">
                  <c:v>43346</c:v>
                </c:pt>
                <c:pt idx="92" c:formatCode="yyyy/m/d">
                  <c:v>43347</c:v>
                </c:pt>
                <c:pt idx="93" c:formatCode="yyyy/m/d">
                  <c:v>43348</c:v>
                </c:pt>
                <c:pt idx="94" c:formatCode="yyyy/m/d">
                  <c:v>43349</c:v>
                </c:pt>
                <c:pt idx="95" c:formatCode="yyyy/m/d">
                  <c:v>43350</c:v>
                </c:pt>
                <c:pt idx="96" c:formatCode="yyyy/m/d">
                  <c:v>43353</c:v>
                </c:pt>
                <c:pt idx="97" c:formatCode="yyyy/m/d">
                  <c:v>43354</c:v>
                </c:pt>
                <c:pt idx="98" c:formatCode="yyyy/m/d">
                  <c:v>43355</c:v>
                </c:pt>
                <c:pt idx="99" c:formatCode="yyyy/m/d">
                  <c:v>43356</c:v>
                </c:pt>
                <c:pt idx="100" c:formatCode="yyyy/m/d">
                  <c:v>43357</c:v>
                </c:pt>
                <c:pt idx="101" c:formatCode="yyyy/m/d">
                  <c:v>43360</c:v>
                </c:pt>
                <c:pt idx="102" c:formatCode="yyyy/m/d">
                  <c:v>43361</c:v>
                </c:pt>
                <c:pt idx="103" c:formatCode="yyyy/m/d">
                  <c:v>43362</c:v>
                </c:pt>
                <c:pt idx="104" c:formatCode="yyyy/m/d">
                  <c:v>43363</c:v>
                </c:pt>
                <c:pt idx="105" c:formatCode="yyyy/m/d">
                  <c:v>43364</c:v>
                </c:pt>
                <c:pt idx="106" c:formatCode="yyyy/m/d">
                  <c:v>43368</c:v>
                </c:pt>
                <c:pt idx="107" c:formatCode="yyyy/m/d">
                  <c:v>43369</c:v>
                </c:pt>
                <c:pt idx="108" c:formatCode="yyyy/m/d">
                  <c:v>43370</c:v>
                </c:pt>
                <c:pt idx="109" c:formatCode="yyyy/m/d">
                  <c:v>43371</c:v>
                </c:pt>
                <c:pt idx="110" c:formatCode="yyyy/m/d">
                  <c:v>43372</c:v>
                </c:pt>
                <c:pt idx="111" c:formatCode="yyyy/m/d">
                  <c:v>43373</c:v>
                </c:pt>
                <c:pt idx="112" c:formatCode="yyyy/m/d">
                  <c:v>43381</c:v>
                </c:pt>
                <c:pt idx="113" c:formatCode="yyyy/m/d">
                  <c:v>43382</c:v>
                </c:pt>
                <c:pt idx="114" c:formatCode="yyyy/m/d">
                  <c:v>43383</c:v>
                </c:pt>
                <c:pt idx="115" c:formatCode="yyyy/m/d">
                  <c:v>43384</c:v>
                </c:pt>
                <c:pt idx="116" c:formatCode="yyyy/m/d">
                  <c:v>43385</c:v>
                </c:pt>
                <c:pt idx="117" c:formatCode="yyyy/m/d">
                  <c:v>43388</c:v>
                </c:pt>
                <c:pt idx="118" c:formatCode="yyyy/m/d">
                  <c:v>43389</c:v>
                </c:pt>
                <c:pt idx="119" c:formatCode="yyyy/m/d">
                  <c:v>43390</c:v>
                </c:pt>
                <c:pt idx="120" c:formatCode="yyyy/m/d">
                  <c:v>43391</c:v>
                </c:pt>
                <c:pt idx="121" c:formatCode="yyyy/m/d">
                  <c:v>43392</c:v>
                </c:pt>
                <c:pt idx="122" c:formatCode="yyyy/m/d">
                  <c:v>43395</c:v>
                </c:pt>
                <c:pt idx="123" c:formatCode="yyyy/m/d">
                  <c:v>43396</c:v>
                </c:pt>
                <c:pt idx="124" c:formatCode="yyyy/m/d">
                  <c:v>43397</c:v>
                </c:pt>
                <c:pt idx="125" c:formatCode="yyyy/m/d">
                  <c:v>43398</c:v>
                </c:pt>
                <c:pt idx="126" c:formatCode="yyyy/m/d">
                  <c:v>43399</c:v>
                </c:pt>
                <c:pt idx="127" c:formatCode="yyyy/m/d">
                  <c:v>43402</c:v>
                </c:pt>
                <c:pt idx="128" c:formatCode="yyyy/m/d">
                  <c:v>43403</c:v>
                </c:pt>
                <c:pt idx="129" c:formatCode="yyyy/m/d">
                  <c:v>43404</c:v>
                </c:pt>
                <c:pt idx="130" c:formatCode="yyyy/m/d">
                  <c:v>43405</c:v>
                </c:pt>
                <c:pt idx="131" c:formatCode="yyyy/m/d">
                  <c:v>43406</c:v>
                </c:pt>
                <c:pt idx="132" c:formatCode="yyyy/m/d">
                  <c:v>43410</c:v>
                </c:pt>
                <c:pt idx="133" c:formatCode="yyyy/m/d">
                  <c:v>43411</c:v>
                </c:pt>
                <c:pt idx="134" c:formatCode="yyyy/m/d">
                  <c:v>43412</c:v>
                </c:pt>
                <c:pt idx="135" c:formatCode="yyyy/m/d">
                  <c:v>43413</c:v>
                </c:pt>
                <c:pt idx="136" c:formatCode="yyyy/m/d">
                  <c:v>43416</c:v>
                </c:pt>
                <c:pt idx="137" c:formatCode="yyyy/m/d">
                  <c:v>43417</c:v>
                </c:pt>
                <c:pt idx="138" c:formatCode="yyyy/m/d">
                  <c:v>43418</c:v>
                </c:pt>
                <c:pt idx="139" c:formatCode="yyyy/m/d">
                  <c:v>43419</c:v>
                </c:pt>
                <c:pt idx="140" c:formatCode="yyyy/m/d">
                  <c:v>43420</c:v>
                </c:pt>
                <c:pt idx="141" c:formatCode="yyyy/m/d">
                  <c:v>43423</c:v>
                </c:pt>
                <c:pt idx="142" c:formatCode="yyyy/m/d">
                  <c:v>43424</c:v>
                </c:pt>
                <c:pt idx="143" c:formatCode="yyyy/m/d">
                  <c:v>43425</c:v>
                </c:pt>
                <c:pt idx="144" c:formatCode="yyyy/m/d">
                  <c:v>43426</c:v>
                </c:pt>
                <c:pt idx="145" c:formatCode="yyyy/m/d">
                  <c:v>43430</c:v>
                </c:pt>
                <c:pt idx="146" c:formatCode="yyyy/m/d">
                  <c:v>43431</c:v>
                </c:pt>
                <c:pt idx="147" c:formatCode="yyyy/m/d">
                  <c:v>43437</c:v>
                </c:pt>
                <c:pt idx="148" c:formatCode="yyyy/m/d">
                  <c:v>43438</c:v>
                </c:pt>
                <c:pt idx="149" c:formatCode="yyyy/m/d">
                  <c:v>43439</c:v>
                </c:pt>
                <c:pt idx="150" c:formatCode="yyyy/m/d">
                  <c:v>43440</c:v>
                </c:pt>
                <c:pt idx="151" c:formatCode="yyyy/m/d">
                  <c:v>43441</c:v>
                </c:pt>
                <c:pt idx="152" c:formatCode="yyyy/m/d">
                  <c:v>43444</c:v>
                </c:pt>
                <c:pt idx="153" c:formatCode="yyyy/m/d">
                  <c:v>43445</c:v>
                </c:pt>
                <c:pt idx="154" c:formatCode="yyyy/m/d">
                  <c:v>43446</c:v>
                </c:pt>
                <c:pt idx="155" c:formatCode="yyyy/m/d">
                  <c:v>43447</c:v>
                </c:pt>
                <c:pt idx="156" c:formatCode="yyyy/m/d">
                  <c:v>43448</c:v>
                </c:pt>
                <c:pt idx="157" c:formatCode="yyyy/m/d">
                  <c:v>43451</c:v>
                </c:pt>
                <c:pt idx="158" c:formatCode="yyyy/m/d">
                  <c:v>43452</c:v>
                </c:pt>
                <c:pt idx="159" c:formatCode="yyyy/m/d">
                  <c:v>43453</c:v>
                </c:pt>
                <c:pt idx="160" c:formatCode="yyyy/m/d">
                  <c:v>43454</c:v>
                </c:pt>
                <c:pt idx="161" c:formatCode="yyyy/m/d">
                  <c:v>43455</c:v>
                </c:pt>
                <c:pt idx="162" c:formatCode="yyyy/m/d">
                  <c:v>43458</c:v>
                </c:pt>
                <c:pt idx="163" c:formatCode="yyyy/m/d">
                  <c:v>43459</c:v>
                </c:pt>
                <c:pt idx="164" c:formatCode="yyyy/m/d">
                  <c:v>43460</c:v>
                </c:pt>
                <c:pt idx="165" c:formatCode="yyyy/m/d">
                  <c:v>43461</c:v>
                </c:pt>
                <c:pt idx="166" c:formatCode="yyyy/m/d">
                  <c:v>43462</c:v>
                </c:pt>
                <c:pt idx="167" c:formatCode="yyyy/m/d">
                  <c:v>43467</c:v>
                </c:pt>
                <c:pt idx="168" c:formatCode="yyyy/m/d">
                  <c:v>43468</c:v>
                </c:pt>
                <c:pt idx="169" c:formatCode="yyyy/m/d">
                  <c:v>43472</c:v>
                </c:pt>
                <c:pt idx="170" c:formatCode="yyyy/m/d">
                  <c:v>43473</c:v>
                </c:pt>
                <c:pt idx="171" c:formatCode="yyyy/m/d">
                  <c:v>43474</c:v>
                </c:pt>
                <c:pt idx="172" c:formatCode="yyyy/m/d">
                  <c:v>43475</c:v>
                </c:pt>
                <c:pt idx="173" c:formatCode="yyyy/m/d">
                  <c:v>43476</c:v>
                </c:pt>
                <c:pt idx="174" c:formatCode="yyyy/m/d">
                  <c:v>43479</c:v>
                </c:pt>
                <c:pt idx="175" c:formatCode="yyyy/m/d">
                  <c:v>43480</c:v>
                </c:pt>
                <c:pt idx="176" c:formatCode="yyyy/m/d">
                  <c:v>43481</c:v>
                </c:pt>
                <c:pt idx="177" c:formatCode="yyyy/m/d">
                  <c:v>43482</c:v>
                </c:pt>
                <c:pt idx="178" c:formatCode="yyyy/m/d">
                  <c:v>43483</c:v>
                </c:pt>
                <c:pt idx="179" c:formatCode="yyyy/m/d">
                  <c:v>43486</c:v>
                </c:pt>
                <c:pt idx="180" c:formatCode="yyyy/m/d">
                  <c:v>43487</c:v>
                </c:pt>
                <c:pt idx="181" c:formatCode="yyyy/m/d">
                  <c:v>43488</c:v>
                </c:pt>
                <c:pt idx="182" c:formatCode="yyyy/m/d">
                  <c:v>43489</c:v>
                </c:pt>
                <c:pt idx="183" c:formatCode="yyyy/m/d">
                  <c:v>43490</c:v>
                </c:pt>
                <c:pt idx="184" c:formatCode="yyyy/m/d">
                  <c:v>43493</c:v>
                </c:pt>
                <c:pt idx="185" c:formatCode="yyyy/m/d">
                  <c:v>43494</c:v>
                </c:pt>
                <c:pt idx="186" c:formatCode="yyyy/m/d">
                  <c:v>43495</c:v>
                </c:pt>
                <c:pt idx="187" c:formatCode="yyyy/m/d">
                  <c:v>43496</c:v>
                </c:pt>
                <c:pt idx="188" c:formatCode="yyyy/m/d">
                  <c:v>43507</c:v>
                </c:pt>
                <c:pt idx="189" c:formatCode="yyyy/m/d">
                  <c:v>43508</c:v>
                </c:pt>
                <c:pt idx="190" c:formatCode="yyyy/m/d">
                  <c:v>43509</c:v>
                </c:pt>
                <c:pt idx="191" c:formatCode="yyyy/m/d">
                  <c:v>43510</c:v>
                </c:pt>
                <c:pt idx="192" c:formatCode="yyyy/m/d">
                  <c:v>43511</c:v>
                </c:pt>
                <c:pt idx="193" c:formatCode="yyyy/m/d">
                  <c:v>43514</c:v>
                </c:pt>
                <c:pt idx="194" c:formatCode="yyyy/m/d">
                  <c:v>43515</c:v>
                </c:pt>
                <c:pt idx="195" c:formatCode="yyyy/m/d">
                  <c:v>43516</c:v>
                </c:pt>
                <c:pt idx="196" c:formatCode="yyyy/m/d">
                  <c:v>43517</c:v>
                </c:pt>
                <c:pt idx="197" c:formatCode="yyyy/m/d">
                  <c:v>43518</c:v>
                </c:pt>
                <c:pt idx="198" c:formatCode="yyyy/m/d">
                  <c:v>43521</c:v>
                </c:pt>
                <c:pt idx="199" c:formatCode="yyyy/m/d">
                  <c:v>43522</c:v>
                </c:pt>
                <c:pt idx="200" c:formatCode="yyyy/m/d">
                  <c:v>43523</c:v>
                </c:pt>
                <c:pt idx="201" c:formatCode="yyyy/m/d">
                  <c:v>43524</c:v>
                </c:pt>
                <c:pt idx="202" c:formatCode="yyyy/m/d">
                  <c:v>43525</c:v>
                </c:pt>
                <c:pt idx="203" c:formatCode="yyyy/m/d">
                  <c:v>43528</c:v>
                </c:pt>
                <c:pt idx="204" c:formatCode="yyyy/m/d">
                  <c:v>43529</c:v>
                </c:pt>
                <c:pt idx="205" c:formatCode="yyyy/m/d">
                  <c:v>43530</c:v>
                </c:pt>
                <c:pt idx="206" c:formatCode="yyyy/m/d">
                  <c:v>43531</c:v>
                </c:pt>
                <c:pt idx="207" c:formatCode="yyyy/m/d">
                  <c:v>43532</c:v>
                </c:pt>
                <c:pt idx="208" c:formatCode="yyyy/m/d">
                  <c:v>43535</c:v>
                </c:pt>
                <c:pt idx="209" c:formatCode="yyyy/m/d">
                  <c:v>43536</c:v>
                </c:pt>
                <c:pt idx="210" c:formatCode="yyyy/m/d">
                  <c:v>43537</c:v>
                </c:pt>
                <c:pt idx="211" c:formatCode="yyyy/m/d">
                  <c:v>43538</c:v>
                </c:pt>
                <c:pt idx="212" c:formatCode="yyyy/m/d">
                  <c:v>43539</c:v>
                </c:pt>
                <c:pt idx="213" c:formatCode="yyyy/m/d">
                  <c:v>43542</c:v>
                </c:pt>
                <c:pt idx="214" c:formatCode="yyyy/m/d">
                  <c:v>43543</c:v>
                </c:pt>
                <c:pt idx="215" c:formatCode="yyyy/m/d">
                  <c:v>43544</c:v>
                </c:pt>
                <c:pt idx="216" c:formatCode="yyyy/m/d">
                  <c:v>43545</c:v>
                </c:pt>
                <c:pt idx="217" c:formatCode="yyyy/m/d">
                  <c:v>43546</c:v>
                </c:pt>
                <c:pt idx="218" c:formatCode="yyyy/m/d">
                  <c:v>43549</c:v>
                </c:pt>
                <c:pt idx="219" c:formatCode="yyyy/m/d">
                  <c:v>43550</c:v>
                </c:pt>
                <c:pt idx="220" c:formatCode="yyyy/m/d">
                  <c:v>43551</c:v>
                </c:pt>
                <c:pt idx="221" c:formatCode="yyyy/m/d">
                  <c:v>43552</c:v>
                </c:pt>
                <c:pt idx="222" c:formatCode="yyyy/m/d">
                  <c:v>43556</c:v>
                </c:pt>
                <c:pt idx="223" c:formatCode="yyyy/m/d">
                  <c:v>43557</c:v>
                </c:pt>
                <c:pt idx="224" c:formatCode="yyyy/m/d">
                  <c:v>43558</c:v>
                </c:pt>
                <c:pt idx="225" c:formatCode="yyyy/m/d">
                  <c:v>43559</c:v>
                </c:pt>
                <c:pt idx="226" c:formatCode="yyyy/m/d">
                  <c:v>43563</c:v>
                </c:pt>
                <c:pt idx="227" c:formatCode="yyyy/m/d">
                  <c:v>43564</c:v>
                </c:pt>
                <c:pt idx="228" c:formatCode="yyyy/m/d">
                  <c:v>43565</c:v>
                </c:pt>
                <c:pt idx="229" c:formatCode="yyyy/m/d">
                  <c:v>43566</c:v>
                </c:pt>
                <c:pt idx="230" c:formatCode="yyyy/m/d">
                  <c:v>43567</c:v>
                </c:pt>
                <c:pt idx="231" c:formatCode="yyyy/m/d">
                  <c:v>43570</c:v>
                </c:pt>
                <c:pt idx="232" c:formatCode="yyyy/m/d">
                  <c:v>43571</c:v>
                </c:pt>
                <c:pt idx="233" c:formatCode="yyyy/m/d">
                  <c:v>43572</c:v>
                </c:pt>
                <c:pt idx="234" c:formatCode="yyyy/m/d">
                  <c:v>43573</c:v>
                </c:pt>
                <c:pt idx="235" c:formatCode="yyyy/m/d">
                  <c:v>43577</c:v>
                </c:pt>
                <c:pt idx="236" c:formatCode="yyyy/m/d">
                  <c:v>43578</c:v>
                </c:pt>
                <c:pt idx="237" c:formatCode="yyyy/m/d">
                  <c:v>43579</c:v>
                </c:pt>
                <c:pt idx="238" c:formatCode="yyyy/m/d">
                  <c:v>43580</c:v>
                </c:pt>
                <c:pt idx="239" c:formatCode="yyyy/m/d">
                  <c:v>43581</c:v>
                </c:pt>
                <c:pt idx="240" c:formatCode="yyyy/m/d">
                  <c:v>43595</c:v>
                </c:pt>
                <c:pt idx="241" c:formatCode="yyyy/m/d">
                  <c:v>43602</c:v>
                </c:pt>
                <c:pt idx="242" c:formatCode="yyyy/m/d">
                  <c:v>43609</c:v>
                </c:pt>
                <c:pt idx="243" c:formatCode="yyyy/m/d">
                  <c:v>43616</c:v>
                </c:pt>
                <c:pt idx="244" c:formatCode="yyyy/m/d">
                  <c:v>43637</c:v>
                </c:pt>
                <c:pt idx="245" c:formatCode="yyyy/m/d">
                  <c:v>43644</c:v>
                </c:pt>
                <c:pt idx="246" c:formatCode="yyyy/m/d">
                  <c:v>43672</c:v>
                </c:pt>
                <c:pt idx="247" c:formatCode="yyyy/m/d">
                  <c:v>43679</c:v>
                </c:pt>
                <c:pt idx="248" c:formatCode="yyyy/m/d">
                  <c:v>43686</c:v>
                </c:pt>
                <c:pt idx="249" c:formatCode="yyyy/m/d">
                  <c:v>43693</c:v>
                </c:pt>
                <c:pt idx="250" c:formatCode="yyyy/m/d">
                  <c:v>43700</c:v>
                </c:pt>
                <c:pt idx="251" c:formatCode="yyyy/m/d">
                  <c:v>43707</c:v>
                </c:pt>
                <c:pt idx="252" c:formatCode="yyyy/m/d">
                  <c:v>43714</c:v>
                </c:pt>
                <c:pt idx="253" c:formatCode="yyyy/m/d">
                  <c:v>43720</c:v>
                </c:pt>
                <c:pt idx="254" c:formatCode="yyyy/m/d">
                  <c:v>43728</c:v>
                </c:pt>
                <c:pt idx="255" c:formatCode="yyyy/m/d">
                  <c:v>43735</c:v>
                </c:pt>
                <c:pt idx="256" c:formatCode="yyyy/m/d">
                  <c:v>43749</c:v>
                </c:pt>
                <c:pt idx="257" c:formatCode="yyyy/m/d">
                  <c:v>43756</c:v>
                </c:pt>
                <c:pt idx="258" c:formatCode="yyyy/m/d">
                  <c:v>43763</c:v>
                </c:pt>
                <c:pt idx="259" c:formatCode="yyyy/m/d">
                  <c:v>43770</c:v>
                </c:pt>
                <c:pt idx="260" c:formatCode="yyyy/m/d">
                  <c:v>43777</c:v>
                </c:pt>
                <c:pt idx="261" c:formatCode="yyyy/m/d">
                  <c:v>43784</c:v>
                </c:pt>
                <c:pt idx="262" c:formatCode="yyyy/m/d">
                  <c:v>43791</c:v>
                </c:pt>
                <c:pt idx="263" c:formatCode="yyyy/m/d">
                  <c:v>43798</c:v>
                </c:pt>
                <c:pt idx="264" c:formatCode="yyyy/m/d">
                  <c:v>43804</c:v>
                </c:pt>
                <c:pt idx="265" c:formatCode="yyyy/m/d">
                  <c:v>43812</c:v>
                </c:pt>
                <c:pt idx="266" c:formatCode="yyyy/m/d">
                  <c:v>43819</c:v>
                </c:pt>
                <c:pt idx="267" c:formatCode="yyyy/m/d">
                  <c:v>43826</c:v>
                </c:pt>
                <c:pt idx="268" c:formatCode="yyyy/m/d">
                  <c:v>43833</c:v>
                </c:pt>
                <c:pt idx="269" c:formatCode="yyyy/m/d">
                  <c:v>43840</c:v>
                </c:pt>
                <c:pt idx="270" c:formatCode="yyyy/m/d">
                  <c:v>43847</c:v>
                </c:pt>
                <c:pt idx="271" c:formatCode="yyyy/m/d">
                  <c:v>43868</c:v>
                </c:pt>
                <c:pt idx="272" c:formatCode="yyyy/m/d">
                  <c:v>43875</c:v>
                </c:pt>
                <c:pt idx="273" c:formatCode="yyyy/m/d">
                  <c:v>43882</c:v>
                </c:pt>
                <c:pt idx="274" c:formatCode="yyyy/m/d">
                  <c:v>43889</c:v>
                </c:pt>
                <c:pt idx="275" c:formatCode="yyyy/m/d">
                  <c:v>43896</c:v>
                </c:pt>
                <c:pt idx="276" c:formatCode="yyyy/m/d">
                  <c:v>43903</c:v>
                </c:pt>
                <c:pt idx="277" c:formatCode="yyyy/m/d">
                  <c:v>43910</c:v>
                </c:pt>
                <c:pt idx="278" c:formatCode="yyyy/m/d">
                  <c:v>43917</c:v>
                </c:pt>
                <c:pt idx="279" c:formatCode="yyyy/m/d">
                  <c:v>43924</c:v>
                </c:pt>
                <c:pt idx="280" c:formatCode="yyyy/m/d">
                  <c:v>43931</c:v>
                </c:pt>
                <c:pt idx="281" c:formatCode="yyyy/m/d">
                  <c:v>43938</c:v>
                </c:pt>
              </c:numCache>
            </c:numRef>
          </c:cat>
          <c:val>
            <c:numRef>
              <c:f>'[最新溶剂油周报：山东地炼石脑油价格走势图.xls]溶剂油周报-石脑油价格走势图表'!$B$367:$B$769</c:f>
              <c:numCache>
                <c:formatCode>0_ </c:formatCode>
                <c:ptCount val="403"/>
                <c:pt idx="0">
                  <c:v>6150</c:v>
                </c:pt>
                <c:pt idx="1">
                  <c:v>6150</c:v>
                </c:pt>
                <c:pt idx="2">
                  <c:v>6150</c:v>
                </c:pt>
                <c:pt idx="3">
                  <c:v>6150</c:v>
                </c:pt>
                <c:pt idx="4">
                  <c:v>6150</c:v>
                </c:pt>
                <c:pt idx="5">
                  <c:v>6150</c:v>
                </c:pt>
                <c:pt idx="6">
                  <c:v>6150</c:v>
                </c:pt>
                <c:pt idx="7">
                  <c:v>6150</c:v>
                </c:pt>
                <c:pt idx="8">
                  <c:v>6150</c:v>
                </c:pt>
                <c:pt idx="9">
                  <c:v>6150</c:v>
                </c:pt>
                <c:pt idx="10">
                  <c:v>6150</c:v>
                </c:pt>
                <c:pt idx="11">
                  <c:v>6150</c:v>
                </c:pt>
                <c:pt idx="12">
                  <c:v>6150</c:v>
                </c:pt>
                <c:pt idx="13">
                  <c:v>6150</c:v>
                </c:pt>
                <c:pt idx="14">
                  <c:v>6150</c:v>
                </c:pt>
                <c:pt idx="15">
                  <c:v>6150</c:v>
                </c:pt>
                <c:pt idx="16">
                  <c:v>6150</c:v>
                </c:pt>
                <c:pt idx="17">
                  <c:v>6150</c:v>
                </c:pt>
                <c:pt idx="18">
                  <c:v>6150</c:v>
                </c:pt>
                <c:pt idx="19">
                  <c:v>6150</c:v>
                </c:pt>
                <c:pt idx="20">
                  <c:v>6150</c:v>
                </c:pt>
                <c:pt idx="21">
                  <c:v>6150</c:v>
                </c:pt>
                <c:pt idx="22">
                  <c:v>6150</c:v>
                </c:pt>
                <c:pt idx="23">
                  <c:v>6150</c:v>
                </c:pt>
                <c:pt idx="24">
                  <c:v>6150</c:v>
                </c:pt>
                <c:pt idx="25">
                  <c:v>6150</c:v>
                </c:pt>
                <c:pt idx="26">
                  <c:v>6150</c:v>
                </c:pt>
                <c:pt idx="27">
                  <c:v>6150</c:v>
                </c:pt>
                <c:pt idx="28">
                  <c:v>6150</c:v>
                </c:pt>
                <c:pt idx="29">
                  <c:v>6150</c:v>
                </c:pt>
                <c:pt idx="30">
                  <c:v>6150</c:v>
                </c:pt>
                <c:pt idx="31">
                  <c:v>6150</c:v>
                </c:pt>
                <c:pt idx="32">
                  <c:v>6150</c:v>
                </c:pt>
                <c:pt idx="33">
                  <c:v>6150</c:v>
                </c:pt>
                <c:pt idx="34">
                  <c:v>6150</c:v>
                </c:pt>
                <c:pt idx="35">
                  <c:v>6150</c:v>
                </c:pt>
                <c:pt idx="36">
                  <c:v>6150</c:v>
                </c:pt>
                <c:pt idx="37">
                  <c:v>6150</c:v>
                </c:pt>
                <c:pt idx="38">
                  <c:v>6150</c:v>
                </c:pt>
                <c:pt idx="39">
                  <c:v>6150</c:v>
                </c:pt>
                <c:pt idx="40">
                  <c:v>6150</c:v>
                </c:pt>
                <c:pt idx="41">
                  <c:v>6150</c:v>
                </c:pt>
                <c:pt idx="42">
                  <c:v>6150</c:v>
                </c:pt>
                <c:pt idx="43">
                  <c:v>6150</c:v>
                </c:pt>
                <c:pt idx="44">
                  <c:v>6150</c:v>
                </c:pt>
                <c:pt idx="45">
                  <c:v>6150</c:v>
                </c:pt>
                <c:pt idx="46">
                  <c:v>6150</c:v>
                </c:pt>
                <c:pt idx="47">
                  <c:v>6150</c:v>
                </c:pt>
                <c:pt idx="48">
                  <c:v>6150</c:v>
                </c:pt>
                <c:pt idx="49">
                  <c:v>6150</c:v>
                </c:pt>
                <c:pt idx="50">
                  <c:v>6150</c:v>
                </c:pt>
                <c:pt idx="51">
                  <c:v>6150</c:v>
                </c:pt>
                <c:pt idx="52">
                  <c:v>6150</c:v>
                </c:pt>
                <c:pt idx="53">
                  <c:v>6150</c:v>
                </c:pt>
                <c:pt idx="54">
                  <c:v>6150</c:v>
                </c:pt>
                <c:pt idx="55">
                  <c:v>6150</c:v>
                </c:pt>
                <c:pt idx="56">
                  <c:v>6150</c:v>
                </c:pt>
                <c:pt idx="57">
                  <c:v>6150</c:v>
                </c:pt>
                <c:pt idx="58">
                  <c:v>6150</c:v>
                </c:pt>
                <c:pt idx="59">
                  <c:v>6150</c:v>
                </c:pt>
                <c:pt idx="60">
                  <c:v>6150</c:v>
                </c:pt>
                <c:pt idx="61">
                  <c:v>6150</c:v>
                </c:pt>
                <c:pt idx="62">
                  <c:v>6150</c:v>
                </c:pt>
                <c:pt idx="63">
                  <c:v>6150</c:v>
                </c:pt>
                <c:pt idx="64">
                  <c:v>6150</c:v>
                </c:pt>
                <c:pt idx="65">
                  <c:v>6150</c:v>
                </c:pt>
                <c:pt idx="66">
                  <c:v>6150</c:v>
                </c:pt>
                <c:pt idx="67">
                  <c:v>6150</c:v>
                </c:pt>
                <c:pt idx="68">
                  <c:v>6150</c:v>
                </c:pt>
                <c:pt idx="69">
                  <c:v>6150</c:v>
                </c:pt>
                <c:pt idx="70">
                  <c:v>6150</c:v>
                </c:pt>
                <c:pt idx="71">
                  <c:v>6150</c:v>
                </c:pt>
                <c:pt idx="72">
                  <c:v>6150</c:v>
                </c:pt>
                <c:pt idx="73">
                  <c:v>6150</c:v>
                </c:pt>
                <c:pt idx="74">
                  <c:v>6150</c:v>
                </c:pt>
                <c:pt idx="75">
                  <c:v>6150</c:v>
                </c:pt>
                <c:pt idx="76">
                  <c:v>6150</c:v>
                </c:pt>
                <c:pt idx="77">
                  <c:v>6150</c:v>
                </c:pt>
                <c:pt idx="78">
                  <c:v>6150</c:v>
                </c:pt>
                <c:pt idx="79">
                  <c:v>6150</c:v>
                </c:pt>
                <c:pt idx="80">
                  <c:v>6150</c:v>
                </c:pt>
                <c:pt idx="81">
                  <c:v>6150</c:v>
                </c:pt>
                <c:pt idx="82">
                  <c:v>6150</c:v>
                </c:pt>
                <c:pt idx="83">
                  <c:v>6150</c:v>
                </c:pt>
                <c:pt idx="84">
                  <c:v>6150</c:v>
                </c:pt>
                <c:pt idx="85">
                  <c:v>6150</c:v>
                </c:pt>
                <c:pt idx="86">
                  <c:v>6150</c:v>
                </c:pt>
                <c:pt idx="87">
                  <c:v>6150</c:v>
                </c:pt>
                <c:pt idx="88">
                  <c:v>6150</c:v>
                </c:pt>
                <c:pt idx="89">
                  <c:v>6150</c:v>
                </c:pt>
                <c:pt idx="90">
                  <c:v>6150</c:v>
                </c:pt>
                <c:pt idx="91">
                  <c:v>6150</c:v>
                </c:pt>
                <c:pt idx="92">
                  <c:v>6150</c:v>
                </c:pt>
                <c:pt idx="93">
                  <c:v>6150</c:v>
                </c:pt>
                <c:pt idx="94">
                  <c:v>6150</c:v>
                </c:pt>
                <c:pt idx="95">
                  <c:v>6150</c:v>
                </c:pt>
                <c:pt idx="96">
                  <c:v>6150</c:v>
                </c:pt>
                <c:pt idx="97">
                  <c:v>6150</c:v>
                </c:pt>
                <c:pt idx="98">
                  <c:v>6150</c:v>
                </c:pt>
                <c:pt idx="99">
                  <c:v>6150</c:v>
                </c:pt>
                <c:pt idx="100">
                  <c:v>6150</c:v>
                </c:pt>
                <c:pt idx="101">
                  <c:v>6150</c:v>
                </c:pt>
                <c:pt idx="102">
                  <c:v>6150</c:v>
                </c:pt>
                <c:pt idx="103">
                  <c:v>6150</c:v>
                </c:pt>
                <c:pt idx="104">
                  <c:v>6150</c:v>
                </c:pt>
                <c:pt idx="105">
                  <c:v>6150</c:v>
                </c:pt>
                <c:pt idx="106">
                  <c:v>6150</c:v>
                </c:pt>
                <c:pt idx="107">
                  <c:v>6150</c:v>
                </c:pt>
                <c:pt idx="108">
                  <c:v>6150</c:v>
                </c:pt>
                <c:pt idx="109">
                  <c:v>6150</c:v>
                </c:pt>
                <c:pt idx="110">
                  <c:v>6150</c:v>
                </c:pt>
                <c:pt idx="111">
                  <c:v>6150</c:v>
                </c:pt>
                <c:pt idx="112">
                  <c:v>6150</c:v>
                </c:pt>
                <c:pt idx="113">
                  <c:v>6150</c:v>
                </c:pt>
                <c:pt idx="114">
                  <c:v>6150</c:v>
                </c:pt>
                <c:pt idx="115">
                  <c:v>6150</c:v>
                </c:pt>
                <c:pt idx="116">
                  <c:v>6150</c:v>
                </c:pt>
                <c:pt idx="117">
                  <c:v>6150</c:v>
                </c:pt>
                <c:pt idx="118">
                  <c:v>6150</c:v>
                </c:pt>
                <c:pt idx="119">
                  <c:v>6150</c:v>
                </c:pt>
                <c:pt idx="120">
                  <c:v>7850</c:v>
                </c:pt>
                <c:pt idx="121">
                  <c:v>7800</c:v>
                </c:pt>
                <c:pt idx="122">
                  <c:v>7800</c:v>
                </c:pt>
                <c:pt idx="123">
                  <c:v>7800</c:v>
                </c:pt>
                <c:pt idx="124">
                  <c:v>7800</c:v>
                </c:pt>
                <c:pt idx="125">
                  <c:v>7800</c:v>
                </c:pt>
                <c:pt idx="126">
                  <c:v>7800</c:v>
                </c:pt>
                <c:pt idx="127">
                  <c:v>7800</c:v>
                </c:pt>
                <c:pt idx="128">
                  <c:v>7800</c:v>
                </c:pt>
                <c:pt idx="129">
                  <c:v>7700</c:v>
                </c:pt>
                <c:pt idx="130">
                  <c:v>7600</c:v>
                </c:pt>
                <c:pt idx="131">
                  <c:v>7400</c:v>
                </c:pt>
                <c:pt idx="132">
                  <c:v>6950</c:v>
                </c:pt>
                <c:pt idx="133">
                  <c:v>6950</c:v>
                </c:pt>
                <c:pt idx="134">
                  <c:v>6950</c:v>
                </c:pt>
                <c:pt idx="135">
                  <c:v>6950</c:v>
                </c:pt>
                <c:pt idx="136">
                  <c:v>6950</c:v>
                </c:pt>
                <c:pt idx="137">
                  <c:v>6950</c:v>
                </c:pt>
                <c:pt idx="138">
                  <c:v>6950</c:v>
                </c:pt>
                <c:pt idx="139">
                  <c:v>6450</c:v>
                </c:pt>
                <c:pt idx="140">
                  <c:v>6450</c:v>
                </c:pt>
                <c:pt idx="141">
                  <c:v>6500</c:v>
                </c:pt>
                <c:pt idx="142">
                  <c:v>6500</c:v>
                </c:pt>
                <c:pt idx="143">
                  <c:v>6500</c:v>
                </c:pt>
                <c:pt idx="144">
                  <c:v>6500</c:v>
                </c:pt>
                <c:pt idx="145">
                  <c:v>6100</c:v>
                </c:pt>
                <c:pt idx="146">
                  <c:v>6100</c:v>
                </c:pt>
                <c:pt idx="147">
                  <c:v>6200</c:v>
                </c:pt>
                <c:pt idx="148">
                  <c:v>6500</c:v>
                </c:pt>
                <c:pt idx="149">
                  <c:v>6500</c:v>
                </c:pt>
                <c:pt idx="150">
                  <c:v>6500</c:v>
                </c:pt>
                <c:pt idx="151">
                  <c:v>6400</c:v>
                </c:pt>
                <c:pt idx="152">
                  <c:v>6400</c:v>
                </c:pt>
                <c:pt idx="153">
                  <c:v>6300</c:v>
                </c:pt>
                <c:pt idx="154">
                  <c:v>6300</c:v>
                </c:pt>
                <c:pt idx="155">
                  <c:v>6300</c:v>
                </c:pt>
                <c:pt idx="156">
                  <c:v>6300</c:v>
                </c:pt>
                <c:pt idx="157">
                  <c:v>6200</c:v>
                </c:pt>
                <c:pt idx="158">
                  <c:v>6100</c:v>
                </c:pt>
                <c:pt idx="159">
                  <c:v>6000</c:v>
                </c:pt>
                <c:pt idx="160">
                  <c:v>6000</c:v>
                </c:pt>
                <c:pt idx="161">
                  <c:v>6000</c:v>
                </c:pt>
                <c:pt idx="162">
                  <c:v>6000</c:v>
                </c:pt>
                <c:pt idx="163">
                  <c:v>6000</c:v>
                </c:pt>
                <c:pt idx="164">
                  <c:v>6000</c:v>
                </c:pt>
                <c:pt idx="165">
                  <c:v>6000</c:v>
                </c:pt>
                <c:pt idx="166">
                  <c:v>6000</c:v>
                </c:pt>
                <c:pt idx="167">
                  <c:v>6100</c:v>
                </c:pt>
                <c:pt idx="168">
                  <c:v>6100</c:v>
                </c:pt>
                <c:pt idx="169">
                  <c:v>6100</c:v>
                </c:pt>
                <c:pt idx="170">
                  <c:v>6100</c:v>
                </c:pt>
                <c:pt idx="171">
                  <c:v>6250</c:v>
                </c:pt>
                <c:pt idx="172">
                  <c:v>6350</c:v>
                </c:pt>
                <c:pt idx="173">
                  <c:v>6350</c:v>
                </c:pt>
                <c:pt idx="174">
                  <c:v>6350</c:v>
                </c:pt>
                <c:pt idx="175">
                  <c:v>6350</c:v>
                </c:pt>
                <c:pt idx="176">
                  <c:v>6350</c:v>
                </c:pt>
                <c:pt idx="177">
                  <c:v>6350</c:v>
                </c:pt>
                <c:pt idx="178">
                  <c:v>6250</c:v>
                </c:pt>
                <c:pt idx="179">
                  <c:v>6250</c:v>
                </c:pt>
                <c:pt idx="180">
                  <c:v>6250</c:v>
                </c:pt>
                <c:pt idx="181">
                  <c:v>6250</c:v>
                </c:pt>
                <c:pt idx="182">
                  <c:v>6250</c:v>
                </c:pt>
                <c:pt idx="183">
                  <c:v>6250</c:v>
                </c:pt>
                <c:pt idx="184">
                  <c:v>6250</c:v>
                </c:pt>
                <c:pt idx="185">
                  <c:v>6250</c:v>
                </c:pt>
                <c:pt idx="186">
                  <c:v>6250</c:v>
                </c:pt>
                <c:pt idx="187">
                  <c:v>6250</c:v>
                </c:pt>
                <c:pt idx="188">
                  <c:v>6250</c:v>
                </c:pt>
                <c:pt idx="189">
                  <c:v>6250</c:v>
                </c:pt>
                <c:pt idx="190">
                  <c:v>6350</c:v>
                </c:pt>
                <c:pt idx="191">
                  <c:v>6350</c:v>
                </c:pt>
                <c:pt idx="192">
                  <c:v>6350</c:v>
                </c:pt>
                <c:pt idx="193">
                  <c:v>6350</c:v>
                </c:pt>
                <c:pt idx="194">
                  <c:v>6350</c:v>
                </c:pt>
                <c:pt idx="195">
                  <c:v>6350</c:v>
                </c:pt>
                <c:pt idx="196">
                  <c:v>6350</c:v>
                </c:pt>
                <c:pt idx="197">
                  <c:v>6350</c:v>
                </c:pt>
                <c:pt idx="198">
                  <c:v>6350</c:v>
                </c:pt>
                <c:pt idx="199">
                  <c:v>6350</c:v>
                </c:pt>
                <c:pt idx="200">
                  <c:v>6350</c:v>
                </c:pt>
                <c:pt idx="201">
                  <c:v>6350</c:v>
                </c:pt>
                <c:pt idx="202">
                  <c:v>6350</c:v>
                </c:pt>
                <c:pt idx="203">
                  <c:v>6350</c:v>
                </c:pt>
                <c:pt idx="204">
                  <c:v>6350</c:v>
                </c:pt>
                <c:pt idx="205">
                  <c:v>6350</c:v>
                </c:pt>
                <c:pt idx="206">
                  <c:v>6350</c:v>
                </c:pt>
                <c:pt idx="207">
                  <c:v>6350</c:v>
                </c:pt>
                <c:pt idx="208">
                  <c:v>6350</c:v>
                </c:pt>
                <c:pt idx="209">
                  <c:v>6350</c:v>
                </c:pt>
                <c:pt idx="210">
                  <c:v>6350</c:v>
                </c:pt>
                <c:pt idx="211">
                  <c:v>6350</c:v>
                </c:pt>
                <c:pt idx="212">
                  <c:v>6350</c:v>
                </c:pt>
                <c:pt idx="213">
                  <c:v>6350</c:v>
                </c:pt>
                <c:pt idx="214">
                  <c:v>6350</c:v>
                </c:pt>
                <c:pt idx="215">
                  <c:v>6350</c:v>
                </c:pt>
                <c:pt idx="216">
                  <c:v>6350</c:v>
                </c:pt>
                <c:pt idx="217">
                  <c:v>6350</c:v>
                </c:pt>
                <c:pt idx="218">
                  <c:v>6350</c:v>
                </c:pt>
                <c:pt idx="219">
                  <c:v>6350</c:v>
                </c:pt>
                <c:pt idx="220">
                  <c:v>6350</c:v>
                </c:pt>
                <c:pt idx="221">
                  <c:v>6350</c:v>
                </c:pt>
                <c:pt idx="222">
                  <c:v>6350</c:v>
                </c:pt>
                <c:pt idx="223">
                  <c:v>6350</c:v>
                </c:pt>
                <c:pt idx="224">
                  <c:v>6350</c:v>
                </c:pt>
                <c:pt idx="225">
                  <c:v>6350</c:v>
                </c:pt>
                <c:pt idx="226">
                  <c:v>6350</c:v>
                </c:pt>
                <c:pt idx="227">
                  <c:v>6350</c:v>
                </c:pt>
                <c:pt idx="228">
                  <c:v>6350</c:v>
                </c:pt>
                <c:pt idx="229">
                  <c:v>6350</c:v>
                </c:pt>
                <c:pt idx="230">
                  <c:v>6350</c:v>
                </c:pt>
                <c:pt idx="231">
                  <c:v>6350</c:v>
                </c:pt>
                <c:pt idx="232">
                  <c:v>6350</c:v>
                </c:pt>
                <c:pt idx="233">
                  <c:v>6350</c:v>
                </c:pt>
                <c:pt idx="234">
                  <c:v>6350</c:v>
                </c:pt>
                <c:pt idx="235">
                  <c:v>6350</c:v>
                </c:pt>
                <c:pt idx="236">
                  <c:v>6350</c:v>
                </c:pt>
                <c:pt idx="237">
                  <c:v>6350</c:v>
                </c:pt>
                <c:pt idx="238">
                  <c:v>6350</c:v>
                </c:pt>
                <c:pt idx="239">
                  <c:v>6350</c:v>
                </c:pt>
                <c:pt idx="240">
                  <c:v>6550</c:v>
                </c:pt>
                <c:pt idx="241">
                  <c:v>6550</c:v>
                </c:pt>
                <c:pt idx="242">
                  <c:v>6550</c:v>
                </c:pt>
                <c:pt idx="243">
                  <c:v>6550</c:v>
                </c:pt>
                <c:pt idx="244">
                  <c:v>6550</c:v>
                </c:pt>
                <c:pt idx="245">
                  <c:v>6550</c:v>
                </c:pt>
                <c:pt idx="246" c:formatCode="General">
                  <c:v>5600</c:v>
                </c:pt>
                <c:pt idx="247" c:formatCode="General">
                  <c:v>5600</c:v>
                </c:pt>
                <c:pt idx="248" c:formatCode="General">
                  <c:v>5600</c:v>
                </c:pt>
                <c:pt idx="249" c:formatCode="General">
                  <c:v>6050</c:v>
                </c:pt>
                <c:pt idx="250" c:formatCode="General">
                  <c:v>6050</c:v>
                </c:pt>
                <c:pt idx="251" c:formatCode="General">
                  <c:v>6050</c:v>
                </c:pt>
                <c:pt idx="252" c:formatCode="General">
                  <c:v>6050</c:v>
                </c:pt>
                <c:pt idx="253" c:formatCode="General">
                  <c:v>6050</c:v>
                </c:pt>
                <c:pt idx="254" c:formatCode="General">
                  <c:v>6050</c:v>
                </c:pt>
                <c:pt idx="255" c:formatCode="General">
                  <c:v>6050</c:v>
                </c:pt>
                <c:pt idx="256" c:formatCode="General">
                  <c:v>6050</c:v>
                </c:pt>
                <c:pt idx="257" c:formatCode="General">
                  <c:v>6050</c:v>
                </c:pt>
                <c:pt idx="258" c:formatCode="General">
                  <c:v>6050</c:v>
                </c:pt>
                <c:pt idx="259" c:formatCode="General">
                  <c:v>6050</c:v>
                </c:pt>
                <c:pt idx="260" c:formatCode="General">
                  <c:v>6050</c:v>
                </c:pt>
                <c:pt idx="261" c:formatCode="General">
                  <c:v>6050</c:v>
                </c:pt>
                <c:pt idx="262" c:formatCode="General">
                  <c:v>6050</c:v>
                </c:pt>
                <c:pt idx="263" c:formatCode="General">
                  <c:v>6050</c:v>
                </c:pt>
                <c:pt idx="264" c:formatCode="General">
                  <c:v>6300</c:v>
                </c:pt>
                <c:pt idx="265" c:formatCode="General">
                  <c:v>6300</c:v>
                </c:pt>
                <c:pt idx="266" c:formatCode="General">
                  <c:v>6300</c:v>
                </c:pt>
                <c:pt idx="267" c:formatCode="General">
                  <c:v>6300</c:v>
                </c:pt>
                <c:pt idx="268" c:formatCode="General">
                  <c:v>6300</c:v>
                </c:pt>
                <c:pt idx="269" c:formatCode="General">
                  <c:v>6550</c:v>
                </c:pt>
                <c:pt idx="270" c:formatCode="General">
                  <c:v>6550</c:v>
                </c:pt>
                <c:pt idx="271" c:formatCode="General">
                  <c:v>6550</c:v>
                </c:pt>
                <c:pt idx="272" c:formatCode="General">
                  <c:v>6550</c:v>
                </c:pt>
                <c:pt idx="273" c:formatCode="General">
                  <c:v>6550</c:v>
                </c:pt>
                <c:pt idx="274" c:formatCode="General">
                  <c:v>4450</c:v>
                </c:pt>
                <c:pt idx="275" c:formatCode="General">
                  <c:v>4450</c:v>
                </c:pt>
                <c:pt idx="276" c:formatCode="General">
                  <c:v>4450</c:v>
                </c:pt>
                <c:pt idx="277" c:formatCode="General">
                  <c:v>3000</c:v>
                </c:pt>
                <c:pt idx="278" c:formatCode="General">
                  <c:v>3100</c:v>
                </c:pt>
              </c:numCache>
            </c:numRef>
          </c:val>
          <c:smooth val="0"/>
        </c:ser>
        <c:ser>
          <c:idx val="1"/>
          <c:order val="1"/>
          <c:tx>
            <c:strRef>
              <c:f>'[最新溶剂油周报：山东地炼石脑油价格走势图.xls]溶剂油周报-石脑油价格走势图表'!$C$366</c:f>
              <c:strCache>
                <c:ptCount val="1"/>
                <c:pt idx="0">
                  <c:v>广悦化工</c:v>
                </c:pt>
              </c:strCache>
            </c:strRef>
          </c:tx>
          <c:marker>
            <c:symbol val="none"/>
          </c:marker>
          <c:dLbls>
            <c:delete val="1"/>
          </c:dLbls>
          <c:cat>
            <c:numRef>
              <c:f>'[最新溶剂油周报：山东地炼石脑油价格走势图.xls]溶剂油周报-石脑油价格走势图表'!$A$367:$A$769</c:f>
              <c:numCache>
                <c:formatCode>yyyy/m/d</c:formatCode>
                <c:ptCount val="403"/>
                <c:pt idx="0" c:formatCode="yyyy/m/d">
                  <c:v>43214</c:v>
                </c:pt>
                <c:pt idx="1" c:formatCode="yyyy/m/d">
                  <c:v>43215</c:v>
                </c:pt>
                <c:pt idx="2" c:formatCode="yyyy/m/d">
                  <c:v>43216</c:v>
                </c:pt>
                <c:pt idx="3" c:formatCode="yyyy/m/d">
                  <c:v>43217</c:v>
                </c:pt>
                <c:pt idx="4" c:formatCode="yyyy/m/d">
                  <c:v>43218</c:v>
                </c:pt>
                <c:pt idx="5" c:formatCode="yyyy/m/d">
                  <c:v>43222</c:v>
                </c:pt>
                <c:pt idx="6" c:formatCode="yyyy/m/d">
                  <c:v>43223</c:v>
                </c:pt>
                <c:pt idx="7" c:formatCode="yyyy/m/d">
                  <c:v>43224</c:v>
                </c:pt>
                <c:pt idx="8" c:formatCode="yyyy/m/d">
                  <c:v>43227</c:v>
                </c:pt>
                <c:pt idx="9" c:formatCode="yyyy/m/d">
                  <c:v>43228</c:v>
                </c:pt>
                <c:pt idx="10" c:formatCode="yyyy/m/d">
                  <c:v>43229</c:v>
                </c:pt>
                <c:pt idx="11" c:formatCode="yyyy/m/d">
                  <c:v>43230</c:v>
                </c:pt>
                <c:pt idx="12" c:formatCode="yyyy/m/d">
                  <c:v>43231</c:v>
                </c:pt>
                <c:pt idx="13" c:formatCode="yyyy/m/d">
                  <c:v>43234</c:v>
                </c:pt>
                <c:pt idx="14" c:formatCode="yyyy/m/d">
                  <c:v>43235</c:v>
                </c:pt>
                <c:pt idx="15" c:formatCode="yyyy/m/d">
                  <c:v>43236</c:v>
                </c:pt>
                <c:pt idx="16" c:formatCode="yyyy/m/d">
                  <c:v>43237</c:v>
                </c:pt>
                <c:pt idx="17" c:formatCode="yyyy/m/d">
                  <c:v>43238</c:v>
                </c:pt>
                <c:pt idx="18" c:formatCode="yyyy/m/d">
                  <c:v>43241</c:v>
                </c:pt>
                <c:pt idx="19" c:formatCode="yyyy/m/d">
                  <c:v>43243</c:v>
                </c:pt>
                <c:pt idx="20" c:formatCode="yyyy/m/d">
                  <c:v>43244</c:v>
                </c:pt>
                <c:pt idx="21" c:formatCode="yyyy/m/d">
                  <c:v>43245</c:v>
                </c:pt>
                <c:pt idx="22" c:formatCode="yyyy/m/d">
                  <c:v>43248</c:v>
                </c:pt>
                <c:pt idx="23" c:formatCode="yyyy/m/d">
                  <c:v>43249</c:v>
                </c:pt>
                <c:pt idx="24" c:formatCode="yyyy/m/d">
                  <c:v>43250</c:v>
                </c:pt>
                <c:pt idx="25" c:formatCode="yyyy/m/d">
                  <c:v>43251</c:v>
                </c:pt>
                <c:pt idx="26" c:formatCode="yyyy/m/d">
                  <c:v>43252</c:v>
                </c:pt>
                <c:pt idx="27" c:formatCode="yyyy/m/d">
                  <c:v>43255</c:v>
                </c:pt>
                <c:pt idx="28" c:formatCode="yyyy/m/d">
                  <c:v>43256</c:v>
                </c:pt>
                <c:pt idx="29" c:formatCode="yyyy/m/d">
                  <c:v>43257</c:v>
                </c:pt>
                <c:pt idx="30" c:formatCode="yyyy/m/d">
                  <c:v>43258</c:v>
                </c:pt>
                <c:pt idx="31" c:formatCode="yyyy/m/d">
                  <c:v>43259</c:v>
                </c:pt>
                <c:pt idx="32" c:formatCode="yyyy/m/d">
                  <c:v>43262</c:v>
                </c:pt>
                <c:pt idx="33" c:formatCode="yyyy/m/d">
                  <c:v>43263</c:v>
                </c:pt>
                <c:pt idx="34" c:formatCode="yyyy/m/d">
                  <c:v>43264</c:v>
                </c:pt>
                <c:pt idx="35" c:formatCode="yyyy/m/d">
                  <c:v>43265</c:v>
                </c:pt>
                <c:pt idx="36" c:formatCode="yyyy/m/d">
                  <c:v>43266</c:v>
                </c:pt>
                <c:pt idx="37" c:formatCode="yyyy/m/d">
                  <c:v>43270</c:v>
                </c:pt>
                <c:pt idx="38" c:formatCode="yyyy/m/d">
                  <c:v>43271</c:v>
                </c:pt>
                <c:pt idx="39" c:formatCode="yyyy/m/d">
                  <c:v>43272</c:v>
                </c:pt>
                <c:pt idx="40" c:formatCode="yyyy/m/d">
                  <c:v>43273</c:v>
                </c:pt>
                <c:pt idx="41" c:formatCode="yyyy/m/d">
                  <c:v>43276</c:v>
                </c:pt>
                <c:pt idx="42" c:formatCode="yyyy/m/d">
                  <c:v>43277</c:v>
                </c:pt>
                <c:pt idx="43" c:formatCode="yyyy/m/d">
                  <c:v>43278</c:v>
                </c:pt>
                <c:pt idx="44" c:formatCode="yyyy/m/d">
                  <c:v>43279</c:v>
                </c:pt>
                <c:pt idx="45" c:formatCode="yyyy/m/d">
                  <c:v>43280</c:v>
                </c:pt>
                <c:pt idx="46" c:formatCode="yyyy/m/d">
                  <c:v>43283</c:v>
                </c:pt>
                <c:pt idx="47" c:formatCode="yyyy/m/d">
                  <c:v>43284</c:v>
                </c:pt>
                <c:pt idx="48" c:formatCode="yyyy/m/d">
                  <c:v>43285</c:v>
                </c:pt>
                <c:pt idx="49" c:formatCode="yyyy/m/d">
                  <c:v>43286</c:v>
                </c:pt>
                <c:pt idx="50" c:formatCode="yyyy/m/d">
                  <c:v>43287</c:v>
                </c:pt>
                <c:pt idx="51" c:formatCode="yyyy/m/d">
                  <c:v>43290</c:v>
                </c:pt>
                <c:pt idx="52" c:formatCode="yyyy/m/d">
                  <c:v>43291</c:v>
                </c:pt>
                <c:pt idx="53" c:formatCode="yyyy/m/d">
                  <c:v>43292</c:v>
                </c:pt>
                <c:pt idx="54" c:formatCode="yyyy/m/d">
                  <c:v>43293</c:v>
                </c:pt>
                <c:pt idx="55" c:formatCode="yyyy/m/d">
                  <c:v>43294</c:v>
                </c:pt>
                <c:pt idx="56" c:formatCode="yyyy/m/d">
                  <c:v>43297</c:v>
                </c:pt>
                <c:pt idx="57" c:formatCode="yyyy/m/d">
                  <c:v>43298</c:v>
                </c:pt>
                <c:pt idx="58" c:formatCode="yyyy/m/d">
                  <c:v>43299</c:v>
                </c:pt>
                <c:pt idx="59" c:formatCode="yyyy/m/d">
                  <c:v>43300</c:v>
                </c:pt>
                <c:pt idx="60" c:formatCode="yyyy/m/d">
                  <c:v>43301</c:v>
                </c:pt>
                <c:pt idx="61" c:formatCode="yyyy/m/d">
                  <c:v>43304</c:v>
                </c:pt>
                <c:pt idx="62" c:formatCode="yyyy/m/d">
                  <c:v>43305</c:v>
                </c:pt>
                <c:pt idx="63" c:formatCode="yyyy/m/d">
                  <c:v>43306</c:v>
                </c:pt>
                <c:pt idx="64" c:formatCode="yyyy/m/d">
                  <c:v>43307</c:v>
                </c:pt>
                <c:pt idx="65" c:formatCode="yyyy/m/d">
                  <c:v>43308</c:v>
                </c:pt>
                <c:pt idx="66" c:formatCode="yyyy/m/d">
                  <c:v>43311</c:v>
                </c:pt>
                <c:pt idx="67" c:formatCode="yyyy/m/d">
                  <c:v>43312</c:v>
                </c:pt>
                <c:pt idx="68" c:formatCode="yyyy/m/d">
                  <c:v>43313</c:v>
                </c:pt>
                <c:pt idx="69" c:formatCode="yyyy/m/d">
                  <c:v>43314</c:v>
                </c:pt>
                <c:pt idx="70" c:formatCode="yyyy/m/d">
                  <c:v>43315</c:v>
                </c:pt>
                <c:pt idx="71" c:formatCode="yyyy/m/d">
                  <c:v>43318</c:v>
                </c:pt>
                <c:pt idx="72" c:formatCode="yyyy/m/d">
                  <c:v>43319</c:v>
                </c:pt>
                <c:pt idx="73" c:formatCode="yyyy/m/d">
                  <c:v>43320</c:v>
                </c:pt>
                <c:pt idx="74" c:formatCode="yyyy/m/d">
                  <c:v>43321</c:v>
                </c:pt>
                <c:pt idx="75" c:formatCode="yyyy/m/d">
                  <c:v>43322</c:v>
                </c:pt>
                <c:pt idx="76" c:formatCode="yyyy/m/d">
                  <c:v>43325</c:v>
                </c:pt>
                <c:pt idx="77" c:formatCode="yyyy/m/d">
                  <c:v>43326</c:v>
                </c:pt>
                <c:pt idx="78" c:formatCode="yyyy/m/d">
                  <c:v>43327</c:v>
                </c:pt>
                <c:pt idx="79" c:formatCode="yyyy/m/d">
                  <c:v>43328</c:v>
                </c:pt>
                <c:pt idx="80" c:formatCode="yyyy/m/d">
                  <c:v>43329</c:v>
                </c:pt>
                <c:pt idx="81" c:formatCode="yyyy/m/d">
                  <c:v>43332</c:v>
                </c:pt>
                <c:pt idx="82" c:formatCode="yyyy/m/d">
                  <c:v>43333</c:v>
                </c:pt>
                <c:pt idx="83" c:formatCode="yyyy/m/d">
                  <c:v>43334</c:v>
                </c:pt>
                <c:pt idx="84" c:formatCode="yyyy/m/d">
                  <c:v>43335</c:v>
                </c:pt>
                <c:pt idx="85" c:formatCode="yyyy/m/d">
                  <c:v>43336</c:v>
                </c:pt>
                <c:pt idx="86" c:formatCode="yyyy/m/d">
                  <c:v>43339</c:v>
                </c:pt>
                <c:pt idx="87" c:formatCode="yyyy/m/d">
                  <c:v>43340</c:v>
                </c:pt>
                <c:pt idx="88" c:formatCode="yyyy/m/d">
                  <c:v>43341</c:v>
                </c:pt>
                <c:pt idx="89" c:formatCode="yyyy/m/d">
                  <c:v>43342</c:v>
                </c:pt>
                <c:pt idx="90" c:formatCode="yyyy/m/d">
                  <c:v>43343</c:v>
                </c:pt>
                <c:pt idx="91" c:formatCode="yyyy/m/d">
                  <c:v>43346</c:v>
                </c:pt>
                <c:pt idx="92" c:formatCode="yyyy/m/d">
                  <c:v>43347</c:v>
                </c:pt>
                <c:pt idx="93" c:formatCode="yyyy/m/d">
                  <c:v>43348</c:v>
                </c:pt>
                <c:pt idx="94" c:formatCode="yyyy/m/d">
                  <c:v>43349</c:v>
                </c:pt>
                <c:pt idx="95" c:formatCode="yyyy/m/d">
                  <c:v>43350</c:v>
                </c:pt>
                <c:pt idx="96" c:formatCode="yyyy/m/d">
                  <c:v>43353</c:v>
                </c:pt>
                <c:pt idx="97" c:formatCode="yyyy/m/d">
                  <c:v>43354</c:v>
                </c:pt>
                <c:pt idx="98" c:formatCode="yyyy/m/d">
                  <c:v>43355</c:v>
                </c:pt>
                <c:pt idx="99" c:formatCode="yyyy/m/d">
                  <c:v>43356</c:v>
                </c:pt>
                <c:pt idx="100" c:formatCode="yyyy/m/d">
                  <c:v>43357</c:v>
                </c:pt>
                <c:pt idx="101" c:formatCode="yyyy/m/d">
                  <c:v>43360</c:v>
                </c:pt>
                <c:pt idx="102" c:formatCode="yyyy/m/d">
                  <c:v>43361</c:v>
                </c:pt>
                <c:pt idx="103" c:formatCode="yyyy/m/d">
                  <c:v>43362</c:v>
                </c:pt>
                <c:pt idx="104" c:formatCode="yyyy/m/d">
                  <c:v>43363</c:v>
                </c:pt>
                <c:pt idx="105" c:formatCode="yyyy/m/d">
                  <c:v>43364</c:v>
                </c:pt>
                <c:pt idx="106" c:formatCode="yyyy/m/d">
                  <c:v>43368</c:v>
                </c:pt>
                <c:pt idx="107" c:formatCode="yyyy/m/d">
                  <c:v>43369</c:v>
                </c:pt>
                <c:pt idx="108" c:formatCode="yyyy/m/d">
                  <c:v>43370</c:v>
                </c:pt>
                <c:pt idx="109" c:formatCode="yyyy/m/d">
                  <c:v>43371</c:v>
                </c:pt>
                <c:pt idx="110" c:formatCode="yyyy/m/d">
                  <c:v>43372</c:v>
                </c:pt>
                <c:pt idx="111" c:formatCode="yyyy/m/d">
                  <c:v>43373</c:v>
                </c:pt>
                <c:pt idx="112" c:formatCode="yyyy/m/d">
                  <c:v>43381</c:v>
                </c:pt>
                <c:pt idx="113" c:formatCode="yyyy/m/d">
                  <c:v>43382</c:v>
                </c:pt>
                <c:pt idx="114" c:formatCode="yyyy/m/d">
                  <c:v>43383</c:v>
                </c:pt>
                <c:pt idx="115" c:formatCode="yyyy/m/d">
                  <c:v>43384</c:v>
                </c:pt>
                <c:pt idx="116" c:formatCode="yyyy/m/d">
                  <c:v>43385</c:v>
                </c:pt>
                <c:pt idx="117" c:formatCode="yyyy/m/d">
                  <c:v>43388</c:v>
                </c:pt>
                <c:pt idx="118" c:formatCode="yyyy/m/d">
                  <c:v>43389</c:v>
                </c:pt>
                <c:pt idx="119" c:formatCode="yyyy/m/d">
                  <c:v>43390</c:v>
                </c:pt>
                <c:pt idx="120" c:formatCode="yyyy/m/d">
                  <c:v>43391</c:v>
                </c:pt>
                <c:pt idx="121" c:formatCode="yyyy/m/d">
                  <c:v>43392</c:v>
                </c:pt>
                <c:pt idx="122" c:formatCode="yyyy/m/d">
                  <c:v>43395</c:v>
                </c:pt>
                <c:pt idx="123" c:formatCode="yyyy/m/d">
                  <c:v>43396</c:v>
                </c:pt>
                <c:pt idx="124" c:formatCode="yyyy/m/d">
                  <c:v>43397</c:v>
                </c:pt>
                <c:pt idx="125" c:formatCode="yyyy/m/d">
                  <c:v>43398</c:v>
                </c:pt>
                <c:pt idx="126" c:formatCode="yyyy/m/d">
                  <c:v>43399</c:v>
                </c:pt>
                <c:pt idx="127" c:formatCode="yyyy/m/d">
                  <c:v>43402</c:v>
                </c:pt>
                <c:pt idx="128" c:formatCode="yyyy/m/d">
                  <c:v>43403</c:v>
                </c:pt>
                <c:pt idx="129" c:formatCode="yyyy/m/d">
                  <c:v>43404</c:v>
                </c:pt>
                <c:pt idx="130" c:formatCode="yyyy/m/d">
                  <c:v>43405</c:v>
                </c:pt>
                <c:pt idx="131" c:formatCode="yyyy/m/d">
                  <c:v>43406</c:v>
                </c:pt>
                <c:pt idx="132" c:formatCode="yyyy/m/d">
                  <c:v>43410</c:v>
                </c:pt>
                <c:pt idx="133" c:formatCode="yyyy/m/d">
                  <c:v>43411</c:v>
                </c:pt>
                <c:pt idx="134" c:formatCode="yyyy/m/d">
                  <c:v>43412</c:v>
                </c:pt>
                <c:pt idx="135" c:formatCode="yyyy/m/d">
                  <c:v>43413</c:v>
                </c:pt>
                <c:pt idx="136" c:formatCode="yyyy/m/d">
                  <c:v>43416</c:v>
                </c:pt>
                <c:pt idx="137" c:formatCode="yyyy/m/d">
                  <c:v>43417</c:v>
                </c:pt>
                <c:pt idx="138" c:formatCode="yyyy/m/d">
                  <c:v>43418</c:v>
                </c:pt>
                <c:pt idx="139" c:formatCode="yyyy/m/d">
                  <c:v>43419</c:v>
                </c:pt>
                <c:pt idx="140" c:formatCode="yyyy/m/d">
                  <c:v>43420</c:v>
                </c:pt>
                <c:pt idx="141" c:formatCode="yyyy/m/d">
                  <c:v>43423</c:v>
                </c:pt>
                <c:pt idx="142" c:formatCode="yyyy/m/d">
                  <c:v>43424</c:v>
                </c:pt>
                <c:pt idx="143" c:formatCode="yyyy/m/d">
                  <c:v>43425</c:v>
                </c:pt>
                <c:pt idx="144" c:formatCode="yyyy/m/d">
                  <c:v>43426</c:v>
                </c:pt>
                <c:pt idx="145" c:formatCode="yyyy/m/d">
                  <c:v>43430</c:v>
                </c:pt>
                <c:pt idx="146" c:formatCode="yyyy/m/d">
                  <c:v>43431</c:v>
                </c:pt>
                <c:pt idx="147" c:formatCode="yyyy/m/d">
                  <c:v>43437</c:v>
                </c:pt>
                <c:pt idx="148" c:formatCode="yyyy/m/d">
                  <c:v>43438</c:v>
                </c:pt>
                <c:pt idx="149" c:formatCode="yyyy/m/d">
                  <c:v>43439</c:v>
                </c:pt>
                <c:pt idx="150" c:formatCode="yyyy/m/d">
                  <c:v>43440</c:v>
                </c:pt>
                <c:pt idx="151" c:formatCode="yyyy/m/d">
                  <c:v>43441</c:v>
                </c:pt>
                <c:pt idx="152" c:formatCode="yyyy/m/d">
                  <c:v>43444</c:v>
                </c:pt>
                <c:pt idx="153" c:formatCode="yyyy/m/d">
                  <c:v>43445</c:v>
                </c:pt>
                <c:pt idx="154" c:formatCode="yyyy/m/d">
                  <c:v>43446</c:v>
                </c:pt>
                <c:pt idx="155" c:formatCode="yyyy/m/d">
                  <c:v>43447</c:v>
                </c:pt>
                <c:pt idx="156" c:formatCode="yyyy/m/d">
                  <c:v>43448</c:v>
                </c:pt>
                <c:pt idx="157" c:formatCode="yyyy/m/d">
                  <c:v>43451</c:v>
                </c:pt>
                <c:pt idx="158" c:formatCode="yyyy/m/d">
                  <c:v>43452</c:v>
                </c:pt>
                <c:pt idx="159" c:formatCode="yyyy/m/d">
                  <c:v>43453</c:v>
                </c:pt>
                <c:pt idx="160" c:formatCode="yyyy/m/d">
                  <c:v>43454</c:v>
                </c:pt>
                <c:pt idx="161" c:formatCode="yyyy/m/d">
                  <c:v>43455</c:v>
                </c:pt>
                <c:pt idx="162" c:formatCode="yyyy/m/d">
                  <c:v>43458</c:v>
                </c:pt>
                <c:pt idx="163" c:formatCode="yyyy/m/d">
                  <c:v>43459</c:v>
                </c:pt>
                <c:pt idx="164" c:formatCode="yyyy/m/d">
                  <c:v>43460</c:v>
                </c:pt>
                <c:pt idx="165" c:formatCode="yyyy/m/d">
                  <c:v>43461</c:v>
                </c:pt>
                <c:pt idx="166" c:formatCode="yyyy/m/d">
                  <c:v>43462</c:v>
                </c:pt>
                <c:pt idx="167" c:formatCode="yyyy/m/d">
                  <c:v>43467</c:v>
                </c:pt>
                <c:pt idx="168" c:formatCode="yyyy/m/d">
                  <c:v>43468</c:v>
                </c:pt>
                <c:pt idx="169" c:formatCode="yyyy/m/d">
                  <c:v>43472</c:v>
                </c:pt>
                <c:pt idx="170" c:formatCode="yyyy/m/d">
                  <c:v>43473</c:v>
                </c:pt>
                <c:pt idx="171" c:formatCode="yyyy/m/d">
                  <c:v>43474</c:v>
                </c:pt>
                <c:pt idx="172" c:formatCode="yyyy/m/d">
                  <c:v>43475</c:v>
                </c:pt>
                <c:pt idx="173" c:formatCode="yyyy/m/d">
                  <c:v>43476</c:v>
                </c:pt>
                <c:pt idx="174" c:formatCode="yyyy/m/d">
                  <c:v>43479</c:v>
                </c:pt>
                <c:pt idx="175" c:formatCode="yyyy/m/d">
                  <c:v>43480</c:v>
                </c:pt>
                <c:pt idx="176" c:formatCode="yyyy/m/d">
                  <c:v>43481</c:v>
                </c:pt>
                <c:pt idx="177" c:formatCode="yyyy/m/d">
                  <c:v>43482</c:v>
                </c:pt>
                <c:pt idx="178" c:formatCode="yyyy/m/d">
                  <c:v>43483</c:v>
                </c:pt>
                <c:pt idx="179" c:formatCode="yyyy/m/d">
                  <c:v>43486</c:v>
                </c:pt>
                <c:pt idx="180" c:formatCode="yyyy/m/d">
                  <c:v>43487</c:v>
                </c:pt>
                <c:pt idx="181" c:formatCode="yyyy/m/d">
                  <c:v>43488</c:v>
                </c:pt>
                <c:pt idx="182" c:formatCode="yyyy/m/d">
                  <c:v>43489</c:v>
                </c:pt>
                <c:pt idx="183" c:formatCode="yyyy/m/d">
                  <c:v>43490</c:v>
                </c:pt>
                <c:pt idx="184" c:formatCode="yyyy/m/d">
                  <c:v>43493</c:v>
                </c:pt>
                <c:pt idx="185" c:formatCode="yyyy/m/d">
                  <c:v>43494</c:v>
                </c:pt>
                <c:pt idx="186" c:formatCode="yyyy/m/d">
                  <c:v>43495</c:v>
                </c:pt>
                <c:pt idx="187" c:formatCode="yyyy/m/d">
                  <c:v>43496</c:v>
                </c:pt>
                <c:pt idx="188" c:formatCode="yyyy/m/d">
                  <c:v>43507</c:v>
                </c:pt>
                <c:pt idx="189" c:formatCode="yyyy/m/d">
                  <c:v>43508</c:v>
                </c:pt>
                <c:pt idx="190" c:formatCode="yyyy/m/d">
                  <c:v>43509</c:v>
                </c:pt>
                <c:pt idx="191" c:formatCode="yyyy/m/d">
                  <c:v>43510</c:v>
                </c:pt>
                <c:pt idx="192" c:formatCode="yyyy/m/d">
                  <c:v>43511</c:v>
                </c:pt>
                <c:pt idx="193" c:formatCode="yyyy/m/d">
                  <c:v>43514</c:v>
                </c:pt>
                <c:pt idx="194" c:formatCode="yyyy/m/d">
                  <c:v>43515</c:v>
                </c:pt>
                <c:pt idx="195" c:formatCode="yyyy/m/d">
                  <c:v>43516</c:v>
                </c:pt>
                <c:pt idx="196" c:formatCode="yyyy/m/d">
                  <c:v>43517</c:v>
                </c:pt>
                <c:pt idx="197" c:formatCode="yyyy/m/d">
                  <c:v>43518</c:v>
                </c:pt>
                <c:pt idx="198" c:formatCode="yyyy/m/d">
                  <c:v>43521</c:v>
                </c:pt>
                <c:pt idx="199" c:formatCode="yyyy/m/d">
                  <c:v>43522</c:v>
                </c:pt>
                <c:pt idx="200" c:formatCode="yyyy/m/d">
                  <c:v>43523</c:v>
                </c:pt>
                <c:pt idx="201" c:formatCode="yyyy/m/d">
                  <c:v>43524</c:v>
                </c:pt>
                <c:pt idx="202" c:formatCode="yyyy/m/d">
                  <c:v>43525</c:v>
                </c:pt>
                <c:pt idx="203" c:formatCode="yyyy/m/d">
                  <c:v>43528</c:v>
                </c:pt>
                <c:pt idx="204" c:formatCode="yyyy/m/d">
                  <c:v>43529</c:v>
                </c:pt>
                <c:pt idx="205" c:formatCode="yyyy/m/d">
                  <c:v>43530</c:v>
                </c:pt>
                <c:pt idx="206" c:formatCode="yyyy/m/d">
                  <c:v>43531</c:v>
                </c:pt>
                <c:pt idx="207" c:formatCode="yyyy/m/d">
                  <c:v>43532</c:v>
                </c:pt>
                <c:pt idx="208" c:formatCode="yyyy/m/d">
                  <c:v>43535</c:v>
                </c:pt>
                <c:pt idx="209" c:formatCode="yyyy/m/d">
                  <c:v>43536</c:v>
                </c:pt>
                <c:pt idx="210" c:formatCode="yyyy/m/d">
                  <c:v>43537</c:v>
                </c:pt>
                <c:pt idx="211" c:formatCode="yyyy/m/d">
                  <c:v>43538</c:v>
                </c:pt>
                <c:pt idx="212" c:formatCode="yyyy/m/d">
                  <c:v>43539</c:v>
                </c:pt>
                <c:pt idx="213" c:formatCode="yyyy/m/d">
                  <c:v>43542</c:v>
                </c:pt>
                <c:pt idx="214" c:formatCode="yyyy/m/d">
                  <c:v>43543</c:v>
                </c:pt>
                <c:pt idx="215" c:formatCode="yyyy/m/d">
                  <c:v>43544</c:v>
                </c:pt>
                <c:pt idx="216" c:formatCode="yyyy/m/d">
                  <c:v>43545</c:v>
                </c:pt>
                <c:pt idx="217" c:formatCode="yyyy/m/d">
                  <c:v>43546</c:v>
                </c:pt>
                <c:pt idx="218" c:formatCode="yyyy/m/d">
                  <c:v>43549</c:v>
                </c:pt>
                <c:pt idx="219" c:formatCode="yyyy/m/d">
                  <c:v>43550</c:v>
                </c:pt>
                <c:pt idx="220" c:formatCode="yyyy/m/d">
                  <c:v>43551</c:v>
                </c:pt>
                <c:pt idx="221" c:formatCode="yyyy/m/d">
                  <c:v>43552</c:v>
                </c:pt>
                <c:pt idx="222" c:formatCode="yyyy/m/d">
                  <c:v>43556</c:v>
                </c:pt>
                <c:pt idx="223" c:formatCode="yyyy/m/d">
                  <c:v>43557</c:v>
                </c:pt>
                <c:pt idx="224" c:formatCode="yyyy/m/d">
                  <c:v>43558</c:v>
                </c:pt>
                <c:pt idx="225" c:formatCode="yyyy/m/d">
                  <c:v>43559</c:v>
                </c:pt>
                <c:pt idx="226" c:formatCode="yyyy/m/d">
                  <c:v>43563</c:v>
                </c:pt>
                <c:pt idx="227" c:formatCode="yyyy/m/d">
                  <c:v>43564</c:v>
                </c:pt>
                <c:pt idx="228" c:formatCode="yyyy/m/d">
                  <c:v>43565</c:v>
                </c:pt>
                <c:pt idx="229" c:formatCode="yyyy/m/d">
                  <c:v>43566</c:v>
                </c:pt>
                <c:pt idx="230" c:formatCode="yyyy/m/d">
                  <c:v>43567</c:v>
                </c:pt>
                <c:pt idx="231" c:formatCode="yyyy/m/d">
                  <c:v>43570</c:v>
                </c:pt>
                <c:pt idx="232" c:formatCode="yyyy/m/d">
                  <c:v>43571</c:v>
                </c:pt>
                <c:pt idx="233" c:formatCode="yyyy/m/d">
                  <c:v>43572</c:v>
                </c:pt>
                <c:pt idx="234" c:formatCode="yyyy/m/d">
                  <c:v>43573</c:v>
                </c:pt>
                <c:pt idx="235" c:formatCode="yyyy/m/d">
                  <c:v>43577</c:v>
                </c:pt>
                <c:pt idx="236" c:formatCode="yyyy/m/d">
                  <c:v>43578</c:v>
                </c:pt>
                <c:pt idx="237" c:formatCode="yyyy/m/d">
                  <c:v>43579</c:v>
                </c:pt>
                <c:pt idx="238" c:formatCode="yyyy/m/d">
                  <c:v>43580</c:v>
                </c:pt>
                <c:pt idx="239" c:formatCode="yyyy/m/d">
                  <c:v>43581</c:v>
                </c:pt>
                <c:pt idx="240" c:formatCode="yyyy/m/d">
                  <c:v>43595</c:v>
                </c:pt>
                <c:pt idx="241" c:formatCode="yyyy/m/d">
                  <c:v>43602</c:v>
                </c:pt>
                <c:pt idx="242" c:formatCode="yyyy/m/d">
                  <c:v>43609</c:v>
                </c:pt>
                <c:pt idx="243" c:formatCode="yyyy/m/d">
                  <c:v>43616</c:v>
                </c:pt>
                <c:pt idx="244" c:formatCode="yyyy/m/d">
                  <c:v>43637</c:v>
                </c:pt>
                <c:pt idx="245" c:formatCode="yyyy/m/d">
                  <c:v>43644</c:v>
                </c:pt>
                <c:pt idx="246" c:formatCode="yyyy/m/d">
                  <c:v>43672</c:v>
                </c:pt>
                <c:pt idx="247" c:formatCode="yyyy/m/d">
                  <c:v>43679</c:v>
                </c:pt>
                <c:pt idx="248" c:formatCode="yyyy/m/d">
                  <c:v>43686</c:v>
                </c:pt>
                <c:pt idx="249" c:formatCode="yyyy/m/d">
                  <c:v>43693</c:v>
                </c:pt>
                <c:pt idx="250" c:formatCode="yyyy/m/d">
                  <c:v>43700</c:v>
                </c:pt>
                <c:pt idx="251" c:formatCode="yyyy/m/d">
                  <c:v>43707</c:v>
                </c:pt>
                <c:pt idx="252" c:formatCode="yyyy/m/d">
                  <c:v>43714</c:v>
                </c:pt>
                <c:pt idx="253" c:formatCode="yyyy/m/d">
                  <c:v>43720</c:v>
                </c:pt>
                <c:pt idx="254" c:formatCode="yyyy/m/d">
                  <c:v>43728</c:v>
                </c:pt>
                <c:pt idx="255" c:formatCode="yyyy/m/d">
                  <c:v>43735</c:v>
                </c:pt>
                <c:pt idx="256" c:formatCode="yyyy/m/d">
                  <c:v>43749</c:v>
                </c:pt>
                <c:pt idx="257" c:formatCode="yyyy/m/d">
                  <c:v>43756</c:v>
                </c:pt>
                <c:pt idx="258" c:formatCode="yyyy/m/d">
                  <c:v>43763</c:v>
                </c:pt>
                <c:pt idx="259" c:formatCode="yyyy/m/d">
                  <c:v>43770</c:v>
                </c:pt>
                <c:pt idx="260" c:formatCode="yyyy/m/d">
                  <c:v>43777</c:v>
                </c:pt>
                <c:pt idx="261" c:formatCode="yyyy/m/d">
                  <c:v>43784</c:v>
                </c:pt>
                <c:pt idx="262" c:formatCode="yyyy/m/d">
                  <c:v>43791</c:v>
                </c:pt>
                <c:pt idx="263" c:formatCode="yyyy/m/d">
                  <c:v>43798</c:v>
                </c:pt>
                <c:pt idx="264" c:formatCode="yyyy/m/d">
                  <c:v>43804</c:v>
                </c:pt>
                <c:pt idx="265" c:formatCode="yyyy/m/d">
                  <c:v>43812</c:v>
                </c:pt>
                <c:pt idx="266" c:formatCode="yyyy/m/d">
                  <c:v>43819</c:v>
                </c:pt>
                <c:pt idx="267" c:formatCode="yyyy/m/d">
                  <c:v>43826</c:v>
                </c:pt>
                <c:pt idx="268" c:formatCode="yyyy/m/d">
                  <c:v>43833</c:v>
                </c:pt>
                <c:pt idx="269" c:formatCode="yyyy/m/d">
                  <c:v>43840</c:v>
                </c:pt>
                <c:pt idx="270" c:formatCode="yyyy/m/d">
                  <c:v>43847</c:v>
                </c:pt>
                <c:pt idx="271" c:formatCode="yyyy/m/d">
                  <c:v>43868</c:v>
                </c:pt>
                <c:pt idx="272" c:formatCode="yyyy/m/d">
                  <c:v>43875</c:v>
                </c:pt>
                <c:pt idx="273" c:formatCode="yyyy/m/d">
                  <c:v>43882</c:v>
                </c:pt>
                <c:pt idx="274" c:formatCode="yyyy/m/d">
                  <c:v>43889</c:v>
                </c:pt>
                <c:pt idx="275" c:formatCode="yyyy/m/d">
                  <c:v>43896</c:v>
                </c:pt>
                <c:pt idx="276" c:formatCode="yyyy/m/d">
                  <c:v>43903</c:v>
                </c:pt>
                <c:pt idx="277" c:formatCode="yyyy/m/d">
                  <c:v>43910</c:v>
                </c:pt>
                <c:pt idx="278" c:formatCode="yyyy/m/d">
                  <c:v>43917</c:v>
                </c:pt>
                <c:pt idx="279" c:formatCode="yyyy/m/d">
                  <c:v>43924</c:v>
                </c:pt>
                <c:pt idx="280" c:formatCode="yyyy/m/d">
                  <c:v>43931</c:v>
                </c:pt>
                <c:pt idx="281" c:formatCode="yyyy/m/d">
                  <c:v>43938</c:v>
                </c:pt>
              </c:numCache>
            </c:numRef>
          </c:cat>
          <c:val>
            <c:numRef>
              <c:f>'[最新溶剂油周报：山东地炼石脑油价格走势图.xls]溶剂油周报-石脑油价格走势图表'!$C$367:$C$769</c:f>
              <c:numCache>
                <c:formatCode>0_ </c:formatCode>
                <c:ptCount val="403"/>
                <c:pt idx="0">
                  <c:v>6540</c:v>
                </c:pt>
                <c:pt idx="1">
                  <c:v>6540</c:v>
                </c:pt>
                <c:pt idx="2">
                  <c:v>6540</c:v>
                </c:pt>
                <c:pt idx="3">
                  <c:v>6540</c:v>
                </c:pt>
                <c:pt idx="4">
                  <c:v>6540</c:v>
                </c:pt>
                <c:pt idx="5">
                  <c:v>6540</c:v>
                </c:pt>
                <c:pt idx="6">
                  <c:v>6540</c:v>
                </c:pt>
                <c:pt idx="7">
                  <c:v>6540</c:v>
                </c:pt>
                <c:pt idx="8">
                  <c:v>6540</c:v>
                </c:pt>
                <c:pt idx="9">
                  <c:v>6540</c:v>
                </c:pt>
                <c:pt idx="10">
                  <c:v>6540</c:v>
                </c:pt>
                <c:pt idx="11">
                  <c:v>6540</c:v>
                </c:pt>
                <c:pt idx="12">
                  <c:v>6540</c:v>
                </c:pt>
                <c:pt idx="13">
                  <c:v>6540</c:v>
                </c:pt>
                <c:pt idx="14">
                  <c:v>6540</c:v>
                </c:pt>
                <c:pt idx="15">
                  <c:v>6540</c:v>
                </c:pt>
                <c:pt idx="16">
                  <c:v>6540</c:v>
                </c:pt>
                <c:pt idx="17">
                  <c:v>6670</c:v>
                </c:pt>
                <c:pt idx="18">
                  <c:v>6670</c:v>
                </c:pt>
                <c:pt idx="19">
                  <c:v>6670</c:v>
                </c:pt>
                <c:pt idx="20">
                  <c:v>6670</c:v>
                </c:pt>
                <c:pt idx="21">
                  <c:v>6670</c:v>
                </c:pt>
                <c:pt idx="22">
                  <c:v>6520</c:v>
                </c:pt>
                <c:pt idx="23">
                  <c:v>6470</c:v>
                </c:pt>
                <c:pt idx="24">
                  <c:v>6470</c:v>
                </c:pt>
                <c:pt idx="25">
                  <c:v>6470</c:v>
                </c:pt>
                <c:pt idx="26">
                  <c:v>6470</c:v>
                </c:pt>
                <c:pt idx="27">
                  <c:v>6470</c:v>
                </c:pt>
                <c:pt idx="28">
                  <c:v>6470</c:v>
                </c:pt>
                <c:pt idx="29">
                  <c:v>6470</c:v>
                </c:pt>
                <c:pt idx="30">
                  <c:v>6470</c:v>
                </c:pt>
                <c:pt idx="31">
                  <c:v>6470</c:v>
                </c:pt>
                <c:pt idx="32">
                  <c:v>6470</c:v>
                </c:pt>
                <c:pt idx="33">
                  <c:v>6470</c:v>
                </c:pt>
                <c:pt idx="34">
                  <c:v>6470</c:v>
                </c:pt>
                <c:pt idx="35">
                  <c:v>6470</c:v>
                </c:pt>
                <c:pt idx="36">
                  <c:v>6470</c:v>
                </c:pt>
                <c:pt idx="37">
                  <c:v>6470</c:v>
                </c:pt>
                <c:pt idx="38">
                  <c:v>6470</c:v>
                </c:pt>
                <c:pt idx="39">
                  <c:v>6470</c:v>
                </c:pt>
                <c:pt idx="40">
                  <c:v>6470</c:v>
                </c:pt>
                <c:pt idx="41">
                  <c:v>6470</c:v>
                </c:pt>
                <c:pt idx="42">
                  <c:v>6470</c:v>
                </c:pt>
                <c:pt idx="43">
                  <c:v>6470</c:v>
                </c:pt>
                <c:pt idx="44">
                  <c:v>6470</c:v>
                </c:pt>
                <c:pt idx="45">
                  <c:v>6470</c:v>
                </c:pt>
                <c:pt idx="46">
                  <c:v>6470</c:v>
                </c:pt>
                <c:pt idx="47">
                  <c:v>6470</c:v>
                </c:pt>
                <c:pt idx="48">
                  <c:v>6470</c:v>
                </c:pt>
                <c:pt idx="49">
                  <c:v>6470</c:v>
                </c:pt>
                <c:pt idx="50">
                  <c:v>6470</c:v>
                </c:pt>
                <c:pt idx="51">
                  <c:v>6470</c:v>
                </c:pt>
                <c:pt idx="52">
                  <c:v>6570</c:v>
                </c:pt>
                <c:pt idx="53">
                  <c:v>6570</c:v>
                </c:pt>
                <c:pt idx="54">
                  <c:v>6570</c:v>
                </c:pt>
                <c:pt idx="55">
                  <c:v>6570</c:v>
                </c:pt>
                <c:pt idx="56">
                  <c:v>6620</c:v>
                </c:pt>
                <c:pt idx="57">
                  <c:v>6620</c:v>
                </c:pt>
                <c:pt idx="58">
                  <c:v>6620</c:v>
                </c:pt>
                <c:pt idx="59">
                  <c:v>6620</c:v>
                </c:pt>
                <c:pt idx="60">
                  <c:v>6620</c:v>
                </c:pt>
                <c:pt idx="61">
                  <c:v>6620</c:v>
                </c:pt>
                <c:pt idx="62">
                  <c:v>6620</c:v>
                </c:pt>
                <c:pt idx="63">
                  <c:v>6620</c:v>
                </c:pt>
                <c:pt idx="64">
                  <c:v>6620</c:v>
                </c:pt>
                <c:pt idx="65">
                  <c:v>6620</c:v>
                </c:pt>
                <c:pt idx="66">
                  <c:v>6620</c:v>
                </c:pt>
                <c:pt idx="67">
                  <c:v>6670</c:v>
                </c:pt>
                <c:pt idx="68">
                  <c:v>6670</c:v>
                </c:pt>
                <c:pt idx="69">
                  <c:v>6700</c:v>
                </c:pt>
                <c:pt idx="70">
                  <c:v>6700</c:v>
                </c:pt>
                <c:pt idx="71">
                  <c:v>6700</c:v>
                </c:pt>
                <c:pt idx="72">
                  <c:v>6700</c:v>
                </c:pt>
                <c:pt idx="73">
                  <c:v>6700</c:v>
                </c:pt>
                <c:pt idx="74">
                  <c:v>6700</c:v>
                </c:pt>
                <c:pt idx="75">
                  <c:v>6700</c:v>
                </c:pt>
                <c:pt idx="76">
                  <c:v>6700</c:v>
                </c:pt>
                <c:pt idx="77">
                  <c:v>7300</c:v>
                </c:pt>
                <c:pt idx="78">
                  <c:v>7300</c:v>
                </c:pt>
                <c:pt idx="79">
                  <c:v>7300</c:v>
                </c:pt>
                <c:pt idx="80">
                  <c:v>7300</c:v>
                </c:pt>
                <c:pt idx="81">
                  <c:v>7300</c:v>
                </c:pt>
                <c:pt idx="82">
                  <c:v>7300</c:v>
                </c:pt>
                <c:pt idx="83">
                  <c:v>7300</c:v>
                </c:pt>
                <c:pt idx="84">
                  <c:v>7300</c:v>
                </c:pt>
                <c:pt idx="85">
                  <c:v>7300</c:v>
                </c:pt>
                <c:pt idx="86">
                  <c:v>7300</c:v>
                </c:pt>
                <c:pt idx="87">
                  <c:v>7300</c:v>
                </c:pt>
                <c:pt idx="88">
                  <c:v>7300</c:v>
                </c:pt>
                <c:pt idx="89">
                  <c:v>7300</c:v>
                </c:pt>
                <c:pt idx="90">
                  <c:v>7300</c:v>
                </c:pt>
                <c:pt idx="91">
                  <c:v>7300</c:v>
                </c:pt>
                <c:pt idx="92">
                  <c:v>7300</c:v>
                </c:pt>
                <c:pt idx="93">
                  <c:v>7300</c:v>
                </c:pt>
                <c:pt idx="94">
                  <c:v>7300</c:v>
                </c:pt>
                <c:pt idx="95">
                  <c:v>7300</c:v>
                </c:pt>
                <c:pt idx="96">
                  <c:v>7300</c:v>
                </c:pt>
                <c:pt idx="97">
                  <c:v>7300</c:v>
                </c:pt>
                <c:pt idx="98">
                  <c:v>7500</c:v>
                </c:pt>
                <c:pt idx="99">
                  <c:v>7500</c:v>
                </c:pt>
                <c:pt idx="100">
                  <c:v>7500</c:v>
                </c:pt>
                <c:pt idx="101">
                  <c:v>7500</c:v>
                </c:pt>
                <c:pt idx="102">
                  <c:v>7500</c:v>
                </c:pt>
                <c:pt idx="103">
                  <c:v>7550</c:v>
                </c:pt>
                <c:pt idx="104">
                  <c:v>7550</c:v>
                </c:pt>
                <c:pt idx="105">
                  <c:v>7550</c:v>
                </c:pt>
                <c:pt idx="106">
                  <c:v>7550</c:v>
                </c:pt>
                <c:pt idx="107">
                  <c:v>7550</c:v>
                </c:pt>
                <c:pt idx="108">
                  <c:v>7550</c:v>
                </c:pt>
                <c:pt idx="109">
                  <c:v>7550</c:v>
                </c:pt>
                <c:pt idx="110">
                  <c:v>7550</c:v>
                </c:pt>
                <c:pt idx="111">
                  <c:v>7550</c:v>
                </c:pt>
                <c:pt idx="112">
                  <c:v>7550</c:v>
                </c:pt>
                <c:pt idx="113">
                  <c:v>7550</c:v>
                </c:pt>
                <c:pt idx="114">
                  <c:v>7550</c:v>
                </c:pt>
                <c:pt idx="115">
                  <c:v>7550</c:v>
                </c:pt>
                <c:pt idx="116">
                  <c:v>7550</c:v>
                </c:pt>
                <c:pt idx="117">
                  <c:v>7550</c:v>
                </c:pt>
                <c:pt idx="118">
                  <c:v>7550</c:v>
                </c:pt>
                <c:pt idx="119">
                  <c:v>7550</c:v>
                </c:pt>
                <c:pt idx="120">
                  <c:v>7550</c:v>
                </c:pt>
                <c:pt idx="121">
                  <c:v>7550</c:v>
                </c:pt>
                <c:pt idx="122">
                  <c:v>7550</c:v>
                </c:pt>
                <c:pt idx="123">
                  <c:v>7550</c:v>
                </c:pt>
                <c:pt idx="124">
                  <c:v>7550</c:v>
                </c:pt>
                <c:pt idx="125">
                  <c:v>7550</c:v>
                </c:pt>
                <c:pt idx="126">
                  <c:v>7550</c:v>
                </c:pt>
                <c:pt idx="127">
                  <c:v>7550</c:v>
                </c:pt>
                <c:pt idx="128">
                  <c:v>7550</c:v>
                </c:pt>
                <c:pt idx="129">
                  <c:v>7550</c:v>
                </c:pt>
                <c:pt idx="130">
                  <c:v>7550</c:v>
                </c:pt>
                <c:pt idx="131">
                  <c:v>7550</c:v>
                </c:pt>
                <c:pt idx="132">
                  <c:v>7550</c:v>
                </c:pt>
                <c:pt idx="133">
                  <c:v>7550</c:v>
                </c:pt>
                <c:pt idx="134">
                  <c:v>7550</c:v>
                </c:pt>
                <c:pt idx="135">
                  <c:v>7550</c:v>
                </c:pt>
                <c:pt idx="136">
                  <c:v>7550</c:v>
                </c:pt>
                <c:pt idx="137">
                  <c:v>7550</c:v>
                </c:pt>
                <c:pt idx="138">
                  <c:v>7550</c:v>
                </c:pt>
                <c:pt idx="139">
                  <c:v>7550</c:v>
                </c:pt>
                <c:pt idx="140">
                  <c:v>7550</c:v>
                </c:pt>
                <c:pt idx="141">
                  <c:v>7550</c:v>
                </c:pt>
                <c:pt idx="142">
                  <c:v>7550</c:v>
                </c:pt>
                <c:pt idx="143">
                  <c:v>7550</c:v>
                </c:pt>
                <c:pt idx="144">
                  <c:v>7550</c:v>
                </c:pt>
                <c:pt idx="145">
                  <c:v>6500</c:v>
                </c:pt>
                <c:pt idx="146">
                  <c:v>6200</c:v>
                </c:pt>
                <c:pt idx="147">
                  <c:v>6200</c:v>
                </c:pt>
                <c:pt idx="148">
                  <c:v>6300</c:v>
                </c:pt>
                <c:pt idx="149">
                  <c:v>6300</c:v>
                </c:pt>
                <c:pt idx="150">
                  <c:v>6300</c:v>
                </c:pt>
                <c:pt idx="151">
                  <c:v>6300</c:v>
                </c:pt>
                <c:pt idx="152">
                  <c:v>6300</c:v>
                </c:pt>
                <c:pt idx="153">
                  <c:v>6300</c:v>
                </c:pt>
                <c:pt idx="154">
                  <c:v>6300</c:v>
                </c:pt>
                <c:pt idx="155">
                  <c:v>6300</c:v>
                </c:pt>
                <c:pt idx="156">
                  <c:v>6300</c:v>
                </c:pt>
                <c:pt idx="157">
                  <c:v>6300</c:v>
                </c:pt>
                <c:pt idx="158">
                  <c:v>6300</c:v>
                </c:pt>
                <c:pt idx="159">
                  <c:v>6100</c:v>
                </c:pt>
                <c:pt idx="160">
                  <c:v>6100</c:v>
                </c:pt>
                <c:pt idx="161">
                  <c:v>6100</c:v>
                </c:pt>
                <c:pt idx="162">
                  <c:v>6100</c:v>
                </c:pt>
                <c:pt idx="163">
                  <c:v>5700</c:v>
                </c:pt>
                <c:pt idx="164">
                  <c:v>5700</c:v>
                </c:pt>
                <c:pt idx="165">
                  <c:v>5700</c:v>
                </c:pt>
                <c:pt idx="166">
                  <c:v>5700</c:v>
                </c:pt>
                <c:pt idx="167">
                  <c:v>5700</c:v>
                </c:pt>
                <c:pt idx="168">
                  <c:v>5700</c:v>
                </c:pt>
                <c:pt idx="169">
                  <c:v>5700</c:v>
                </c:pt>
                <c:pt idx="170">
                  <c:v>5700</c:v>
                </c:pt>
                <c:pt idx="171">
                  <c:v>5700</c:v>
                </c:pt>
                <c:pt idx="172">
                  <c:v>5700</c:v>
                </c:pt>
                <c:pt idx="173">
                  <c:v>5700</c:v>
                </c:pt>
                <c:pt idx="174">
                  <c:v>5700</c:v>
                </c:pt>
                <c:pt idx="175">
                  <c:v>5700</c:v>
                </c:pt>
                <c:pt idx="176">
                  <c:v>5700</c:v>
                </c:pt>
                <c:pt idx="177">
                  <c:v>5700</c:v>
                </c:pt>
                <c:pt idx="178">
                  <c:v>5700</c:v>
                </c:pt>
                <c:pt idx="179">
                  <c:v>5700</c:v>
                </c:pt>
                <c:pt idx="180">
                  <c:v>5700</c:v>
                </c:pt>
                <c:pt idx="181">
                  <c:v>5700</c:v>
                </c:pt>
                <c:pt idx="182">
                  <c:v>5700</c:v>
                </c:pt>
                <c:pt idx="183">
                  <c:v>5700</c:v>
                </c:pt>
                <c:pt idx="184">
                  <c:v>5700</c:v>
                </c:pt>
                <c:pt idx="185">
                  <c:v>5700</c:v>
                </c:pt>
                <c:pt idx="186">
                  <c:v>5700</c:v>
                </c:pt>
                <c:pt idx="187">
                  <c:v>5700</c:v>
                </c:pt>
                <c:pt idx="188">
                  <c:v>5700</c:v>
                </c:pt>
                <c:pt idx="189">
                  <c:v>5700</c:v>
                </c:pt>
                <c:pt idx="190">
                  <c:v>5800</c:v>
                </c:pt>
                <c:pt idx="191">
                  <c:v>5800</c:v>
                </c:pt>
                <c:pt idx="192">
                  <c:v>5800</c:v>
                </c:pt>
                <c:pt idx="193">
                  <c:v>5800</c:v>
                </c:pt>
                <c:pt idx="194">
                  <c:v>6000</c:v>
                </c:pt>
                <c:pt idx="195">
                  <c:v>6000</c:v>
                </c:pt>
                <c:pt idx="196">
                  <c:v>6000</c:v>
                </c:pt>
                <c:pt idx="197">
                  <c:v>6000</c:v>
                </c:pt>
                <c:pt idx="198">
                  <c:v>6000</c:v>
                </c:pt>
                <c:pt idx="199">
                  <c:v>6000</c:v>
                </c:pt>
                <c:pt idx="200">
                  <c:v>6000</c:v>
                </c:pt>
                <c:pt idx="201">
                  <c:v>6000</c:v>
                </c:pt>
                <c:pt idx="202">
                  <c:v>6000</c:v>
                </c:pt>
                <c:pt idx="203">
                  <c:v>6000</c:v>
                </c:pt>
                <c:pt idx="204">
                  <c:v>6000</c:v>
                </c:pt>
                <c:pt idx="205">
                  <c:v>6000</c:v>
                </c:pt>
                <c:pt idx="206">
                  <c:v>6000</c:v>
                </c:pt>
                <c:pt idx="207">
                  <c:v>6000</c:v>
                </c:pt>
                <c:pt idx="208">
                  <c:v>6300</c:v>
                </c:pt>
                <c:pt idx="209">
                  <c:v>6300</c:v>
                </c:pt>
                <c:pt idx="210">
                  <c:v>6300</c:v>
                </c:pt>
                <c:pt idx="211">
                  <c:v>6300</c:v>
                </c:pt>
                <c:pt idx="212">
                  <c:v>6300</c:v>
                </c:pt>
                <c:pt idx="213">
                  <c:v>6300</c:v>
                </c:pt>
                <c:pt idx="214">
                  <c:v>6300</c:v>
                </c:pt>
                <c:pt idx="215">
                  <c:v>6300</c:v>
                </c:pt>
                <c:pt idx="216">
                  <c:v>6300</c:v>
                </c:pt>
                <c:pt idx="217">
                  <c:v>6300</c:v>
                </c:pt>
                <c:pt idx="218">
                  <c:v>6300</c:v>
                </c:pt>
                <c:pt idx="219">
                  <c:v>6300</c:v>
                </c:pt>
                <c:pt idx="220">
                  <c:v>6300</c:v>
                </c:pt>
                <c:pt idx="221">
                  <c:v>6300</c:v>
                </c:pt>
                <c:pt idx="222">
                  <c:v>6300</c:v>
                </c:pt>
                <c:pt idx="223">
                  <c:v>6300</c:v>
                </c:pt>
                <c:pt idx="224">
                  <c:v>6300</c:v>
                </c:pt>
                <c:pt idx="225">
                  <c:v>6300</c:v>
                </c:pt>
                <c:pt idx="226">
                  <c:v>6300</c:v>
                </c:pt>
                <c:pt idx="227">
                  <c:v>6300</c:v>
                </c:pt>
                <c:pt idx="228">
                  <c:v>6300</c:v>
                </c:pt>
                <c:pt idx="229">
                  <c:v>6300</c:v>
                </c:pt>
                <c:pt idx="230">
                  <c:v>6300</c:v>
                </c:pt>
                <c:pt idx="231">
                  <c:v>6300</c:v>
                </c:pt>
                <c:pt idx="232">
                  <c:v>6300</c:v>
                </c:pt>
                <c:pt idx="233">
                  <c:v>6300</c:v>
                </c:pt>
                <c:pt idx="234">
                  <c:v>6300</c:v>
                </c:pt>
                <c:pt idx="235">
                  <c:v>6300</c:v>
                </c:pt>
                <c:pt idx="236">
                  <c:v>6300</c:v>
                </c:pt>
                <c:pt idx="237">
                  <c:v>6300</c:v>
                </c:pt>
                <c:pt idx="238">
                  <c:v>6300</c:v>
                </c:pt>
                <c:pt idx="239">
                  <c:v>6300</c:v>
                </c:pt>
                <c:pt idx="240">
                  <c:v>6300</c:v>
                </c:pt>
                <c:pt idx="241">
                  <c:v>6300</c:v>
                </c:pt>
                <c:pt idx="242">
                  <c:v>6300</c:v>
                </c:pt>
                <c:pt idx="243">
                  <c:v>6300</c:v>
                </c:pt>
                <c:pt idx="244">
                  <c:v>6300</c:v>
                </c:pt>
                <c:pt idx="245">
                  <c:v>6300</c:v>
                </c:pt>
                <c:pt idx="246" c:formatCode="General">
                  <c:v>6300</c:v>
                </c:pt>
                <c:pt idx="247" c:formatCode="General">
                  <c:v>6300</c:v>
                </c:pt>
                <c:pt idx="248" c:formatCode="General">
                  <c:v>6300</c:v>
                </c:pt>
                <c:pt idx="249" c:formatCode="General">
                  <c:v>6200</c:v>
                </c:pt>
                <c:pt idx="250" c:formatCode="General">
                  <c:v>6200</c:v>
                </c:pt>
                <c:pt idx="251" c:formatCode="General">
                  <c:v>6200</c:v>
                </c:pt>
                <c:pt idx="252" c:formatCode="General">
                  <c:v>6200</c:v>
                </c:pt>
                <c:pt idx="253" c:formatCode="General">
                  <c:v>6200</c:v>
                </c:pt>
                <c:pt idx="254" c:formatCode="General">
                  <c:v>6200</c:v>
                </c:pt>
                <c:pt idx="255" c:formatCode="General">
                  <c:v>6200</c:v>
                </c:pt>
                <c:pt idx="256" c:formatCode="General">
                  <c:v>6200</c:v>
                </c:pt>
                <c:pt idx="257" c:formatCode="General">
                  <c:v>6200</c:v>
                </c:pt>
                <c:pt idx="258" c:formatCode="General">
                  <c:v>6200</c:v>
                </c:pt>
                <c:pt idx="259" c:formatCode="General">
                  <c:v>6200</c:v>
                </c:pt>
                <c:pt idx="260" c:formatCode="General">
                  <c:v>6200</c:v>
                </c:pt>
                <c:pt idx="261" c:formatCode="General">
                  <c:v>6200</c:v>
                </c:pt>
                <c:pt idx="262" c:formatCode="General">
                  <c:v>6200</c:v>
                </c:pt>
                <c:pt idx="263" c:formatCode="General">
                  <c:v>6200</c:v>
                </c:pt>
                <c:pt idx="264" c:formatCode="General">
                  <c:v>6200</c:v>
                </c:pt>
                <c:pt idx="265" c:formatCode="General">
                  <c:v>6200</c:v>
                </c:pt>
                <c:pt idx="266" c:formatCode="General">
                  <c:v>6200</c:v>
                </c:pt>
                <c:pt idx="267" c:formatCode="General">
                  <c:v>6200</c:v>
                </c:pt>
                <c:pt idx="268" c:formatCode="General">
                  <c:v>6200</c:v>
                </c:pt>
                <c:pt idx="269" c:formatCode="General">
                  <c:v>6200</c:v>
                </c:pt>
                <c:pt idx="270" c:formatCode="General">
                  <c:v>6200</c:v>
                </c:pt>
                <c:pt idx="271" c:formatCode="General">
                  <c:v>6200</c:v>
                </c:pt>
                <c:pt idx="272" c:formatCode="General">
                  <c:v>6200</c:v>
                </c:pt>
                <c:pt idx="273" c:formatCode="General">
                  <c:v>6200</c:v>
                </c:pt>
              </c:numCache>
            </c:numRef>
          </c:val>
          <c:smooth val="0"/>
        </c:ser>
        <c:ser>
          <c:idx val="2"/>
          <c:order val="2"/>
          <c:tx>
            <c:strRef>
              <c:f>'[最新溶剂油周报：山东地炼石脑油价格走势图.xls]溶剂油周报-石脑油价格走势图表'!$D$366</c:f>
              <c:strCache>
                <c:ptCount val="1"/>
                <c:pt idx="0">
                  <c:v>科力达石化</c:v>
                </c:pt>
              </c:strCache>
            </c:strRef>
          </c:tx>
          <c:marker>
            <c:symbol val="none"/>
          </c:marker>
          <c:dLbls>
            <c:delete val="1"/>
          </c:dLbls>
          <c:cat>
            <c:numRef>
              <c:f>'[最新溶剂油周报：山东地炼石脑油价格走势图.xls]溶剂油周报-石脑油价格走势图表'!$A$367:$A$769</c:f>
              <c:numCache>
                <c:formatCode>yyyy/m/d</c:formatCode>
                <c:ptCount val="403"/>
                <c:pt idx="0" c:formatCode="yyyy/m/d">
                  <c:v>43214</c:v>
                </c:pt>
                <c:pt idx="1" c:formatCode="yyyy/m/d">
                  <c:v>43215</c:v>
                </c:pt>
                <c:pt idx="2" c:formatCode="yyyy/m/d">
                  <c:v>43216</c:v>
                </c:pt>
                <c:pt idx="3" c:formatCode="yyyy/m/d">
                  <c:v>43217</c:v>
                </c:pt>
                <c:pt idx="4" c:formatCode="yyyy/m/d">
                  <c:v>43218</c:v>
                </c:pt>
                <c:pt idx="5" c:formatCode="yyyy/m/d">
                  <c:v>43222</c:v>
                </c:pt>
                <c:pt idx="6" c:formatCode="yyyy/m/d">
                  <c:v>43223</c:v>
                </c:pt>
                <c:pt idx="7" c:formatCode="yyyy/m/d">
                  <c:v>43224</c:v>
                </c:pt>
                <c:pt idx="8" c:formatCode="yyyy/m/d">
                  <c:v>43227</c:v>
                </c:pt>
                <c:pt idx="9" c:formatCode="yyyy/m/d">
                  <c:v>43228</c:v>
                </c:pt>
                <c:pt idx="10" c:formatCode="yyyy/m/d">
                  <c:v>43229</c:v>
                </c:pt>
                <c:pt idx="11" c:formatCode="yyyy/m/d">
                  <c:v>43230</c:v>
                </c:pt>
                <c:pt idx="12" c:formatCode="yyyy/m/d">
                  <c:v>43231</c:v>
                </c:pt>
                <c:pt idx="13" c:formatCode="yyyy/m/d">
                  <c:v>43234</c:v>
                </c:pt>
                <c:pt idx="14" c:formatCode="yyyy/m/d">
                  <c:v>43235</c:v>
                </c:pt>
                <c:pt idx="15" c:formatCode="yyyy/m/d">
                  <c:v>43236</c:v>
                </c:pt>
                <c:pt idx="16" c:formatCode="yyyy/m/d">
                  <c:v>43237</c:v>
                </c:pt>
                <c:pt idx="17" c:formatCode="yyyy/m/d">
                  <c:v>43238</c:v>
                </c:pt>
                <c:pt idx="18" c:formatCode="yyyy/m/d">
                  <c:v>43241</c:v>
                </c:pt>
                <c:pt idx="19" c:formatCode="yyyy/m/d">
                  <c:v>43243</c:v>
                </c:pt>
                <c:pt idx="20" c:formatCode="yyyy/m/d">
                  <c:v>43244</c:v>
                </c:pt>
                <c:pt idx="21" c:formatCode="yyyy/m/d">
                  <c:v>43245</c:v>
                </c:pt>
                <c:pt idx="22" c:formatCode="yyyy/m/d">
                  <c:v>43248</c:v>
                </c:pt>
                <c:pt idx="23" c:formatCode="yyyy/m/d">
                  <c:v>43249</c:v>
                </c:pt>
                <c:pt idx="24" c:formatCode="yyyy/m/d">
                  <c:v>43250</c:v>
                </c:pt>
                <c:pt idx="25" c:formatCode="yyyy/m/d">
                  <c:v>43251</c:v>
                </c:pt>
                <c:pt idx="26" c:formatCode="yyyy/m/d">
                  <c:v>43252</c:v>
                </c:pt>
                <c:pt idx="27" c:formatCode="yyyy/m/d">
                  <c:v>43255</c:v>
                </c:pt>
                <c:pt idx="28" c:formatCode="yyyy/m/d">
                  <c:v>43256</c:v>
                </c:pt>
                <c:pt idx="29" c:formatCode="yyyy/m/d">
                  <c:v>43257</c:v>
                </c:pt>
                <c:pt idx="30" c:formatCode="yyyy/m/d">
                  <c:v>43258</c:v>
                </c:pt>
                <c:pt idx="31" c:formatCode="yyyy/m/d">
                  <c:v>43259</c:v>
                </c:pt>
                <c:pt idx="32" c:formatCode="yyyy/m/d">
                  <c:v>43262</c:v>
                </c:pt>
                <c:pt idx="33" c:formatCode="yyyy/m/d">
                  <c:v>43263</c:v>
                </c:pt>
                <c:pt idx="34" c:formatCode="yyyy/m/d">
                  <c:v>43264</c:v>
                </c:pt>
                <c:pt idx="35" c:formatCode="yyyy/m/d">
                  <c:v>43265</c:v>
                </c:pt>
                <c:pt idx="36" c:formatCode="yyyy/m/d">
                  <c:v>43266</c:v>
                </c:pt>
                <c:pt idx="37" c:formatCode="yyyy/m/d">
                  <c:v>43270</c:v>
                </c:pt>
                <c:pt idx="38" c:formatCode="yyyy/m/d">
                  <c:v>43271</c:v>
                </c:pt>
                <c:pt idx="39" c:formatCode="yyyy/m/d">
                  <c:v>43272</c:v>
                </c:pt>
                <c:pt idx="40" c:formatCode="yyyy/m/d">
                  <c:v>43273</c:v>
                </c:pt>
                <c:pt idx="41" c:formatCode="yyyy/m/d">
                  <c:v>43276</c:v>
                </c:pt>
                <c:pt idx="42" c:formatCode="yyyy/m/d">
                  <c:v>43277</c:v>
                </c:pt>
                <c:pt idx="43" c:formatCode="yyyy/m/d">
                  <c:v>43278</c:v>
                </c:pt>
                <c:pt idx="44" c:formatCode="yyyy/m/d">
                  <c:v>43279</c:v>
                </c:pt>
                <c:pt idx="45" c:formatCode="yyyy/m/d">
                  <c:v>43280</c:v>
                </c:pt>
                <c:pt idx="46" c:formatCode="yyyy/m/d">
                  <c:v>43283</c:v>
                </c:pt>
                <c:pt idx="47" c:formatCode="yyyy/m/d">
                  <c:v>43284</c:v>
                </c:pt>
                <c:pt idx="48" c:formatCode="yyyy/m/d">
                  <c:v>43285</c:v>
                </c:pt>
                <c:pt idx="49" c:formatCode="yyyy/m/d">
                  <c:v>43286</c:v>
                </c:pt>
                <c:pt idx="50" c:formatCode="yyyy/m/d">
                  <c:v>43287</c:v>
                </c:pt>
                <c:pt idx="51" c:formatCode="yyyy/m/d">
                  <c:v>43290</c:v>
                </c:pt>
                <c:pt idx="52" c:formatCode="yyyy/m/d">
                  <c:v>43291</c:v>
                </c:pt>
                <c:pt idx="53" c:formatCode="yyyy/m/d">
                  <c:v>43292</c:v>
                </c:pt>
                <c:pt idx="54" c:formatCode="yyyy/m/d">
                  <c:v>43293</c:v>
                </c:pt>
                <c:pt idx="55" c:formatCode="yyyy/m/d">
                  <c:v>43294</c:v>
                </c:pt>
                <c:pt idx="56" c:formatCode="yyyy/m/d">
                  <c:v>43297</c:v>
                </c:pt>
                <c:pt idx="57" c:formatCode="yyyy/m/d">
                  <c:v>43298</c:v>
                </c:pt>
                <c:pt idx="58" c:formatCode="yyyy/m/d">
                  <c:v>43299</c:v>
                </c:pt>
                <c:pt idx="59" c:formatCode="yyyy/m/d">
                  <c:v>43300</c:v>
                </c:pt>
                <c:pt idx="60" c:formatCode="yyyy/m/d">
                  <c:v>43301</c:v>
                </c:pt>
                <c:pt idx="61" c:formatCode="yyyy/m/d">
                  <c:v>43304</c:v>
                </c:pt>
                <c:pt idx="62" c:formatCode="yyyy/m/d">
                  <c:v>43305</c:v>
                </c:pt>
                <c:pt idx="63" c:formatCode="yyyy/m/d">
                  <c:v>43306</c:v>
                </c:pt>
                <c:pt idx="64" c:formatCode="yyyy/m/d">
                  <c:v>43307</c:v>
                </c:pt>
                <c:pt idx="65" c:formatCode="yyyy/m/d">
                  <c:v>43308</c:v>
                </c:pt>
                <c:pt idx="66" c:formatCode="yyyy/m/d">
                  <c:v>43311</c:v>
                </c:pt>
                <c:pt idx="67" c:formatCode="yyyy/m/d">
                  <c:v>43312</c:v>
                </c:pt>
                <c:pt idx="68" c:formatCode="yyyy/m/d">
                  <c:v>43313</c:v>
                </c:pt>
                <c:pt idx="69" c:formatCode="yyyy/m/d">
                  <c:v>43314</c:v>
                </c:pt>
                <c:pt idx="70" c:formatCode="yyyy/m/d">
                  <c:v>43315</c:v>
                </c:pt>
                <c:pt idx="71" c:formatCode="yyyy/m/d">
                  <c:v>43318</c:v>
                </c:pt>
                <c:pt idx="72" c:formatCode="yyyy/m/d">
                  <c:v>43319</c:v>
                </c:pt>
                <c:pt idx="73" c:formatCode="yyyy/m/d">
                  <c:v>43320</c:v>
                </c:pt>
                <c:pt idx="74" c:formatCode="yyyy/m/d">
                  <c:v>43321</c:v>
                </c:pt>
                <c:pt idx="75" c:formatCode="yyyy/m/d">
                  <c:v>43322</c:v>
                </c:pt>
                <c:pt idx="76" c:formatCode="yyyy/m/d">
                  <c:v>43325</c:v>
                </c:pt>
                <c:pt idx="77" c:formatCode="yyyy/m/d">
                  <c:v>43326</c:v>
                </c:pt>
                <c:pt idx="78" c:formatCode="yyyy/m/d">
                  <c:v>43327</c:v>
                </c:pt>
                <c:pt idx="79" c:formatCode="yyyy/m/d">
                  <c:v>43328</c:v>
                </c:pt>
                <c:pt idx="80" c:formatCode="yyyy/m/d">
                  <c:v>43329</c:v>
                </c:pt>
                <c:pt idx="81" c:formatCode="yyyy/m/d">
                  <c:v>43332</c:v>
                </c:pt>
                <c:pt idx="82" c:formatCode="yyyy/m/d">
                  <c:v>43333</c:v>
                </c:pt>
                <c:pt idx="83" c:formatCode="yyyy/m/d">
                  <c:v>43334</c:v>
                </c:pt>
                <c:pt idx="84" c:formatCode="yyyy/m/d">
                  <c:v>43335</c:v>
                </c:pt>
                <c:pt idx="85" c:formatCode="yyyy/m/d">
                  <c:v>43336</c:v>
                </c:pt>
                <c:pt idx="86" c:formatCode="yyyy/m/d">
                  <c:v>43339</c:v>
                </c:pt>
                <c:pt idx="87" c:formatCode="yyyy/m/d">
                  <c:v>43340</c:v>
                </c:pt>
                <c:pt idx="88" c:formatCode="yyyy/m/d">
                  <c:v>43341</c:v>
                </c:pt>
                <c:pt idx="89" c:formatCode="yyyy/m/d">
                  <c:v>43342</c:v>
                </c:pt>
                <c:pt idx="90" c:formatCode="yyyy/m/d">
                  <c:v>43343</c:v>
                </c:pt>
                <c:pt idx="91" c:formatCode="yyyy/m/d">
                  <c:v>43346</c:v>
                </c:pt>
                <c:pt idx="92" c:formatCode="yyyy/m/d">
                  <c:v>43347</c:v>
                </c:pt>
                <c:pt idx="93" c:formatCode="yyyy/m/d">
                  <c:v>43348</c:v>
                </c:pt>
                <c:pt idx="94" c:formatCode="yyyy/m/d">
                  <c:v>43349</c:v>
                </c:pt>
                <c:pt idx="95" c:formatCode="yyyy/m/d">
                  <c:v>43350</c:v>
                </c:pt>
                <c:pt idx="96" c:formatCode="yyyy/m/d">
                  <c:v>43353</c:v>
                </c:pt>
                <c:pt idx="97" c:formatCode="yyyy/m/d">
                  <c:v>43354</c:v>
                </c:pt>
                <c:pt idx="98" c:formatCode="yyyy/m/d">
                  <c:v>43355</c:v>
                </c:pt>
                <c:pt idx="99" c:formatCode="yyyy/m/d">
                  <c:v>43356</c:v>
                </c:pt>
                <c:pt idx="100" c:formatCode="yyyy/m/d">
                  <c:v>43357</c:v>
                </c:pt>
                <c:pt idx="101" c:formatCode="yyyy/m/d">
                  <c:v>43360</c:v>
                </c:pt>
                <c:pt idx="102" c:formatCode="yyyy/m/d">
                  <c:v>43361</c:v>
                </c:pt>
                <c:pt idx="103" c:formatCode="yyyy/m/d">
                  <c:v>43362</c:v>
                </c:pt>
                <c:pt idx="104" c:formatCode="yyyy/m/d">
                  <c:v>43363</c:v>
                </c:pt>
                <c:pt idx="105" c:formatCode="yyyy/m/d">
                  <c:v>43364</c:v>
                </c:pt>
                <c:pt idx="106" c:formatCode="yyyy/m/d">
                  <c:v>43368</c:v>
                </c:pt>
                <c:pt idx="107" c:formatCode="yyyy/m/d">
                  <c:v>43369</c:v>
                </c:pt>
                <c:pt idx="108" c:formatCode="yyyy/m/d">
                  <c:v>43370</c:v>
                </c:pt>
                <c:pt idx="109" c:formatCode="yyyy/m/d">
                  <c:v>43371</c:v>
                </c:pt>
                <c:pt idx="110" c:formatCode="yyyy/m/d">
                  <c:v>43372</c:v>
                </c:pt>
                <c:pt idx="111" c:formatCode="yyyy/m/d">
                  <c:v>43373</c:v>
                </c:pt>
                <c:pt idx="112" c:formatCode="yyyy/m/d">
                  <c:v>43381</c:v>
                </c:pt>
                <c:pt idx="113" c:formatCode="yyyy/m/d">
                  <c:v>43382</c:v>
                </c:pt>
                <c:pt idx="114" c:formatCode="yyyy/m/d">
                  <c:v>43383</c:v>
                </c:pt>
                <c:pt idx="115" c:formatCode="yyyy/m/d">
                  <c:v>43384</c:v>
                </c:pt>
                <c:pt idx="116" c:formatCode="yyyy/m/d">
                  <c:v>43385</c:v>
                </c:pt>
                <c:pt idx="117" c:formatCode="yyyy/m/d">
                  <c:v>43388</c:v>
                </c:pt>
                <c:pt idx="118" c:formatCode="yyyy/m/d">
                  <c:v>43389</c:v>
                </c:pt>
                <c:pt idx="119" c:formatCode="yyyy/m/d">
                  <c:v>43390</c:v>
                </c:pt>
                <c:pt idx="120" c:formatCode="yyyy/m/d">
                  <c:v>43391</c:v>
                </c:pt>
                <c:pt idx="121" c:formatCode="yyyy/m/d">
                  <c:v>43392</c:v>
                </c:pt>
                <c:pt idx="122" c:formatCode="yyyy/m/d">
                  <c:v>43395</c:v>
                </c:pt>
                <c:pt idx="123" c:formatCode="yyyy/m/d">
                  <c:v>43396</c:v>
                </c:pt>
                <c:pt idx="124" c:formatCode="yyyy/m/d">
                  <c:v>43397</c:v>
                </c:pt>
                <c:pt idx="125" c:formatCode="yyyy/m/d">
                  <c:v>43398</c:v>
                </c:pt>
                <c:pt idx="126" c:formatCode="yyyy/m/d">
                  <c:v>43399</c:v>
                </c:pt>
                <c:pt idx="127" c:formatCode="yyyy/m/d">
                  <c:v>43402</c:v>
                </c:pt>
                <c:pt idx="128" c:formatCode="yyyy/m/d">
                  <c:v>43403</c:v>
                </c:pt>
                <c:pt idx="129" c:formatCode="yyyy/m/d">
                  <c:v>43404</c:v>
                </c:pt>
                <c:pt idx="130" c:formatCode="yyyy/m/d">
                  <c:v>43405</c:v>
                </c:pt>
                <c:pt idx="131" c:formatCode="yyyy/m/d">
                  <c:v>43406</c:v>
                </c:pt>
                <c:pt idx="132" c:formatCode="yyyy/m/d">
                  <c:v>43410</c:v>
                </c:pt>
                <c:pt idx="133" c:formatCode="yyyy/m/d">
                  <c:v>43411</c:v>
                </c:pt>
                <c:pt idx="134" c:formatCode="yyyy/m/d">
                  <c:v>43412</c:v>
                </c:pt>
                <c:pt idx="135" c:formatCode="yyyy/m/d">
                  <c:v>43413</c:v>
                </c:pt>
                <c:pt idx="136" c:formatCode="yyyy/m/d">
                  <c:v>43416</c:v>
                </c:pt>
                <c:pt idx="137" c:formatCode="yyyy/m/d">
                  <c:v>43417</c:v>
                </c:pt>
                <c:pt idx="138" c:formatCode="yyyy/m/d">
                  <c:v>43418</c:v>
                </c:pt>
                <c:pt idx="139" c:formatCode="yyyy/m/d">
                  <c:v>43419</c:v>
                </c:pt>
                <c:pt idx="140" c:formatCode="yyyy/m/d">
                  <c:v>43420</c:v>
                </c:pt>
                <c:pt idx="141" c:formatCode="yyyy/m/d">
                  <c:v>43423</c:v>
                </c:pt>
                <c:pt idx="142" c:formatCode="yyyy/m/d">
                  <c:v>43424</c:v>
                </c:pt>
                <c:pt idx="143" c:formatCode="yyyy/m/d">
                  <c:v>43425</c:v>
                </c:pt>
                <c:pt idx="144" c:formatCode="yyyy/m/d">
                  <c:v>43426</c:v>
                </c:pt>
                <c:pt idx="145" c:formatCode="yyyy/m/d">
                  <c:v>43430</c:v>
                </c:pt>
                <c:pt idx="146" c:formatCode="yyyy/m/d">
                  <c:v>43431</c:v>
                </c:pt>
                <c:pt idx="147" c:formatCode="yyyy/m/d">
                  <c:v>43437</c:v>
                </c:pt>
                <c:pt idx="148" c:formatCode="yyyy/m/d">
                  <c:v>43438</c:v>
                </c:pt>
                <c:pt idx="149" c:formatCode="yyyy/m/d">
                  <c:v>43439</c:v>
                </c:pt>
                <c:pt idx="150" c:formatCode="yyyy/m/d">
                  <c:v>43440</c:v>
                </c:pt>
                <c:pt idx="151" c:formatCode="yyyy/m/d">
                  <c:v>43441</c:v>
                </c:pt>
                <c:pt idx="152" c:formatCode="yyyy/m/d">
                  <c:v>43444</c:v>
                </c:pt>
                <c:pt idx="153" c:formatCode="yyyy/m/d">
                  <c:v>43445</c:v>
                </c:pt>
                <c:pt idx="154" c:formatCode="yyyy/m/d">
                  <c:v>43446</c:v>
                </c:pt>
                <c:pt idx="155" c:formatCode="yyyy/m/d">
                  <c:v>43447</c:v>
                </c:pt>
                <c:pt idx="156" c:formatCode="yyyy/m/d">
                  <c:v>43448</c:v>
                </c:pt>
                <c:pt idx="157" c:formatCode="yyyy/m/d">
                  <c:v>43451</c:v>
                </c:pt>
                <c:pt idx="158" c:formatCode="yyyy/m/d">
                  <c:v>43452</c:v>
                </c:pt>
                <c:pt idx="159" c:formatCode="yyyy/m/d">
                  <c:v>43453</c:v>
                </c:pt>
                <c:pt idx="160" c:formatCode="yyyy/m/d">
                  <c:v>43454</c:v>
                </c:pt>
                <c:pt idx="161" c:formatCode="yyyy/m/d">
                  <c:v>43455</c:v>
                </c:pt>
                <c:pt idx="162" c:formatCode="yyyy/m/d">
                  <c:v>43458</c:v>
                </c:pt>
                <c:pt idx="163" c:formatCode="yyyy/m/d">
                  <c:v>43459</c:v>
                </c:pt>
                <c:pt idx="164" c:formatCode="yyyy/m/d">
                  <c:v>43460</c:v>
                </c:pt>
                <c:pt idx="165" c:formatCode="yyyy/m/d">
                  <c:v>43461</c:v>
                </c:pt>
                <c:pt idx="166" c:formatCode="yyyy/m/d">
                  <c:v>43462</c:v>
                </c:pt>
                <c:pt idx="167" c:formatCode="yyyy/m/d">
                  <c:v>43467</c:v>
                </c:pt>
                <c:pt idx="168" c:formatCode="yyyy/m/d">
                  <c:v>43468</c:v>
                </c:pt>
                <c:pt idx="169" c:formatCode="yyyy/m/d">
                  <c:v>43472</c:v>
                </c:pt>
                <c:pt idx="170" c:formatCode="yyyy/m/d">
                  <c:v>43473</c:v>
                </c:pt>
                <c:pt idx="171" c:formatCode="yyyy/m/d">
                  <c:v>43474</c:v>
                </c:pt>
                <c:pt idx="172" c:formatCode="yyyy/m/d">
                  <c:v>43475</c:v>
                </c:pt>
                <c:pt idx="173" c:formatCode="yyyy/m/d">
                  <c:v>43476</c:v>
                </c:pt>
                <c:pt idx="174" c:formatCode="yyyy/m/d">
                  <c:v>43479</c:v>
                </c:pt>
                <c:pt idx="175" c:formatCode="yyyy/m/d">
                  <c:v>43480</c:v>
                </c:pt>
                <c:pt idx="176" c:formatCode="yyyy/m/d">
                  <c:v>43481</c:v>
                </c:pt>
                <c:pt idx="177" c:formatCode="yyyy/m/d">
                  <c:v>43482</c:v>
                </c:pt>
                <c:pt idx="178" c:formatCode="yyyy/m/d">
                  <c:v>43483</c:v>
                </c:pt>
                <c:pt idx="179" c:formatCode="yyyy/m/d">
                  <c:v>43486</c:v>
                </c:pt>
                <c:pt idx="180" c:formatCode="yyyy/m/d">
                  <c:v>43487</c:v>
                </c:pt>
                <c:pt idx="181" c:formatCode="yyyy/m/d">
                  <c:v>43488</c:v>
                </c:pt>
                <c:pt idx="182" c:formatCode="yyyy/m/d">
                  <c:v>43489</c:v>
                </c:pt>
                <c:pt idx="183" c:formatCode="yyyy/m/d">
                  <c:v>43490</c:v>
                </c:pt>
                <c:pt idx="184" c:formatCode="yyyy/m/d">
                  <c:v>43493</c:v>
                </c:pt>
                <c:pt idx="185" c:formatCode="yyyy/m/d">
                  <c:v>43494</c:v>
                </c:pt>
                <c:pt idx="186" c:formatCode="yyyy/m/d">
                  <c:v>43495</c:v>
                </c:pt>
                <c:pt idx="187" c:formatCode="yyyy/m/d">
                  <c:v>43496</c:v>
                </c:pt>
                <c:pt idx="188" c:formatCode="yyyy/m/d">
                  <c:v>43507</c:v>
                </c:pt>
                <c:pt idx="189" c:formatCode="yyyy/m/d">
                  <c:v>43508</c:v>
                </c:pt>
                <c:pt idx="190" c:formatCode="yyyy/m/d">
                  <c:v>43509</c:v>
                </c:pt>
                <c:pt idx="191" c:formatCode="yyyy/m/d">
                  <c:v>43510</c:v>
                </c:pt>
                <c:pt idx="192" c:formatCode="yyyy/m/d">
                  <c:v>43511</c:v>
                </c:pt>
                <c:pt idx="193" c:formatCode="yyyy/m/d">
                  <c:v>43514</c:v>
                </c:pt>
                <c:pt idx="194" c:formatCode="yyyy/m/d">
                  <c:v>43515</c:v>
                </c:pt>
                <c:pt idx="195" c:formatCode="yyyy/m/d">
                  <c:v>43516</c:v>
                </c:pt>
                <c:pt idx="196" c:formatCode="yyyy/m/d">
                  <c:v>43517</c:v>
                </c:pt>
                <c:pt idx="197" c:formatCode="yyyy/m/d">
                  <c:v>43518</c:v>
                </c:pt>
                <c:pt idx="198" c:formatCode="yyyy/m/d">
                  <c:v>43521</c:v>
                </c:pt>
                <c:pt idx="199" c:formatCode="yyyy/m/d">
                  <c:v>43522</c:v>
                </c:pt>
                <c:pt idx="200" c:formatCode="yyyy/m/d">
                  <c:v>43523</c:v>
                </c:pt>
                <c:pt idx="201" c:formatCode="yyyy/m/d">
                  <c:v>43524</c:v>
                </c:pt>
                <c:pt idx="202" c:formatCode="yyyy/m/d">
                  <c:v>43525</c:v>
                </c:pt>
                <c:pt idx="203" c:formatCode="yyyy/m/d">
                  <c:v>43528</c:v>
                </c:pt>
                <c:pt idx="204" c:formatCode="yyyy/m/d">
                  <c:v>43529</c:v>
                </c:pt>
                <c:pt idx="205" c:formatCode="yyyy/m/d">
                  <c:v>43530</c:v>
                </c:pt>
                <c:pt idx="206" c:formatCode="yyyy/m/d">
                  <c:v>43531</c:v>
                </c:pt>
                <c:pt idx="207" c:formatCode="yyyy/m/d">
                  <c:v>43532</c:v>
                </c:pt>
                <c:pt idx="208" c:formatCode="yyyy/m/d">
                  <c:v>43535</c:v>
                </c:pt>
                <c:pt idx="209" c:formatCode="yyyy/m/d">
                  <c:v>43536</c:v>
                </c:pt>
                <c:pt idx="210" c:formatCode="yyyy/m/d">
                  <c:v>43537</c:v>
                </c:pt>
                <c:pt idx="211" c:formatCode="yyyy/m/d">
                  <c:v>43538</c:v>
                </c:pt>
                <c:pt idx="212" c:formatCode="yyyy/m/d">
                  <c:v>43539</c:v>
                </c:pt>
                <c:pt idx="213" c:formatCode="yyyy/m/d">
                  <c:v>43542</c:v>
                </c:pt>
                <c:pt idx="214" c:formatCode="yyyy/m/d">
                  <c:v>43543</c:v>
                </c:pt>
                <c:pt idx="215" c:formatCode="yyyy/m/d">
                  <c:v>43544</c:v>
                </c:pt>
                <c:pt idx="216" c:formatCode="yyyy/m/d">
                  <c:v>43545</c:v>
                </c:pt>
                <c:pt idx="217" c:formatCode="yyyy/m/d">
                  <c:v>43546</c:v>
                </c:pt>
                <c:pt idx="218" c:formatCode="yyyy/m/d">
                  <c:v>43549</c:v>
                </c:pt>
                <c:pt idx="219" c:formatCode="yyyy/m/d">
                  <c:v>43550</c:v>
                </c:pt>
                <c:pt idx="220" c:formatCode="yyyy/m/d">
                  <c:v>43551</c:v>
                </c:pt>
                <c:pt idx="221" c:formatCode="yyyy/m/d">
                  <c:v>43552</c:v>
                </c:pt>
                <c:pt idx="222" c:formatCode="yyyy/m/d">
                  <c:v>43556</c:v>
                </c:pt>
                <c:pt idx="223" c:formatCode="yyyy/m/d">
                  <c:v>43557</c:v>
                </c:pt>
                <c:pt idx="224" c:formatCode="yyyy/m/d">
                  <c:v>43558</c:v>
                </c:pt>
                <c:pt idx="225" c:formatCode="yyyy/m/d">
                  <c:v>43559</c:v>
                </c:pt>
                <c:pt idx="226" c:formatCode="yyyy/m/d">
                  <c:v>43563</c:v>
                </c:pt>
                <c:pt idx="227" c:formatCode="yyyy/m/d">
                  <c:v>43564</c:v>
                </c:pt>
                <c:pt idx="228" c:formatCode="yyyy/m/d">
                  <c:v>43565</c:v>
                </c:pt>
                <c:pt idx="229" c:formatCode="yyyy/m/d">
                  <c:v>43566</c:v>
                </c:pt>
                <c:pt idx="230" c:formatCode="yyyy/m/d">
                  <c:v>43567</c:v>
                </c:pt>
                <c:pt idx="231" c:formatCode="yyyy/m/d">
                  <c:v>43570</c:v>
                </c:pt>
                <c:pt idx="232" c:formatCode="yyyy/m/d">
                  <c:v>43571</c:v>
                </c:pt>
                <c:pt idx="233" c:formatCode="yyyy/m/d">
                  <c:v>43572</c:v>
                </c:pt>
                <c:pt idx="234" c:formatCode="yyyy/m/d">
                  <c:v>43573</c:v>
                </c:pt>
                <c:pt idx="235" c:formatCode="yyyy/m/d">
                  <c:v>43577</c:v>
                </c:pt>
                <c:pt idx="236" c:formatCode="yyyy/m/d">
                  <c:v>43578</c:v>
                </c:pt>
                <c:pt idx="237" c:formatCode="yyyy/m/d">
                  <c:v>43579</c:v>
                </c:pt>
                <c:pt idx="238" c:formatCode="yyyy/m/d">
                  <c:v>43580</c:v>
                </c:pt>
                <c:pt idx="239" c:formatCode="yyyy/m/d">
                  <c:v>43581</c:v>
                </c:pt>
                <c:pt idx="240" c:formatCode="yyyy/m/d">
                  <c:v>43595</c:v>
                </c:pt>
                <c:pt idx="241" c:formatCode="yyyy/m/d">
                  <c:v>43602</c:v>
                </c:pt>
                <c:pt idx="242" c:formatCode="yyyy/m/d">
                  <c:v>43609</c:v>
                </c:pt>
                <c:pt idx="243" c:formatCode="yyyy/m/d">
                  <c:v>43616</c:v>
                </c:pt>
                <c:pt idx="244" c:formatCode="yyyy/m/d">
                  <c:v>43637</c:v>
                </c:pt>
                <c:pt idx="245" c:formatCode="yyyy/m/d">
                  <c:v>43644</c:v>
                </c:pt>
                <c:pt idx="246" c:formatCode="yyyy/m/d">
                  <c:v>43672</c:v>
                </c:pt>
                <c:pt idx="247" c:formatCode="yyyy/m/d">
                  <c:v>43679</c:v>
                </c:pt>
                <c:pt idx="248" c:formatCode="yyyy/m/d">
                  <c:v>43686</c:v>
                </c:pt>
                <c:pt idx="249" c:formatCode="yyyy/m/d">
                  <c:v>43693</c:v>
                </c:pt>
                <c:pt idx="250" c:formatCode="yyyy/m/d">
                  <c:v>43700</c:v>
                </c:pt>
                <c:pt idx="251" c:formatCode="yyyy/m/d">
                  <c:v>43707</c:v>
                </c:pt>
                <c:pt idx="252" c:formatCode="yyyy/m/d">
                  <c:v>43714</c:v>
                </c:pt>
                <c:pt idx="253" c:formatCode="yyyy/m/d">
                  <c:v>43720</c:v>
                </c:pt>
                <c:pt idx="254" c:formatCode="yyyy/m/d">
                  <c:v>43728</c:v>
                </c:pt>
                <c:pt idx="255" c:formatCode="yyyy/m/d">
                  <c:v>43735</c:v>
                </c:pt>
                <c:pt idx="256" c:formatCode="yyyy/m/d">
                  <c:v>43749</c:v>
                </c:pt>
                <c:pt idx="257" c:formatCode="yyyy/m/d">
                  <c:v>43756</c:v>
                </c:pt>
                <c:pt idx="258" c:formatCode="yyyy/m/d">
                  <c:v>43763</c:v>
                </c:pt>
                <c:pt idx="259" c:formatCode="yyyy/m/d">
                  <c:v>43770</c:v>
                </c:pt>
                <c:pt idx="260" c:formatCode="yyyy/m/d">
                  <c:v>43777</c:v>
                </c:pt>
                <c:pt idx="261" c:formatCode="yyyy/m/d">
                  <c:v>43784</c:v>
                </c:pt>
                <c:pt idx="262" c:formatCode="yyyy/m/d">
                  <c:v>43791</c:v>
                </c:pt>
                <c:pt idx="263" c:formatCode="yyyy/m/d">
                  <c:v>43798</c:v>
                </c:pt>
                <c:pt idx="264" c:formatCode="yyyy/m/d">
                  <c:v>43804</c:v>
                </c:pt>
                <c:pt idx="265" c:formatCode="yyyy/m/d">
                  <c:v>43812</c:v>
                </c:pt>
                <c:pt idx="266" c:formatCode="yyyy/m/d">
                  <c:v>43819</c:v>
                </c:pt>
                <c:pt idx="267" c:formatCode="yyyy/m/d">
                  <c:v>43826</c:v>
                </c:pt>
                <c:pt idx="268" c:formatCode="yyyy/m/d">
                  <c:v>43833</c:v>
                </c:pt>
                <c:pt idx="269" c:formatCode="yyyy/m/d">
                  <c:v>43840</c:v>
                </c:pt>
                <c:pt idx="270" c:formatCode="yyyy/m/d">
                  <c:v>43847</c:v>
                </c:pt>
                <c:pt idx="271" c:formatCode="yyyy/m/d">
                  <c:v>43868</c:v>
                </c:pt>
                <c:pt idx="272" c:formatCode="yyyy/m/d">
                  <c:v>43875</c:v>
                </c:pt>
                <c:pt idx="273" c:formatCode="yyyy/m/d">
                  <c:v>43882</c:v>
                </c:pt>
                <c:pt idx="274" c:formatCode="yyyy/m/d">
                  <c:v>43889</c:v>
                </c:pt>
                <c:pt idx="275" c:formatCode="yyyy/m/d">
                  <c:v>43896</c:v>
                </c:pt>
                <c:pt idx="276" c:formatCode="yyyy/m/d">
                  <c:v>43903</c:v>
                </c:pt>
                <c:pt idx="277" c:formatCode="yyyy/m/d">
                  <c:v>43910</c:v>
                </c:pt>
                <c:pt idx="278" c:formatCode="yyyy/m/d">
                  <c:v>43917</c:v>
                </c:pt>
                <c:pt idx="279" c:formatCode="yyyy/m/d">
                  <c:v>43924</c:v>
                </c:pt>
                <c:pt idx="280" c:formatCode="yyyy/m/d">
                  <c:v>43931</c:v>
                </c:pt>
                <c:pt idx="281" c:formatCode="yyyy/m/d">
                  <c:v>43938</c:v>
                </c:pt>
              </c:numCache>
            </c:numRef>
          </c:cat>
          <c:val>
            <c:numRef>
              <c:f>'[最新溶剂油周报：山东地炼石脑油价格走势图.xls]溶剂油周报-石脑油价格走势图表'!$D$367:$D$769</c:f>
              <c:numCache>
                <c:formatCode>0_ </c:formatCode>
                <c:ptCount val="403"/>
                <c:pt idx="0">
                  <c:v>6350</c:v>
                </c:pt>
                <c:pt idx="1">
                  <c:v>6350</c:v>
                </c:pt>
                <c:pt idx="2">
                  <c:v>6350</c:v>
                </c:pt>
                <c:pt idx="3">
                  <c:v>6350</c:v>
                </c:pt>
                <c:pt idx="4">
                  <c:v>6350</c:v>
                </c:pt>
                <c:pt idx="5">
                  <c:v>6350</c:v>
                </c:pt>
                <c:pt idx="6">
                  <c:v>6350</c:v>
                </c:pt>
                <c:pt idx="7">
                  <c:v>6350</c:v>
                </c:pt>
                <c:pt idx="8">
                  <c:v>6350</c:v>
                </c:pt>
                <c:pt idx="9">
                  <c:v>6350</c:v>
                </c:pt>
                <c:pt idx="10">
                  <c:v>6350</c:v>
                </c:pt>
                <c:pt idx="11">
                  <c:v>6350</c:v>
                </c:pt>
                <c:pt idx="12">
                  <c:v>6350</c:v>
                </c:pt>
                <c:pt idx="13">
                  <c:v>6800</c:v>
                </c:pt>
                <c:pt idx="14">
                  <c:v>6800</c:v>
                </c:pt>
                <c:pt idx="15">
                  <c:v>6800</c:v>
                </c:pt>
                <c:pt idx="16">
                  <c:v>6800</c:v>
                </c:pt>
                <c:pt idx="17">
                  <c:v>6800</c:v>
                </c:pt>
                <c:pt idx="18">
                  <c:v>6800</c:v>
                </c:pt>
                <c:pt idx="19">
                  <c:v>6850</c:v>
                </c:pt>
                <c:pt idx="20">
                  <c:v>6850</c:v>
                </c:pt>
                <c:pt idx="21">
                  <c:v>6850</c:v>
                </c:pt>
                <c:pt idx="22">
                  <c:v>6850</c:v>
                </c:pt>
                <c:pt idx="23">
                  <c:v>6850</c:v>
                </c:pt>
                <c:pt idx="24">
                  <c:v>6850</c:v>
                </c:pt>
                <c:pt idx="25">
                  <c:v>6850</c:v>
                </c:pt>
                <c:pt idx="26">
                  <c:v>6850</c:v>
                </c:pt>
                <c:pt idx="27">
                  <c:v>6850</c:v>
                </c:pt>
                <c:pt idx="28">
                  <c:v>6850</c:v>
                </c:pt>
                <c:pt idx="29">
                  <c:v>6850</c:v>
                </c:pt>
                <c:pt idx="30">
                  <c:v>6850</c:v>
                </c:pt>
                <c:pt idx="31">
                  <c:v>6850</c:v>
                </c:pt>
                <c:pt idx="32">
                  <c:v>6850</c:v>
                </c:pt>
                <c:pt idx="33">
                  <c:v>6850</c:v>
                </c:pt>
                <c:pt idx="34">
                  <c:v>6850</c:v>
                </c:pt>
                <c:pt idx="35">
                  <c:v>6850</c:v>
                </c:pt>
                <c:pt idx="36">
                  <c:v>6400</c:v>
                </c:pt>
                <c:pt idx="37">
                  <c:v>6400</c:v>
                </c:pt>
                <c:pt idx="38">
                  <c:v>6400</c:v>
                </c:pt>
                <c:pt idx="39">
                  <c:v>6400</c:v>
                </c:pt>
                <c:pt idx="40">
                  <c:v>6400</c:v>
                </c:pt>
                <c:pt idx="41">
                  <c:v>6400</c:v>
                </c:pt>
                <c:pt idx="42">
                  <c:v>6400</c:v>
                </c:pt>
                <c:pt idx="43">
                  <c:v>6400</c:v>
                </c:pt>
                <c:pt idx="44">
                  <c:v>6400</c:v>
                </c:pt>
                <c:pt idx="45">
                  <c:v>6400</c:v>
                </c:pt>
                <c:pt idx="46">
                  <c:v>6400</c:v>
                </c:pt>
                <c:pt idx="47">
                  <c:v>6400</c:v>
                </c:pt>
                <c:pt idx="48">
                  <c:v>6400</c:v>
                </c:pt>
                <c:pt idx="49">
                  <c:v>6450</c:v>
                </c:pt>
                <c:pt idx="50">
                  <c:v>6450</c:v>
                </c:pt>
                <c:pt idx="51">
                  <c:v>6450</c:v>
                </c:pt>
                <c:pt idx="52">
                  <c:v>6700</c:v>
                </c:pt>
                <c:pt idx="53">
                  <c:v>6700</c:v>
                </c:pt>
                <c:pt idx="54">
                  <c:v>6700</c:v>
                </c:pt>
                <c:pt idx="55">
                  <c:v>6700</c:v>
                </c:pt>
                <c:pt idx="56">
                  <c:v>6730</c:v>
                </c:pt>
                <c:pt idx="57">
                  <c:v>6730</c:v>
                </c:pt>
                <c:pt idx="58">
                  <c:v>6730</c:v>
                </c:pt>
                <c:pt idx="59">
                  <c:v>6730</c:v>
                </c:pt>
                <c:pt idx="60">
                  <c:v>6730</c:v>
                </c:pt>
                <c:pt idx="61">
                  <c:v>6600</c:v>
                </c:pt>
                <c:pt idx="62">
                  <c:v>6600</c:v>
                </c:pt>
                <c:pt idx="63">
                  <c:v>6850</c:v>
                </c:pt>
                <c:pt idx="64">
                  <c:v>6850</c:v>
                </c:pt>
                <c:pt idx="65">
                  <c:v>6850</c:v>
                </c:pt>
                <c:pt idx="66">
                  <c:v>6900</c:v>
                </c:pt>
                <c:pt idx="67">
                  <c:v>6900</c:v>
                </c:pt>
                <c:pt idx="68">
                  <c:v>7000</c:v>
                </c:pt>
                <c:pt idx="69">
                  <c:v>7000</c:v>
                </c:pt>
                <c:pt idx="70">
                  <c:v>7000</c:v>
                </c:pt>
                <c:pt idx="71">
                  <c:v>7100</c:v>
                </c:pt>
                <c:pt idx="72">
                  <c:v>7220</c:v>
                </c:pt>
                <c:pt idx="73">
                  <c:v>7300</c:v>
                </c:pt>
                <c:pt idx="74">
                  <c:v>7300</c:v>
                </c:pt>
                <c:pt idx="75">
                  <c:v>7300</c:v>
                </c:pt>
                <c:pt idx="76">
                  <c:v>7400</c:v>
                </c:pt>
                <c:pt idx="77">
                  <c:v>7400</c:v>
                </c:pt>
                <c:pt idx="78">
                  <c:v>7480</c:v>
                </c:pt>
                <c:pt idx="79">
                  <c:v>7480</c:v>
                </c:pt>
                <c:pt idx="80">
                  <c:v>7480</c:v>
                </c:pt>
                <c:pt idx="81">
                  <c:v>7480</c:v>
                </c:pt>
                <c:pt idx="82">
                  <c:v>7480</c:v>
                </c:pt>
                <c:pt idx="83">
                  <c:v>7550</c:v>
                </c:pt>
                <c:pt idx="84">
                  <c:v>7550</c:v>
                </c:pt>
                <c:pt idx="85">
                  <c:v>7550</c:v>
                </c:pt>
                <c:pt idx="86">
                  <c:v>7550</c:v>
                </c:pt>
                <c:pt idx="87">
                  <c:v>7550</c:v>
                </c:pt>
                <c:pt idx="88">
                  <c:v>7550</c:v>
                </c:pt>
                <c:pt idx="89">
                  <c:v>7550</c:v>
                </c:pt>
                <c:pt idx="90">
                  <c:v>7550</c:v>
                </c:pt>
                <c:pt idx="91">
                  <c:v>7700</c:v>
                </c:pt>
                <c:pt idx="92">
                  <c:v>7700</c:v>
                </c:pt>
                <c:pt idx="93">
                  <c:v>7700</c:v>
                </c:pt>
                <c:pt idx="94">
                  <c:v>7700</c:v>
                </c:pt>
                <c:pt idx="95">
                  <c:v>7700</c:v>
                </c:pt>
                <c:pt idx="96">
                  <c:v>7700</c:v>
                </c:pt>
                <c:pt idx="97">
                  <c:v>7700</c:v>
                </c:pt>
                <c:pt idx="98">
                  <c:v>7700</c:v>
                </c:pt>
                <c:pt idx="99">
                  <c:v>7850</c:v>
                </c:pt>
                <c:pt idx="100">
                  <c:v>7850</c:v>
                </c:pt>
                <c:pt idx="101">
                  <c:v>7700</c:v>
                </c:pt>
                <c:pt idx="102">
                  <c:v>7700</c:v>
                </c:pt>
                <c:pt idx="103">
                  <c:v>7700</c:v>
                </c:pt>
                <c:pt idx="104">
                  <c:v>7700</c:v>
                </c:pt>
                <c:pt idx="105">
                  <c:v>7700</c:v>
                </c:pt>
                <c:pt idx="106">
                  <c:v>7550</c:v>
                </c:pt>
                <c:pt idx="107">
                  <c:v>7650</c:v>
                </c:pt>
                <c:pt idx="108">
                  <c:v>7650</c:v>
                </c:pt>
                <c:pt idx="109">
                  <c:v>7650</c:v>
                </c:pt>
                <c:pt idx="110">
                  <c:v>7650</c:v>
                </c:pt>
                <c:pt idx="111">
                  <c:v>7650</c:v>
                </c:pt>
                <c:pt idx="112">
                  <c:v>7800</c:v>
                </c:pt>
                <c:pt idx="113">
                  <c:v>7800</c:v>
                </c:pt>
                <c:pt idx="114">
                  <c:v>7800</c:v>
                </c:pt>
                <c:pt idx="115">
                  <c:v>7800</c:v>
                </c:pt>
                <c:pt idx="116">
                  <c:v>7800</c:v>
                </c:pt>
                <c:pt idx="117">
                  <c:v>7700</c:v>
                </c:pt>
                <c:pt idx="118">
                  <c:v>7700</c:v>
                </c:pt>
                <c:pt idx="119">
                  <c:v>7750</c:v>
                </c:pt>
                <c:pt idx="120">
                  <c:v>7750</c:v>
                </c:pt>
                <c:pt idx="121">
                  <c:v>7750</c:v>
                </c:pt>
                <c:pt idx="122">
                  <c:v>7750</c:v>
                </c:pt>
                <c:pt idx="123">
                  <c:v>7750</c:v>
                </c:pt>
                <c:pt idx="124">
                  <c:v>7750</c:v>
                </c:pt>
                <c:pt idx="125">
                  <c:v>7750</c:v>
                </c:pt>
                <c:pt idx="126">
                  <c:v>7750</c:v>
                </c:pt>
                <c:pt idx="127">
                  <c:v>7750</c:v>
                </c:pt>
                <c:pt idx="128">
                  <c:v>7700</c:v>
                </c:pt>
                <c:pt idx="129">
                  <c:v>7580</c:v>
                </c:pt>
                <c:pt idx="130">
                  <c:v>7150</c:v>
                </c:pt>
                <c:pt idx="131">
                  <c:v>7250</c:v>
                </c:pt>
                <c:pt idx="132">
                  <c:v>7100</c:v>
                </c:pt>
                <c:pt idx="133">
                  <c:v>7100</c:v>
                </c:pt>
                <c:pt idx="134">
                  <c:v>7100</c:v>
                </c:pt>
                <c:pt idx="135">
                  <c:v>7100</c:v>
                </c:pt>
                <c:pt idx="136">
                  <c:v>6850</c:v>
                </c:pt>
                <c:pt idx="137">
                  <c:v>6850</c:v>
                </c:pt>
                <c:pt idx="138">
                  <c:v>6550</c:v>
                </c:pt>
                <c:pt idx="139">
                  <c:v>6550</c:v>
                </c:pt>
                <c:pt idx="140">
                  <c:v>6550</c:v>
                </c:pt>
                <c:pt idx="141">
                  <c:v>6360</c:v>
                </c:pt>
                <c:pt idx="142">
                  <c:v>6360</c:v>
                </c:pt>
                <c:pt idx="143">
                  <c:v>6360</c:v>
                </c:pt>
                <c:pt idx="144">
                  <c:v>6360</c:v>
                </c:pt>
                <c:pt idx="145">
                  <c:v>6250</c:v>
                </c:pt>
                <c:pt idx="146">
                  <c:v>6050</c:v>
                </c:pt>
                <c:pt idx="147">
                  <c:v>6150</c:v>
                </c:pt>
                <c:pt idx="148">
                  <c:v>6300</c:v>
                </c:pt>
                <c:pt idx="149">
                  <c:v>6300</c:v>
                </c:pt>
                <c:pt idx="150">
                  <c:v>6300</c:v>
                </c:pt>
                <c:pt idx="151">
                  <c:v>6300</c:v>
                </c:pt>
                <c:pt idx="152">
                  <c:v>6300</c:v>
                </c:pt>
                <c:pt idx="153">
                  <c:v>6300</c:v>
                </c:pt>
                <c:pt idx="154">
                  <c:v>6300</c:v>
                </c:pt>
                <c:pt idx="155">
                  <c:v>6450</c:v>
                </c:pt>
                <c:pt idx="156">
                  <c:v>6300</c:v>
                </c:pt>
                <c:pt idx="157">
                  <c:v>6450</c:v>
                </c:pt>
                <c:pt idx="158">
                  <c:v>6450</c:v>
                </c:pt>
                <c:pt idx="159">
                  <c:v>6450</c:v>
                </c:pt>
                <c:pt idx="160">
                  <c:v>6300</c:v>
                </c:pt>
                <c:pt idx="161">
                  <c:v>6300</c:v>
                </c:pt>
                <c:pt idx="162">
                  <c:v>5900</c:v>
                </c:pt>
                <c:pt idx="163">
                  <c:v>5900</c:v>
                </c:pt>
                <c:pt idx="164">
                  <c:v>5900</c:v>
                </c:pt>
                <c:pt idx="165">
                  <c:v>5900</c:v>
                </c:pt>
                <c:pt idx="166">
                  <c:v>5900</c:v>
                </c:pt>
                <c:pt idx="167">
                  <c:v>5800</c:v>
                </c:pt>
                <c:pt idx="168">
                  <c:v>5800</c:v>
                </c:pt>
                <c:pt idx="169">
                  <c:v>5900</c:v>
                </c:pt>
                <c:pt idx="170">
                  <c:v>5900</c:v>
                </c:pt>
                <c:pt idx="171">
                  <c:v>5900</c:v>
                </c:pt>
                <c:pt idx="172">
                  <c:v>6050</c:v>
                </c:pt>
                <c:pt idx="173">
                  <c:v>6000</c:v>
                </c:pt>
                <c:pt idx="174">
                  <c:v>5850</c:v>
                </c:pt>
                <c:pt idx="175">
                  <c:v>5850</c:v>
                </c:pt>
                <c:pt idx="176">
                  <c:v>5850</c:v>
                </c:pt>
                <c:pt idx="177">
                  <c:v>5850</c:v>
                </c:pt>
                <c:pt idx="178">
                  <c:v>5850</c:v>
                </c:pt>
                <c:pt idx="179">
                  <c:v>5880</c:v>
                </c:pt>
                <c:pt idx="180">
                  <c:v>5880</c:v>
                </c:pt>
                <c:pt idx="181">
                  <c:v>5880</c:v>
                </c:pt>
                <c:pt idx="182">
                  <c:v>5880</c:v>
                </c:pt>
                <c:pt idx="183">
                  <c:v>5880</c:v>
                </c:pt>
                <c:pt idx="184">
                  <c:v>5880</c:v>
                </c:pt>
                <c:pt idx="185">
                  <c:v>5880</c:v>
                </c:pt>
                <c:pt idx="186">
                  <c:v>5880</c:v>
                </c:pt>
                <c:pt idx="187">
                  <c:v>5880</c:v>
                </c:pt>
                <c:pt idx="188">
                  <c:v>6080</c:v>
                </c:pt>
                <c:pt idx="189">
                  <c:v>6160</c:v>
                </c:pt>
                <c:pt idx="190">
                  <c:v>6160</c:v>
                </c:pt>
                <c:pt idx="191">
                  <c:v>6180</c:v>
                </c:pt>
                <c:pt idx="192">
                  <c:v>6180</c:v>
                </c:pt>
                <c:pt idx="193">
                  <c:v>6180</c:v>
                </c:pt>
                <c:pt idx="194">
                  <c:v>6180</c:v>
                </c:pt>
                <c:pt idx="195">
                  <c:v>6430</c:v>
                </c:pt>
                <c:pt idx="196">
                  <c:v>6430</c:v>
                </c:pt>
                <c:pt idx="197">
                  <c:v>6430</c:v>
                </c:pt>
                <c:pt idx="198">
                  <c:v>6430</c:v>
                </c:pt>
                <c:pt idx="199">
                  <c:v>6430</c:v>
                </c:pt>
                <c:pt idx="200">
                  <c:v>6430</c:v>
                </c:pt>
                <c:pt idx="201">
                  <c:v>6430</c:v>
                </c:pt>
                <c:pt idx="202">
                  <c:v>6430</c:v>
                </c:pt>
                <c:pt idx="203">
                  <c:v>6430</c:v>
                </c:pt>
                <c:pt idx="204">
                  <c:v>6430</c:v>
                </c:pt>
                <c:pt idx="205">
                  <c:v>6430</c:v>
                </c:pt>
                <c:pt idx="206">
                  <c:v>6430</c:v>
                </c:pt>
                <c:pt idx="207">
                  <c:v>6430</c:v>
                </c:pt>
                <c:pt idx="208">
                  <c:v>6430</c:v>
                </c:pt>
                <c:pt idx="209">
                  <c:v>6430</c:v>
                </c:pt>
                <c:pt idx="210">
                  <c:v>6430</c:v>
                </c:pt>
                <c:pt idx="211">
                  <c:v>6430</c:v>
                </c:pt>
                <c:pt idx="212">
                  <c:v>6430</c:v>
                </c:pt>
                <c:pt idx="213">
                  <c:v>6430</c:v>
                </c:pt>
                <c:pt idx="214">
                  <c:v>6430</c:v>
                </c:pt>
                <c:pt idx="215">
                  <c:v>6550</c:v>
                </c:pt>
                <c:pt idx="216">
                  <c:v>6550</c:v>
                </c:pt>
                <c:pt idx="217">
                  <c:v>6550</c:v>
                </c:pt>
                <c:pt idx="218">
                  <c:v>6550</c:v>
                </c:pt>
                <c:pt idx="219">
                  <c:v>6550</c:v>
                </c:pt>
                <c:pt idx="220">
                  <c:v>6550</c:v>
                </c:pt>
                <c:pt idx="221">
                  <c:v>6550</c:v>
                </c:pt>
                <c:pt idx="222">
                  <c:v>6400</c:v>
                </c:pt>
                <c:pt idx="223">
                  <c:v>6400</c:v>
                </c:pt>
                <c:pt idx="224">
                  <c:v>6400</c:v>
                </c:pt>
                <c:pt idx="225">
                  <c:v>6400</c:v>
                </c:pt>
                <c:pt idx="226">
                  <c:v>6400</c:v>
                </c:pt>
                <c:pt idx="227">
                  <c:v>6400</c:v>
                </c:pt>
                <c:pt idx="228">
                  <c:v>6400</c:v>
                </c:pt>
                <c:pt idx="229">
                  <c:v>6400</c:v>
                </c:pt>
                <c:pt idx="230">
                  <c:v>6400</c:v>
                </c:pt>
                <c:pt idx="231">
                  <c:v>6400</c:v>
                </c:pt>
                <c:pt idx="232">
                  <c:v>6400</c:v>
                </c:pt>
                <c:pt idx="233">
                  <c:v>6400</c:v>
                </c:pt>
                <c:pt idx="234">
                  <c:v>6400</c:v>
                </c:pt>
                <c:pt idx="235">
                  <c:v>6400</c:v>
                </c:pt>
                <c:pt idx="236">
                  <c:v>6400</c:v>
                </c:pt>
                <c:pt idx="237">
                  <c:v>6400</c:v>
                </c:pt>
                <c:pt idx="238">
                  <c:v>6500</c:v>
                </c:pt>
                <c:pt idx="239">
                  <c:v>6500</c:v>
                </c:pt>
                <c:pt idx="240">
                  <c:v>6450</c:v>
                </c:pt>
                <c:pt idx="241">
                  <c:v>6450</c:v>
                </c:pt>
                <c:pt idx="242">
                  <c:v>6300</c:v>
                </c:pt>
                <c:pt idx="243">
                  <c:v>6300</c:v>
                </c:pt>
                <c:pt idx="244">
                  <c:v>5600</c:v>
                </c:pt>
                <c:pt idx="245">
                  <c:v>5600</c:v>
                </c:pt>
                <c:pt idx="246">
                  <c:v>5600</c:v>
                </c:pt>
                <c:pt idx="247">
                  <c:v>5600</c:v>
                </c:pt>
                <c:pt idx="248">
                  <c:v>5600</c:v>
                </c:pt>
                <c:pt idx="249" c:formatCode="General">
                  <c:v>6100</c:v>
                </c:pt>
                <c:pt idx="250" c:formatCode="General">
                  <c:v>6100</c:v>
                </c:pt>
                <c:pt idx="251" c:formatCode="General">
                  <c:v>6100</c:v>
                </c:pt>
                <c:pt idx="252" c:formatCode="General">
                  <c:v>6100</c:v>
                </c:pt>
                <c:pt idx="253" c:formatCode="General">
                  <c:v>6100</c:v>
                </c:pt>
                <c:pt idx="254" c:formatCode="General">
                  <c:v>6400</c:v>
                </c:pt>
                <c:pt idx="255" c:formatCode="General">
                  <c:v>6400</c:v>
                </c:pt>
                <c:pt idx="256" c:formatCode="General">
                  <c:v>6400</c:v>
                </c:pt>
                <c:pt idx="257" c:formatCode="General">
                  <c:v>6400</c:v>
                </c:pt>
                <c:pt idx="258" c:formatCode="General">
                  <c:v>6400</c:v>
                </c:pt>
                <c:pt idx="259" c:formatCode="General">
                  <c:v>6400</c:v>
                </c:pt>
                <c:pt idx="260" c:formatCode="General">
                  <c:v>6100</c:v>
                </c:pt>
                <c:pt idx="261" c:formatCode="General">
                  <c:v>6100</c:v>
                </c:pt>
                <c:pt idx="262" c:formatCode="General">
                  <c:v>6100</c:v>
                </c:pt>
                <c:pt idx="263" c:formatCode="General">
                  <c:v>6100</c:v>
                </c:pt>
                <c:pt idx="264" c:formatCode="General">
                  <c:v>6400</c:v>
                </c:pt>
                <c:pt idx="265" c:formatCode="General">
                  <c:v>6400</c:v>
                </c:pt>
                <c:pt idx="266" c:formatCode="General">
                  <c:v>6400</c:v>
                </c:pt>
                <c:pt idx="267" c:formatCode="General">
                  <c:v>6450</c:v>
                </c:pt>
                <c:pt idx="268" c:formatCode="General">
                  <c:v>6450</c:v>
                </c:pt>
                <c:pt idx="269" c:formatCode="General">
                  <c:v>6350</c:v>
                </c:pt>
                <c:pt idx="270" c:formatCode="General">
                  <c:v>6350</c:v>
                </c:pt>
                <c:pt idx="271" c:formatCode="General">
                  <c:v>6600</c:v>
                </c:pt>
                <c:pt idx="272" c:formatCode="General">
                  <c:v>6600</c:v>
                </c:pt>
                <c:pt idx="273" c:formatCode="General">
                  <c:v>6600</c:v>
                </c:pt>
                <c:pt idx="274" c:formatCode="General">
                  <c:v>6600</c:v>
                </c:pt>
                <c:pt idx="275" c:formatCode="General">
                  <c:v>6600</c:v>
                </c:pt>
                <c:pt idx="276" c:formatCode="General">
                  <c:v>6600</c:v>
                </c:pt>
                <c:pt idx="277" c:formatCode="General">
                  <c:v>4800</c:v>
                </c:pt>
                <c:pt idx="278" c:formatCode="General">
                  <c:v>4800</c:v>
                </c:pt>
                <c:pt idx="279" c:formatCode="General">
                  <c:v>4800</c:v>
                </c:pt>
                <c:pt idx="280" c:formatCode="General">
                  <c:v>4800</c:v>
                </c:pt>
                <c:pt idx="281" c:formatCode="General">
                  <c:v>4800</c:v>
                </c:pt>
              </c:numCache>
            </c:numRef>
          </c:val>
          <c:smooth val="0"/>
        </c:ser>
        <c:ser>
          <c:idx val="3"/>
          <c:order val="3"/>
          <c:tx>
            <c:strRef>
              <c:f>'[最新溶剂油周报：山东地炼石脑油价格走势图.xls]溶剂油周报-石脑油价格走势图表'!$E$366</c:f>
              <c:strCache>
                <c:ptCount val="1"/>
                <c:pt idx="0">
                  <c:v>齐成工贸</c:v>
                </c:pt>
              </c:strCache>
            </c:strRef>
          </c:tx>
          <c:marker>
            <c:symbol val="none"/>
          </c:marker>
          <c:dLbls>
            <c:delete val="1"/>
          </c:dLbls>
          <c:cat>
            <c:numRef>
              <c:f>'[最新溶剂油周报：山东地炼石脑油价格走势图.xls]溶剂油周报-石脑油价格走势图表'!$A$367:$A$769</c:f>
              <c:numCache>
                <c:formatCode>yyyy/m/d</c:formatCode>
                <c:ptCount val="403"/>
                <c:pt idx="0" c:formatCode="yyyy/m/d">
                  <c:v>43214</c:v>
                </c:pt>
                <c:pt idx="1" c:formatCode="yyyy/m/d">
                  <c:v>43215</c:v>
                </c:pt>
                <c:pt idx="2" c:formatCode="yyyy/m/d">
                  <c:v>43216</c:v>
                </c:pt>
                <c:pt idx="3" c:formatCode="yyyy/m/d">
                  <c:v>43217</c:v>
                </c:pt>
                <c:pt idx="4" c:formatCode="yyyy/m/d">
                  <c:v>43218</c:v>
                </c:pt>
                <c:pt idx="5" c:formatCode="yyyy/m/d">
                  <c:v>43222</c:v>
                </c:pt>
                <c:pt idx="6" c:formatCode="yyyy/m/d">
                  <c:v>43223</c:v>
                </c:pt>
                <c:pt idx="7" c:formatCode="yyyy/m/d">
                  <c:v>43224</c:v>
                </c:pt>
                <c:pt idx="8" c:formatCode="yyyy/m/d">
                  <c:v>43227</c:v>
                </c:pt>
                <c:pt idx="9" c:formatCode="yyyy/m/d">
                  <c:v>43228</c:v>
                </c:pt>
                <c:pt idx="10" c:formatCode="yyyy/m/d">
                  <c:v>43229</c:v>
                </c:pt>
                <c:pt idx="11" c:formatCode="yyyy/m/d">
                  <c:v>43230</c:v>
                </c:pt>
                <c:pt idx="12" c:formatCode="yyyy/m/d">
                  <c:v>43231</c:v>
                </c:pt>
                <c:pt idx="13" c:formatCode="yyyy/m/d">
                  <c:v>43234</c:v>
                </c:pt>
                <c:pt idx="14" c:formatCode="yyyy/m/d">
                  <c:v>43235</c:v>
                </c:pt>
                <c:pt idx="15" c:formatCode="yyyy/m/d">
                  <c:v>43236</c:v>
                </c:pt>
                <c:pt idx="16" c:formatCode="yyyy/m/d">
                  <c:v>43237</c:v>
                </c:pt>
                <c:pt idx="17" c:formatCode="yyyy/m/d">
                  <c:v>43238</c:v>
                </c:pt>
                <c:pt idx="18" c:formatCode="yyyy/m/d">
                  <c:v>43241</c:v>
                </c:pt>
                <c:pt idx="19" c:formatCode="yyyy/m/d">
                  <c:v>43243</c:v>
                </c:pt>
                <c:pt idx="20" c:formatCode="yyyy/m/d">
                  <c:v>43244</c:v>
                </c:pt>
                <c:pt idx="21" c:formatCode="yyyy/m/d">
                  <c:v>43245</c:v>
                </c:pt>
                <c:pt idx="22" c:formatCode="yyyy/m/d">
                  <c:v>43248</c:v>
                </c:pt>
                <c:pt idx="23" c:formatCode="yyyy/m/d">
                  <c:v>43249</c:v>
                </c:pt>
                <c:pt idx="24" c:formatCode="yyyy/m/d">
                  <c:v>43250</c:v>
                </c:pt>
                <c:pt idx="25" c:formatCode="yyyy/m/d">
                  <c:v>43251</c:v>
                </c:pt>
                <c:pt idx="26" c:formatCode="yyyy/m/d">
                  <c:v>43252</c:v>
                </c:pt>
                <c:pt idx="27" c:formatCode="yyyy/m/d">
                  <c:v>43255</c:v>
                </c:pt>
                <c:pt idx="28" c:formatCode="yyyy/m/d">
                  <c:v>43256</c:v>
                </c:pt>
                <c:pt idx="29" c:formatCode="yyyy/m/d">
                  <c:v>43257</c:v>
                </c:pt>
                <c:pt idx="30" c:formatCode="yyyy/m/d">
                  <c:v>43258</c:v>
                </c:pt>
                <c:pt idx="31" c:formatCode="yyyy/m/d">
                  <c:v>43259</c:v>
                </c:pt>
                <c:pt idx="32" c:formatCode="yyyy/m/d">
                  <c:v>43262</c:v>
                </c:pt>
                <c:pt idx="33" c:formatCode="yyyy/m/d">
                  <c:v>43263</c:v>
                </c:pt>
                <c:pt idx="34" c:formatCode="yyyy/m/d">
                  <c:v>43264</c:v>
                </c:pt>
                <c:pt idx="35" c:formatCode="yyyy/m/d">
                  <c:v>43265</c:v>
                </c:pt>
                <c:pt idx="36" c:formatCode="yyyy/m/d">
                  <c:v>43266</c:v>
                </c:pt>
                <c:pt idx="37" c:formatCode="yyyy/m/d">
                  <c:v>43270</c:v>
                </c:pt>
                <c:pt idx="38" c:formatCode="yyyy/m/d">
                  <c:v>43271</c:v>
                </c:pt>
                <c:pt idx="39" c:formatCode="yyyy/m/d">
                  <c:v>43272</c:v>
                </c:pt>
                <c:pt idx="40" c:formatCode="yyyy/m/d">
                  <c:v>43273</c:v>
                </c:pt>
                <c:pt idx="41" c:formatCode="yyyy/m/d">
                  <c:v>43276</c:v>
                </c:pt>
                <c:pt idx="42" c:formatCode="yyyy/m/d">
                  <c:v>43277</c:v>
                </c:pt>
                <c:pt idx="43" c:formatCode="yyyy/m/d">
                  <c:v>43278</c:v>
                </c:pt>
                <c:pt idx="44" c:formatCode="yyyy/m/d">
                  <c:v>43279</c:v>
                </c:pt>
                <c:pt idx="45" c:formatCode="yyyy/m/d">
                  <c:v>43280</c:v>
                </c:pt>
                <c:pt idx="46" c:formatCode="yyyy/m/d">
                  <c:v>43283</c:v>
                </c:pt>
                <c:pt idx="47" c:formatCode="yyyy/m/d">
                  <c:v>43284</c:v>
                </c:pt>
                <c:pt idx="48" c:formatCode="yyyy/m/d">
                  <c:v>43285</c:v>
                </c:pt>
                <c:pt idx="49" c:formatCode="yyyy/m/d">
                  <c:v>43286</c:v>
                </c:pt>
                <c:pt idx="50" c:formatCode="yyyy/m/d">
                  <c:v>43287</c:v>
                </c:pt>
                <c:pt idx="51" c:formatCode="yyyy/m/d">
                  <c:v>43290</c:v>
                </c:pt>
                <c:pt idx="52" c:formatCode="yyyy/m/d">
                  <c:v>43291</c:v>
                </c:pt>
                <c:pt idx="53" c:formatCode="yyyy/m/d">
                  <c:v>43292</c:v>
                </c:pt>
                <c:pt idx="54" c:formatCode="yyyy/m/d">
                  <c:v>43293</c:v>
                </c:pt>
                <c:pt idx="55" c:formatCode="yyyy/m/d">
                  <c:v>43294</c:v>
                </c:pt>
                <c:pt idx="56" c:formatCode="yyyy/m/d">
                  <c:v>43297</c:v>
                </c:pt>
                <c:pt idx="57" c:formatCode="yyyy/m/d">
                  <c:v>43298</c:v>
                </c:pt>
                <c:pt idx="58" c:formatCode="yyyy/m/d">
                  <c:v>43299</c:v>
                </c:pt>
                <c:pt idx="59" c:formatCode="yyyy/m/d">
                  <c:v>43300</c:v>
                </c:pt>
                <c:pt idx="60" c:formatCode="yyyy/m/d">
                  <c:v>43301</c:v>
                </c:pt>
                <c:pt idx="61" c:formatCode="yyyy/m/d">
                  <c:v>43304</c:v>
                </c:pt>
                <c:pt idx="62" c:formatCode="yyyy/m/d">
                  <c:v>43305</c:v>
                </c:pt>
                <c:pt idx="63" c:formatCode="yyyy/m/d">
                  <c:v>43306</c:v>
                </c:pt>
                <c:pt idx="64" c:formatCode="yyyy/m/d">
                  <c:v>43307</c:v>
                </c:pt>
                <c:pt idx="65" c:formatCode="yyyy/m/d">
                  <c:v>43308</c:v>
                </c:pt>
                <c:pt idx="66" c:formatCode="yyyy/m/d">
                  <c:v>43311</c:v>
                </c:pt>
                <c:pt idx="67" c:formatCode="yyyy/m/d">
                  <c:v>43312</c:v>
                </c:pt>
                <c:pt idx="68" c:formatCode="yyyy/m/d">
                  <c:v>43313</c:v>
                </c:pt>
                <c:pt idx="69" c:formatCode="yyyy/m/d">
                  <c:v>43314</c:v>
                </c:pt>
                <c:pt idx="70" c:formatCode="yyyy/m/d">
                  <c:v>43315</c:v>
                </c:pt>
                <c:pt idx="71" c:formatCode="yyyy/m/d">
                  <c:v>43318</c:v>
                </c:pt>
                <c:pt idx="72" c:formatCode="yyyy/m/d">
                  <c:v>43319</c:v>
                </c:pt>
                <c:pt idx="73" c:formatCode="yyyy/m/d">
                  <c:v>43320</c:v>
                </c:pt>
                <c:pt idx="74" c:formatCode="yyyy/m/d">
                  <c:v>43321</c:v>
                </c:pt>
                <c:pt idx="75" c:formatCode="yyyy/m/d">
                  <c:v>43322</c:v>
                </c:pt>
                <c:pt idx="76" c:formatCode="yyyy/m/d">
                  <c:v>43325</c:v>
                </c:pt>
                <c:pt idx="77" c:formatCode="yyyy/m/d">
                  <c:v>43326</c:v>
                </c:pt>
                <c:pt idx="78" c:formatCode="yyyy/m/d">
                  <c:v>43327</c:v>
                </c:pt>
                <c:pt idx="79" c:formatCode="yyyy/m/d">
                  <c:v>43328</c:v>
                </c:pt>
                <c:pt idx="80" c:formatCode="yyyy/m/d">
                  <c:v>43329</c:v>
                </c:pt>
                <c:pt idx="81" c:formatCode="yyyy/m/d">
                  <c:v>43332</c:v>
                </c:pt>
                <c:pt idx="82" c:formatCode="yyyy/m/d">
                  <c:v>43333</c:v>
                </c:pt>
                <c:pt idx="83" c:formatCode="yyyy/m/d">
                  <c:v>43334</c:v>
                </c:pt>
                <c:pt idx="84" c:formatCode="yyyy/m/d">
                  <c:v>43335</c:v>
                </c:pt>
                <c:pt idx="85" c:formatCode="yyyy/m/d">
                  <c:v>43336</c:v>
                </c:pt>
                <c:pt idx="86" c:formatCode="yyyy/m/d">
                  <c:v>43339</c:v>
                </c:pt>
                <c:pt idx="87" c:formatCode="yyyy/m/d">
                  <c:v>43340</c:v>
                </c:pt>
                <c:pt idx="88" c:formatCode="yyyy/m/d">
                  <c:v>43341</c:v>
                </c:pt>
                <c:pt idx="89" c:formatCode="yyyy/m/d">
                  <c:v>43342</c:v>
                </c:pt>
                <c:pt idx="90" c:formatCode="yyyy/m/d">
                  <c:v>43343</c:v>
                </c:pt>
                <c:pt idx="91" c:formatCode="yyyy/m/d">
                  <c:v>43346</c:v>
                </c:pt>
                <c:pt idx="92" c:formatCode="yyyy/m/d">
                  <c:v>43347</c:v>
                </c:pt>
                <c:pt idx="93" c:formatCode="yyyy/m/d">
                  <c:v>43348</c:v>
                </c:pt>
                <c:pt idx="94" c:formatCode="yyyy/m/d">
                  <c:v>43349</c:v>
                </c:pt>
                <c:pt idx="95" c:formatCode="yyyy/m/d">
                  <c:v>43350</c:v>
                </c:pt>
                <c:pt idx="96" c:formatCode="yyyy/m/d">
                  <c:v>43353</c:v>
                </c:pt>
                <c:pt idx="97" c:formatCode="yyyy/m/d">
                  <c:v>43354</c:v>
                </c:pt>
                <c:pt idx="98" c:formatCode="yyyy/m/d">
                  <c:v>43355</c:v>
                </c:pt>
                <c:pt idx="99" c:formatCode="yyyy/m/d">
                  <c:v>43356</c:v>
                </c:pt>
                <c:pt idx="100" c:formatCode="yyyy/m/d">
                  <c:v>43357</c:v>
                </c:pt>
                <c:pt idx="101" c:formatCode="yyyy/m/d">
                  <c:v>43360</c:v>
                </c:pt>
                <c:pt idx="102" c:formatCode="yyyy/m/d">
                  <c:v>43361</c:v>
                </c:pt>
                <c:pt idx="103" c:formatCode="yyyy/m/d">
                  <c:v>43362</c:v>
                </c:pt>
                <c:pt idx="104" c:formatCode="yyyy/m/d">
                  <c:v>43363</c:v>
                </c:pt>
                <c:pt idx="105" c:formatCode="yyyy/m/d">
                  <c:v>43364</c:v>
                </c:pt>
                <c:pt idx="106" c:formatCode="yyyy/m/d">
                  <c:v>43368</c:v>
                </c:pt>
                <c:pt idx="107" c:formatCode="yyyy/m/d">
                  <c:v>43369</c:v>
                </c:pt>
                <c:pt idx="108" c:formatCode="yyyy/m/d">
                  <c:v>43370</c:v>
                </c:pt>
                <c:pt idx="109" c:formatCode="yyyy/m/d">
                  <c:v>43371</c:v>
                </c:pt>
                <c:pt idx="110" c:formatCode="yyyy/m/d">
                  <c:v>43372</c:v>
                </c:pt>
                <c:pt idx="111" c:formatCode="yyyy/m/d">
                  <c:v>43373</c:v>
                </c:pt>
                <c:pt idx="112" c:formatCode="yyyy/m/d">
                  <c:v>43381</c:v>
                </c:pt>
                <c:pt idx="113" c:formatCode="yyyy/m/d">
                  <c:v>43382</c:v>
                </c:pt>
                <c:pt idx="114" c:formatCode="yyyy/m/d">
                  <c:v>43383</c:v>
                </c:pt>
                <c:pt idx="115" c:formatCode="yyyy/m/d">
                  <c:v>43384</c:v>
                </c:pt>
                <c:pt idx="116" c:formatCode="yyyy/m/d">
                  <c:v>43385</c:v>
                </c:pt>
                <c:pt idx="117" c:formatCode="yyyy/m/d">
                  <c:v>43388</c:v>
                </c:pt>
                <c:pt idx="118" c:formatCode="yyyy/m/d">
                  <c:v>43389</c:v>
                </c:pt>
                <c:pt idx="119" c:formatCode="yyyy/m/d">
                  <c:v>43390</c:v>
                </c:pt>
                <c:pt idx="120" c:formatCode="yyyy/m/d">
                  <c:v>43391</c:v>
                </c:pt>
                <c:pt idx="121" c:formatCode="yyyy/m/d">
                  <c:v>43392</c:v>
                </c:pt>
                <c:pt idx="122" c:formatCode="yyyy/m/d">
                  <c:v>43395</c:v>
                </c:pt>
                <c:pt idx="123" c:formatCode="yyyy/m/d">
                  <c:v>43396</c:v>
                </c:pt>
                <c:pt idx="124" c:formatCode="yyyy/m/d">
                  <c:v>43397</c:v>
                </c:pt>
                <c:pt idx="125" c:formatCode="yyyy/m/d">
                  <c:v>43398</c:v>
                </c:pt>
                <c:pt idx="126" c:formatCode="yyyy/m/d">
                  <c:v>43399</c:v>
                </c:pt>
                <c:pt idx="127" c:formatCode="yyyy/m/d">
                  <c:v>43402</c:v>
                </c:pt>
                <c:pt idx="128" c:formatCode="yyyy/m/d">
                  <c:v>43403</c:v>
                </c:pt>
                <c:pt idx="129" c:formatCode="yyyy/m/d">
                  <c:v>43404</c:v>
                </c:pt>
                <c:pt idx="130" c:formatCode="yyyy/m/d">
                  <c:v>43405</c:v>
                </c:pt>
                <c:pt idx="131" c:formatCode="yyyy/m/d">
                  <c:v>43406</c:v>
                </c:pt>
                <c:pt idx="132" c:formatCode="yyyy/m/d">
                  <c:v>43410</c:v>
                </c:pt>
                <c:pt idx="133" c:formatCode="yyyy/m/d">
                  <c:v>43411</c:v>
                </c:pt>
                <c:pt idx="134" c:formatCode="yyyy/m/d">
                  <c:v>43412</c:v>
                </c:pt>
                <c:pt idx="135" c:formatCode="yyyy/m/d">
                  <c:v>43413</c:v>
                </c:pt>
                <c:pt idx="136" c:formatCode="yyyy/m/d">
                  <c:v>43416</c:v>
                </c:pt>
                <c:pt idx="137" c:formatCode="yyyy/m/d">
                  <c:v>43417</c:v>
                </c:pt>
                <c:pt idx="138" c:formatCode="yyyy/m/d">
                  <c:v>43418</c:v>
                </c:pt>
                <c:pt idx="139" c:formatCode="yyyy/m/d">
                  <c:v>43419</c:v>
                </c:pt>
                <c:pt idx="140" c:formatCode="yyyy/m/d">
                  <c:v>43420</c:v>
                </c:pt>
                <c:pt idx="141" c:formatCode="yyyy/m/d">
                  <c:v>43423</c:v>
                </c:pt>
                <c:pt idx="142" c:formatCode="yyyy/m/d">
                  <c:v>43424</c:v>
                </c:pt>
                <c:pt idx="143" c:formatCode="yyyy/m/d">
                  <c:v>43425</c:v>
                </c:pt>
                <c:pt idx="144" c:formatCode="yyyy/m/d">
                  <c:v>43426</c:v>
                </c:pt>
                <c:pt idx="145" c:formatCode="yyyy/m/d">
                  <c:v>43430</c:v>
                </c:pt>
                <c:pt idx="146" c:formatCode="yyyy/m/d">
                  <c:v>43431</c:v>
                </c:pt>
                <c:pt idx="147" c:formatCode="yyyy/m/d">
                  <c:v>43437</c:v>
                </c:pt>
                <c:pt idx="148" c:formatCode="yyyy/m/d">
                  <c:v>43438</c:v>
                </c:pt>
                <c:pt idx="149" c:formatCode="yyyy/m/d">
                  <c:v>43439</c:v>
                </c:pt>
                <c:pt idx="150" c:formatCode="yyyy/m/d">
                  <c:v>43440</c:v>
                </c:pt>
                <c:pt idx="151" c:formatCode="yyyy/m/d">
                  <c:v>43441</c:v>
                </c:pt>
                <c:pt idx="152" c:formatCode="yyyy/m/d">
                  <c:v>43444</c:v>
                </c:pt>
                <c:pt idx="153" c:formatCode="yyyy/m/d">
                  <c:v>43445</c:v>
                </c:pt>
                <c:pt idx="154" c:formatCode="yyyy/m/d">
                  <c:v>43446</c:v>
                </c:pt>
                <c:pt idx="155" c:formatCode="yyyy/m/d">
                  <c:v>43447</c:v>
                </c:pt>
                <c:pt idx="156" c:formatCode="yyyy/m/d">
                  <c:v>43448</c:v>
                </c:pt>
                <c:pt idx="157" c:formatCode="yyyy/m/d">
                  <c:v>43451</c:v>
                </c:pt>
                <c:pt idx="158" c:formatCode="yyyy/m/d">
                  <c:v>43452</c:v>
                </c:pt>
                <c:pt idx="159" c:formatCode="yyyy/m/d">
                  <c:v>43453</c:v>
                </c:pt>
                <c:pt idx="160" c:formatCode="yyyy/m/d">
                  <c:v>43454</c:v>
                </c:pt>
                <c:pt idx="161" c:formatCode="yyyy/m/d">
                  <c:v>43455</c:v>
                </c:pt>
                <c:pt idx="162" c:formatCode="yyyy/m/d">
                  <c:v>43458</c:v>
                </c:pt>
                <c:pt idx="163" c:formatCode="yyyy/m/d">
                  <c:v>43459</c:v>
                </c:pt>
                <c:pt idx="164" c:formatCode="yyyy/m/d">
                  <c:v>43460</c:v>
                </c:pt>
                <c:pt idx="165" c:formatCode="yyyy/m/d">
                  <c:v>43461</c:v>
                </c:pt>
                <c:pt idx="166" c:formatCode="yyyy/m/d">
                  <c:v>43462</c:v>
                </c:pt>
                <c:pt idx="167" c:formatCode="yyyy/m/d">
                  <c:v>43467</c:v>
                </c:pt>
                <c:pt idx="168" c:formatCode="yyyy/m/d">
                  <c:v>43468</c:v>
                </c:pt>
                <c:pt idx="169" c:formatCode="yyyy/m/d">
                  <c:v>43472</c:v>
                </c:pt>
                <c:pt idx="170" c:formatCode="yyyy/m/d">
                  <c:v>43473</c:v>
                </c:pt>
                <c:pt idx="171" c:formatCode="yyyy/m/d">
                  <c:v>43474</c:v>
                </c:pt>
                <c:pt idx="172" c:formatCode="yyyy/m/d">
                  <c:v>43475</c:v>
                </c:pt>
                <c:pt idx="173" c:formatCode="yyyy/m/d">
                  <c:v>43476</c:v>
                </c:pt>
                <c:pt idx="174" c:formatCode="yyyy/m/d">
                  <c:v>43479</c:v>
                </c:pt>
                <c:pt idx="175" c:formatCode="yyyy/m/d">
                  <c:v>43480</c:v>
                </c:pt>
                <c:pt idx="176" c:formatCode="yyyy/m/d">
                  <c:v>43481</c:v>
                </c:pt>
                <c:pt idx="177" c:formatCode="yyyy/m/d">
                  <c:v>43482</c:v>
                </c:pt>
                <c:pt idx="178" c:formatCode="yyyy/m/d">
                  <c:v>43483</c:v>
                </c:pt>
                <c:pt idx="179" c:formatCode="yyyy/m/d">
                  <c:v>43486</c:v>
                </c:pt>
                <c:pt idx="180" c:formatCode="yyyy/m/d">
                  <c:v>43487</c:v>
                </c:pt>
                <c:pt idx="181" c:formatCode="yyyy/m/d">
                  <c:v>43488</c:v>
                </c:pt>
                <c:pt idx="182" c:formatCode="yyyy/m/d">
                  <c:v>43489</c:v>
                </c:pt>
                <c:pt idx="183" c:formatCode="yyyy/m/d">
                  <c:v>43490</c:v>
                </c:pt>
                <c:pt idx="184" c:formatCode="yyyy/m/d">
                  <c:v>43493</c:v>
                </c:pt>
                <c:pt idx="185" c:formatCode="yyyy/m/d">
                  <c:v>43494</c:v>
                </c:pt>
                <c:pt idx="186" c:formatCode="yyyy/m/d">
                  <c:v>43495</c:v>
                </c:pt>
                <c:pt idx="187" c:formatCode="yyyy/m/d">
                  <c:v>43496</c:v>
                </c:pt>
                <c:pt idx="188" c:formatCode="yyyy/m/d">
                  <c:v>43507</c:v>
                </c:pt>
                <c:pt idx="189" c:formatCode="yyyy/m/d">
                  <c:v>43508</c:v>
                </c:pt>
                <c:pt idx="190" c:formatCode="yyyy/m/d">
                  <c:v>43509</c:v>
                </c:pt>
                <c:pt idx="191" c:formatCode="yyyy/m/d">
                  <c:v>43510</c:v>
                </c:pt>
                <c:pt idx="192" c:formatCode="yyyy/m/d">
                  <c:v>43511</c:v>
                </c:pt>
                <c:pt idx="193" c:formatCode="yyyy/m/d">
                  <c:v>43514</c:v>
                </c:pt>
                <c:pt idx="194" c:formatCode="yyyy/m/d">
                  <c:v>43515</c:v>
                </c:pt>
                <c:pt idx="195" c:formatCode="yyyy/m/d">
                  <c:v>43516</c:v>
                </c:pt>
                <c:pt idx="196" c:formatCode="yyyy/m/d">
                  <c:v>43517</c:v>
                </c:pt>
                <c:pt idx="197" c:formatCode="yyyy/m/d">
                  <c:v>43518</c:v>
                </c:pt>
                <c:pt idx="198" c:formatCode="yyyy/m/d">
                  <c:v>43521</c:v>
                </c:pt>
                <c:pt idx="199" c:formatCode="yyyy/m/d">
                  <c:v>43522</c:v>
                </c:pt>
                <c:pt idx="200" c:formatCode="yyyy/m/d">
                  <c:v>43523</c:v>
                </c:pt>
                <c:pt idx="201" c:formatCode="yyyy/m/d">
                  <c:v>43524</c:v>
                </c:pt>
                <c:pt idx="202" c:formatCode="yyyy/m/d">
                  <c:v>43525</c:v>
                </c:pt>
                <c:pt idx="203" c:formatCode="yyyy/m/d">
                  <c:v>43528</c:v>
                </c:pt>
                <c:pt idx="204" c:formatCode="yyyy/m/d">
                  <c:v>43529</c:v>
                </c:pt>
                <c:pt idx="205" c:formatCode="yyyy/m/d">
                  <c:v>43530</c:v>
                </c:pt>
                <c:pt idx="206" c:formatCode="yyyy/m/d">
                  <c:v>43531</c:v>
                </c:pt>
                <c:pt idx="207" c:formatCode="yyyy/m/d">
                  <c:v>43532</c:v>
                </c:pt>
                <c:pt idx="208" c:formatCode="yyyy/m/d">
                  <c:v>43535</c:v>
                </c:pt>
                <c:pt idx="209" c:formatCode="yyyy/m/d">
                  <c:v>43536</c:v>
                </c:pt>
                <c:pt idx="210" c:formatCode="yyyy/m/d">
                  <c:v>43537</c:v>
                </c:pt>
                <c:pt idx="211" c:formatCode="yyyy/m/d">
                  <c:v>43538</c:v>
                </c:pt>
                <c:pt idx="212" c:formatCode="yyyy/m/d">
                  <c:v>43539</c:v>
                </c:pt>
                <c:pt idx="213" c:formatCode="yyyy/m/d">
                  <c:v>43542</c:v>
                </c:pt>
                <c:pt idx="214" c:formatCode="yyyy/m/d">
                  <c:v>43543</c:v>
                </c:pt>
                <c:pt idx="215" c:formatCode="yyyy/m/d">
                  <c:v>43544</c:v>
                </c:pt>
                <c:pt idx="216" c:formatCode="yyyy/m/d">
                  <c:v>43545</c:v>
                </c:pt>
                <c:pt idx="217" c:formatCode="yyyy/m/d">
                  <c:v>43546</c:v>
                </c:pt>
                <c:pt idx="218" c:formatCode="yyyy/m/d">
                  <c:v>43549</c:v>
                </c:pt>
                <c:pt idx="219" c:formatCode="yyyy/m/d">
                  <c:v>43550</c:v>
                </c:pt>
                <c:pt idx="220" c:formatCode="yyyy/m/d">
                  <c:v>43551</c:v>
                </c:pt>
                <c:pt idx="221" c:formatCode="yyyy/m/d">
                  <c:v>43552</c:v>
                </c:pt>
                <c:pt idx="222" c:formatCode="yyyy/m/d">
                  <c:v>43556</c:v>
                </c:pt>
                <c:pt idx="223" c:formatCode="yyyy/m/d">
                  <c:v>43557</c:v>
                </c:pt>
                <c:pt idx="224" c:formatCode="yyyy/m/d">
                  <c:v>43558</c:v>
                </c:pt>
                <c:pt idx="225" c:formatCode="yyyy/m/d">
                  <c:v>43559</c:v>
                </c:pt>
                <c:pt idx="226" c:formatCode="yyyy/m/d">
                  <c:v>43563</c:v>
                </c:pt>
                <c:pt idx="227" c:formatCode="yyyy/m/d">
                  <c:v>43564</c:v>
                </c:pt>
                <c:pt idx="228" c:formatCode="yyyy/m/d">
                  <c:v>43565</c:v>
                </c:pt>
                <c:pt idx="229" c:formatCode="yyyy/m/d">
                  <c:v>43566</c:v>
                </c:pt>
                <c:pt idx="230" c:formatCode="yyyy/m/d">
                  <c:v>43567</c:v>
                </c:pt>
                <c:pt idx="231" c:formatCode="yyyy/m/d">
                  <c:v>43570</c:v>
                </c:pt>
                <c:pt idx="232" c:formatCode="yyyy/m/d">
                  <c:v>43571</c:v>
                </c:pt>
                <c:pt idx="233" c:formatCode="yyyy/m/d">
                  <c:v>43572</c:v>
                </c:pt>
                <c:pt idx="234" c:formatCode="yyyy/m/d">
                  <c:v>43573</c:v>
                </c:pt>
                <c:pt idx="235" c:formatCode="yyyy/m/d">
                  <c:v>43577</c:v>
                </c:pt>
                <c:pt idx="236" c:formatCode="yyyy/m/d">
                  <c:v>43578</c:v>
                </c:pt>
                <c:pt idx="237" c:formatCode="yyyy/m/d">
                  <c:v>43579</c:v>
                </c:pt>
                <c:pt idx="238" c:formatCode="yyyy/m/d">
                  <c:v>43580</c:v>
                </c:pt>
                <c:pt idx="239" c:formatCode="yyyy/m/d">
                  <c:v>43581</c:v>
                </c:pt>
                <c:pt idx="240" c:formatCode="yyyy/m/d">
                  <c:v>43595</c:v>
                </c:pt>
                <c:pt idx="241" c:formatCode="yyyy/m/d">
                  <c:v>43602</c:v>
                </c:pt>
                <c:pt idx="242" c:formatCode="yyyy/m/d">
                  <c:v>43609</c:v>
                </c:pt>
                <c:pt idx="243" c:formatCode="yyyy/m/d">
                  <c:v>43616</c:v>
                </c:pt>
                <c:pt idx="244" c:formatCode="yyyy/m/d">
                  <c:v>43637</c:v>
                </c:pt>
                <c:pt idx="245" c:formatCode="yyyy/m/d">
                  <c:v>43644</c:v>
                </c:pt>
                <c:pt idx="246" c:formatCode="yyyy/m/d">
                  <c:v>43672</c:v>
                </c:pt>
                <c:pt idx="247" c:formatCode="yyyy/m/d">
                  <c:v>43679</c:v>
                </c:pt>
                <c:pt idx="248" c:formatCode="yyyy/m/d">
                  <c:v>43686</c:v>
                </c:pt>
                <c:pt idx="249" c:formatCode="yyyy/m/d">
                  <c:v>43693</c:v>
                </c:pt>
                <c:pt idx="250" c:formatCode="yyyy/m/d">
                  <c:v>43700</c:v>
                </c:pt>
                <c:pt idx="251" c:formatCode="yyyy/m/d">
                  <c:v>43707</c:v>
                </c:pt>
                <c:pt idx="252" c:formatCode="yyyy/m/d">
                  <c:v>43714</c:v>
                </c:pt>
                <c:pt idx="253" c:formatCode="yyyy/m/d">
                  <c:v>43720</c:v>
                </c:pt>
                <c:pt idx="254" c:formatCode="yyyy/m/d">
                  <c:v>43728</c:v>
                </c:pt>
                <c:pt idx="255" c:formatCode="yyyy/m/d">
                  <c:v>43735</c:v>
                </c:pt>
                <c:pt idx="256" c:formatCode="yyyy/m/d">
                  <c:v>43749</c:v>
                </c:pt>
                <c:pt idx="257" c:formatCode="yyyy/m/d">
                  <c:v>43756</c:v>
                </c:pt>
                <c:pt idx="258" c:formatCode="yyyy/m/d">
                  <c:v>43763</c:v>
                </c:pt>
                <c:pt idx="259" c:formatCode="yyyy/m/d">
                  <c:v>43770</c:v>
                </c:pt>
                <c:pt idx="260" c:formatCode="yyyy/m/d">
                  <c:v>43777</c:v>
                </c:pt>
                <c:pt idx="261" c:formatCode="yyyy/m/d">
                  <c:v>43784</c:v>
                </c:pt>
                <c:pt idx="262" c:formatCode="yyyy/m/d">
                  <c:v>43791</c:v>
                </c:pt>
                <c:pt idx="263" c:formatCode="yyyy/m/d">
                  <c:v>43798</c:v>
                </c:pt>
                <c:pt idx="264" c:formatCode="yyyy/m/d">
                  <c:v>43804</c:v>
                </c:pt>
                <c:pt idx="265" c:formatCode="yyyy/m/d">
                  <c:v>43812</c:v>
                </c:pt>
                <c:pt idx="266" c:formatCode="yyyy/m/d">
                  <c:v>43819</c:v>
                </c:pt>
                <c:pt idx="267" c:formatCode="yyyy/m/d">
                  <c:v>43826</c:v>
                </c:pt>
                <c:pt idx="268" c:formatCode="yyyy/m/d">
                  <c:v>43833</c:v>
                </c:pt>
                <c:pt idx="269" c:formatCode="yyyy/m/d">
                  <c:v>43840</c:v>
                </c:pt>
                <c:pt idx="270" c:formatCode="yyyy/m/d">
                  <c:v>43847</c:v>
                </c:pt>
                <c:pt idx="271" c:formatCode="yyyy/m/d">
                  <c:v>43868</c:v>
                </c:pt>
                <c:pt idx="272" c:formatCode="yyyy/m/d">
                  <c:v>43875</c:v>
                </c:pt>
                <c:pt idx="273" c:formatCode="yyyy/m/d">
                  <c:v>43882</c:v>
                </c:pt>
                <c:pt idx="274" c:formatCode="yyyy/m/d">
                  <c:v>43889</c:v>
                </c:pt>
                <c:pt idx="275" c:formatCode="yyyy/m/d">
                  <c:v>43896</c:v>
                </c:pt>
                <c:pt idx="276" c:formatCode="yyyy/m/d">
                  <c:v>43903</c:v>
                </c:pt>
                <c:pt idx="277" c:formatCode="yyyy/m/d">
                  <c:v>43910</c:v>
                </c:pt>
                <c:pt idx="278" c:formatCode="yyyy/m/d">
                  <c:v>43917</c:v>
                </c:pt>
                <c:pt idx="279" c:formatCode="yyyy/m/d">
                  <c:v>43924</c:v>
                </c:pt>
                <c:pt idx="280" c:formatCode="yyyy/m/d">
                  <c:v>43931</c:v>
                </c:pt>
                <c:pt idx="281" c:formatCode="yyyy/m/d">
                  <c:v>43938</c:v>
                </c:pt>
              </c:numCache>
            </c:numRef>
          </c:cat>
          <c:val>
            <c:numRef>
              <c:f>'[最新溶剂油周报：山东地炼石脑油价格走势图.xls]溶剂油周报-石脑油价格走势图表'!$E$367:$E$769</c:f>
              <c:numCache>
                <c:formatCode>General</c:formatCode>
                <c:ptCount val="403"/>
                <c:pt idx="76" c:formatCode="0_ ">
                  <c:v>7400</c:v>
                </c:pt>
                <c:pt idx="77" c:formatCode="0_ ">
                  <c:v>7450</c:v>
                </c:pt>
                <c:pt idx="78" c:formatCode="0_ ">
                  <c:v>7450</c:v>
                </c:pt>
                <c:pt idx="79" c:formatCode="0_ ">
                  <c:v>7450</c:v>
                </c:pt>
                <c:pt idx="80" c:formatCode="0_ ">
                  <c:v>7450</c:v>
                </c:pt>
                <c:pt idx="81" c:formatCode="0_ ">
                  <c:v>7480</c:v>
                </c:pt>
                <c:pt idx="82" c:formatCode="0_ ">
                  <c:v>7480</c:v>
                </c:pt>
                <c:pt idx="83" c:formatCode="0_ ">
                  <c:v>7480</c:v>
                </c:pt>
                <c:pt idx="84" c:formatCode="0_ ">
                  <c:v>7480</c:v>
                </c:pt>
                <c:pt idx="85" c:formatCode="0_ ">
                  <c:v>7480</c:v>
                </c:pt>
                <c:pt idx="86" c:formatCode="0_ ">
                  <c:v>7480</c:v>
                </c:pt>
                <c:pt idx="87" c:formatCode="0_ ">
                  <c:v>7480</c:v>
                </c:pt>
                <c:pt idx="88" c:formatCode="0_ ">
                  <c:v>7480</c:v>
                </c:pt>
                <c:pt idx="89" c:formatCode="0_ ">
                  <c:v>7480</c:v>
                </c:pt>
                <c:pt idx="90" c:formatCode="0_ ">
                  <c:v>7480</c:v>
                </c:pt>
                <c:pt idx="91" c:formatCode="0_ ">
                  <c:v>7480</c:v>
                </c:pt>
                <c:pt idx="92" c:formatCode="0_ ">
                  <c:v>7480</c:v>
                </c:pt>
                <c:pt idx="93" c:formatCode="0_ ">
                  <c:v>7480</c:v>
                </c:pt>
                <c:pt idx="94" c:formatCode="0_ ">
                  <c:v>7480</c:v>
                </c:pt>
                <c:pt idx="95" c:formatCode="0_ ">
                  <c:v>7480</c:v>
                </c:pt>
                <c:pt idx="96" c:formatCode="0_ ">
                  <c:v>7480</c:v>
                </c:pt>
                <c:pt idx="103" c:formatCode="0_ ">
                  <c:v>7550</c:v>
                </c:pt>
                <c:pt idx="106" c:formatCode="0_ ">
                  <c:v>7500</c:v>
                </c:pt>
                <c:pt idx="107" c:formatCode="0_ ">
                  <c:v>7500</c:v>
                </c:pt>
                <c:pt idx="108" c:formatCode="0_ ">
                  <c:v>7500</c:v>
                </c:pt>
                <c:pt idx="109" c:formatCode="0_ ">
                  <c:v>7500</c:v>
                </c:pt>
                <c:pt idx="110" c:formatCode="0_ ">
                  <c:v>7500</c:v>
                </c:pt>
                <c:pt idx="111" c:formatCode="0_ ">
                  <c:v>7500</c:v>
                </c:pt>
                <c:pt idx="112" c:formatCode="0_ ">
                  <c:v>7900</c:v>
                </c:pt>
                <c:pt idx="113" c:formatCode="0_ ">
                  <c:v>7900</c:v>
                </c:pt>
                <c:pt idx="114" c:formatCode="0_ ">
                  <c:v>7750</c:v>
                </c:pt>
                <c:pt idx="115" c:formatCode="0_ ">
                  <c:v>7750</c:v>
                </c:pt>
                <c:pt idx="116" c:formatCode="0_ ">
                  <c:v>7720</c:v>
                </c:pt>
                <c:pt idx="117" c:formatCode="0_ ">
                  <c:v>7720</c:v>
                </c:pt>
                <c:pt idx="118" c:formatCode="0_ ">
                  <c:v>7750</c:v>
                </c:pt>
                <c:pt idx="119" c:formatCode="0_ ">
                  <c:v>7770</c:v>
                </c:pt>
                <c:pt idx="120" c:formatCode="0_ ">
                  <c:v>7770</c:v>
                </c:pt>
                <c:pt idx="121" c:formatCode="0_ ">
                  <c:v>7720</c:v>
                </c:pt>
                <c:pt idx="122" c:formatCode="0_ ">
                  <c:v>7620</c:v>
                </c:pt>
                <c:pt idx="123" c:formatCode="0_ ">
                  <c:v>7670</c:v>
                </c:pt>
                <c:pt idx="124" c:formatCode="0_ ">
                  <c:v>7670</c:v>
                </c:pt>
                <c:pt idx="125" c:formatCode="0_ ">
                  <c:v>7670</c:v>
                </c:pt>
                <c:pt idx="126" c:formatCode="0_ ">
                  <c:v>7640</c:v>
                </c:pt>
                <c:pt idx="127" c:formatCode="0_ ">
                  <c:v>7610</c:v>
                </c:pt>
                <c:pt idx="128" c:formatCode="0_ ">
                  <c:v>7550</c:v>
                </c:pt>
                <c:pt idx="129" c:formatCode="0_ ">
                  <c:v>7550</c:v>
                </c:pt>
                <c:pt idx="130" c:formatCode="0_ ">
                  <c:v>7550</c:v>
                </c:pt>
                <c:pt idx="131" c:formatCode="0_ ">
                  <c:v>7550</c:v>
                </c:pt>
                <c:pt idx="132" c:formatCode="0_ ">
                  <c:v>7150</c:v>
                </c:pt>
                <c:pt idx="133" c:formatCode="0_ ">
                  <c:v>7050</c:v>
                </c:pt>
                <c:pt idx="134" c:formatCode="0_ ">
                  <c:v>7050</c:v>
                </c:pt>
                <c:pt idx="135" c:formatCode="0_ ">
                  <c:v>7050</c:v>
                </c:pt>
                <c:pt idx="136" c:formatCode="0_ ">
                  <c:v>7050</c:v>
                </c:pt>
                <c:pt idx="137" c:formatCode="0_ ">
                  <c:v>7050</c:v>
                </c:pt>
                <c:pt idx="138" c:formatCode="0_ ">
                  <c:v>7050</c:v>
                </c:pt>
                <c:pt idx="139" c:formatCode="0_ ">
                  <c:v>6250</c:v>
                </c:pt>
                <c:pt idx="140" c:formatCode="0_ ">
                  <c:v>6250</c:v>
                </c:pt>
                <c:pt idx="141" c:formatCode="0_ ">
                  <c:v>6250</c:v>
                </c:pt>
                <c:pt idx="142" c:formatCode="0_ ">
                  <c:v>6250</c:v>
                </c:pt>
                <c:pt idx="143" c:formatCode="0_ ">
                  <c:v>6250</c:v>
                </c:pt>
                <c:pt idx="144" c:formatCode="0_ ">
                  <c:v>6250</c:v>
                </c:pt>
                <c:pt idx="145" c:formatCode="0_ ">
                  <c:v>6280</c:v>
                </c:pt>
                <c:pt idx="146" c:formatCode="0_ ">
                  <c:v>6050</c:v>
                </c:pt>
                <c:pt idx="147" c:formatCode="0_ ">
                  <c:v>6000</c:v>
                </c:pt>
                <c:pt idx="148" c:formatCode="0_ ">
                  <c:v>6300</c:v>
                </c:pt>
                <c:pt idx="149" c:formatCode="0_ ">
                  <c:v>6400</c:v>
                </c:pt>
                <c:pt idx="150" c:formatCode="0_ ">
                  <c:v>6400</c:v>
                </c:pt>
                <c:pt idx="151" c:formatCode="0_ ">
                  <c:v>6400</c:v>
                </c:pt>
                <c:pt idx="152" c:formatCode="0_ ">
                  <c:v>6300</c:v>
                </c:pt>
                <c:pt idx="153" c:formatCode="0_ ">
                  <c:v>6300</c:v>
                </c:pt>
                <c:pt idx="154" c:formatCode="0_ ">
                  <c:v>6300</c:v>
                </c:pt>
                <c:pt idx="155" c:formatCode="0_ ">
                  <c:v>6300</c:v>
                </c:pt>
                <c:pt idx="156" c:formatCode="0_ ">
                  <c:v>6300</c:v>
                </c:pt>
                <c:pt idx="157" c:formatCode="0_ ">
                  <c:v>6300</c:v>
                </c:pt>
                <c:pt idx="158" c:formatCode="0_ ">
                  <c:v>6300</c:v>
                </c:pt>
                <c:pt idx="159" c:formatCode="0_ ">
                  <c:v>6300</c:v>
                </c:pt>
                <c:pt idx="160" c:formatCode="0_ ">
                  <c:v>6300</c:v>
                </c:pt>
                <c:pt idx="161" c:formatCode="0_ ">
                  <c:v>6300</c:v>
                </c:pt>
                <c:pt idx="162" c:formatCode="0_ ">
                  <c:v>6000</c:v>
                </c:pt>
                <c:pt idx="163" c:formatCode="0_ ">
                  <c:v>5950</c:v>
                </c:pt>
                <c:pt idx="164" c:formatCode="0_ ">
                  <c:v>5850</c:v>
                </c:pt>
                <c:pt idx="165" c:formatCode="0_ ">
                  <c:v>5850</c:v>
                </c:pt>
                <c:pt idx="166" c:formatCode="0_ ">
                  <c:v>5850</c:v>
                </c:pt>
                <c:pt idx="167" c:formatCode="0_ ">
                  <c:v>5850</c:v>
                </c:pt>
                <c:pt idx="168" c:formatCode="0_ ">
                  <c:v>5850</c:v>
                </c:pt>
                <c:pt idx="169" c:formatCode="0_ ">
                  <c:v>5950</c:v>
                </c:pt>
                <c:pt idx="170" c:formatCode="0_ ">
                  <c:v>5950</c:v>
                </c:pt>
                <c:pt idx="171" c:formatCode="0_ ">
                  <c:v>5950</c:v>
                </c:pt>
                <c:pt idx="172" c:formatCode="0_ ">
                  <c:v>5950</c:v>
                </c:pt>
                <c:pt idx="173" c:formatCode="0_ ">
                  <c:v>5950</c:v>
                </c:pt>
                <c:pt idx="174" c:formatCode="0_ ">
                  <c:v>5850</c:v>
                </c:pt>
                <c:pt idx="175" c:formatCode="0_ ">
                  <c:v>5850</c:v>
                </c:pt>
                <c:pt idx="176" c:formatCode="0_ ">
                  <c:v>5850</c:v>
                </c:pt>
                <c:pt idx="177" c:formatCode="0_ ">
                  <c:v>5850</c:v>
                </c:pt>
                <c:pt idx="178" c:formatCode="0_ ">
                  <c:v>5850</c:v>
                </c:pt>
                <c:pt idx="179" c:formatCode="0_ ">
                  <c:v>5850</c:v>
                </c:pt>
                <c:pt idx="180" c:formatCode="0_ ">
                  <c:v>5850</c:v>
                </c:pt>
                <c:pt idx="181" c:formatCode="0_ ">
                  <c:v>5850</c:v>
                </c:pt>
                <c:pt idx="182" c:formatCode="0_ ">
                  <c:v>5850</c:v>
                </c:pt>
                <c:pt idx="183" c:formatCode="0_ ">
                  <c:v>5850</c:v>
                </c:pt>
                <c:pt idx="184" c:formatCode="0_ ">
                  <c:v>5850</c:v>
                </c:pt>
                <c:pt idx="185" c:formatCode="0_ ">
                  <c:v>5850</c:v>
                </c:pt>
                <c:pt idx="186" c:formatCode="0_ ">
                  <c:v>5850</c:v>
                </c:pt>
                <c:pt idx="187" c:formatCode="0_ ">
                  <c:v>5850</c:v>
                </c:pt>
                <c:pt idx="188" c:formatCode="0_ ">
                  <c:v>5850</c:v>
                </c:pt>
                <c:pt idx="189" c:formatCode="0_ ">
                  <c:v>5850</c:v>
                </c:pt>
                <c:pt idx="190" c:formatCode="0_ ">
                  <c:v>5850</c:v>
                </c:pt>
                <c:pt idx="191" c:formatCode="0_ ">
                  <c:v>6090</c:v>
                </c:pt>
                <c:pt idx="192" c:formatCode="0_ ">
                  <c:v>6090</c:v>
                </c:pt>
                <c:pt idx="193" c:formatCode="0_ ">
                  <c:v>6090</c:v>
                </c:pt>
                <c:pt idx="194" c:formatCode="0_ ">
                  <c:v>6090</c:v>
                </c:pt>
                <c:pt idx="195" c:formatCode="0_ ">
                  <c:v>6090</c:v>
                </c:pt>
                <c:pt idx="196" c:formatCode="0_ ">
                  <c:v>6090</c:v>
                </c:pt>
                <c:pt idx="197" c:formatCode="0_ ">
                  <c:v>6090</c:v>
                </c:pt>
                <c:pt idx="198" c:formatCode="0_ ">
                  <c:v>6090</c:v>
                </c:pt>
                <c:pt idx="199" c:formatCode="0_ ">
                  <c:v>6090</c:v>
                </c:pt>
                <c:pt idx="200" c:formatCode="0_ ">
                  <c:v>6090</c:v>
                </c:pt>
                <c:pt idx="201" c:formatCode="0_ ">
                  <c:v>6090</c:v>
                </c:pt>
                <c:pt idx="202" c:formatCode="0_ ">
                  <c:v>6090</c:v>
                </c:pt>
                <c:pt idx="203" c:formatCode="0_ ">
                  <c:v>6090</c:v>
                </c:pt>
                <c:pt idx="204" c:formatCode="0_ ">
                  <c:v>6090</c:v>
                </c:pt>
                <c:pt idx="205" c:formatCode="0_ ">
                  <c:v>6090</c:v>
                </c:pt>
                <c:pt idx="206" c:formatCode="0_ ">
                  <c:v>6090</c:v>
                </c:pt>
                <c:pt idx="207" c:formatCode="0_ ">
                  <c:v>6090</c:v>
                </c:pt>
                <c:pt idx="208" c:formatCode="0_ ">
                  <c:v>6090</c:v>
                </c:pt>
                <c:pt idx="209" c:formatCode="0_ ">
                  <c:v>6090</c:v>
                </c:pt>
                <c:pt idx="210" c:formatCode="0_ ">
                  <c:v>6090</c:v>
                </c:pt>
                <c:pt idx="211" c:formatCode="0_ ">
                  <c:v>6090</c:v>
                </c:pt>
                <c:pt idx="212" c:formatCode="0_ ">
                  <c:v>6090</c:v>
                </c:pt>
                <c:pt idx="213" c:formatCode="0_ ">
                  <c:v>6090</c:v>
                </c:pt>
                <c:pt idx="214" c:formatCode="0_ ">
                  <c:v>6090</c:v>
                </c:pt>
                <c:pt idx="215" c:formatCode="0_ ">
                  <c:v>6090</c:v>
                </c:pt>
                <c:pt idx="216" c:formatCode="0_ ">
                  <c:v>6090</c:v>
                </c:pt>
                <c:pt idx="217" c:formatCode="0_ ">
                  <c:v>6090</c:v>
                </c:pt>
                <c:pt idx="218" c:formatCode="0_ ">
                  <c:v>6090</c:v>
                </c:pt>
                <c:pt idx="219" c:formatCode="0_ ">
                  <c:v>6090</c:v>
                </c:pt>
                <c:pt idx="220" c:formatCode="0_ ">
                  <c:v>6090</c:v>
                </c:pt>
                <c:pt idx="221" c:formatCode="0_ ">
                  <c:v>6470</c:v>
                </c:pt>
                <c:pt idx="222" c:formatCode="0_ ">
                  <c:v>6470</c:v>
                </c:pt>
                <c:pt idx="223" c:formatCode="0_ ">
                  <c:v>6470</c:v>
                </c:pt>
                <c:pt idx="224" c:formatCode="0_ ">
                  <c:v>6470</c:v>
                </c:pt>
                <c:pt idx="225" c:formatCode="0_ ">
                  <c:v>6470</c:v>
                </c:pt>
                <c:pt idx="226" c:formatCode="0_ ">
                  <c:v>6470</c:v>
                </c:pt>
                <c:pt idx="227" c:formatCode="0_ ">
                  <c:v>6470</c:v>
                </c:pt>
                <c:pt idx="228" c:formatCode="0_ ">
                  <c:v>6470</c:v>
                </c:pt>
                <c:pt idx="229" c:formatCode="0_ ">
                  <c:v>6470</c:v>
                </c:pt>
                <c:pt idx="230" c:formatCode="0_ ">
                  <c:v>6470</c:v>
                </c:pt>
                <c:pt idx="231" c:formatCode="0_ ">
                  <c:v>6470</c:v>
                </c:pt>
                <c:pt idx="232" c:formatCode="0_ ">
                  <c:v>6470</c:v>
                </c:pt>
                <c:pt idx="233" c:formatCode="0_ ">
                  <c:v>6470</c:v>
                </c:pt>
                <c:pt idx="234" c:formatCode="0_ ">
                  <c:v>6470</c:v>
                </c:pt>
                <c:pt idx="235" c:formatCode="0_ ">
                  <c:v>6470</c:v>
                </c:pt>
                <c:pt idx="236" c:formatCode="0_ ">
                  <c:v>6470</c:v>
                </c:pt>
                <c:pt idx="237" c:formatCode="0_ ">
                  <c:v>6470</c:v>
                </c:pt>
                <c:pt idx="238" c:formatCode="0_ ">
                  <c:v>6470</c:v>
                </c:pt>
                <c:pt idx="239" c:formatCode="0_ ">
                  <c:v>6470</c:v>
                </c:pt>
                <c:pt idx="240" c:formatCode="0_ ">
                  <c:v>6210</c:v>
                </c:pt>
                <c:pt idx="241" c:formatCode="0_ ">
                  <c:v>6210</c:v>
                </c:pt>
                <c:pt idx="242" c:formatCode="0_ ">
                  <c:v>6210</c:v>
                </c:pt>
                <c:pt idx="243" c:formatCode="0_ ">
                  <c:v>5990</c:v>
                </c:pt>
                <c:pt idx="244" c:formatCode="0_ ">
                  <c:v>5350</c:v>
                </c:pt>
                <c:pt idx="245" c:formatCode="0_ ">
                  <c:v>5350</c:v>
                </c:pt>
                <c:pt idx="246" c:formatCode="0_ ">
                  <c:v>5350</c:v>
                </c:pt>
                <c:pt idx="247" c:formatCode="0_ ">
                  <c:v>5350</c:v>
                </c:pt>
                <c:pt idx="248" c:formatCode="0_ ">
                  <c:v>5350</c:v>
                </c:pt>
                <c:pt idx="249">
                  <c:v>6180</c:v>
                </c:pt>
                <c:pt idx="250">
                  <c:v>6280</c:v>
                </c:pt>
                <c:pt idx="251">
                  <c:v>6280</c:v>
                </c:pt>
                <c:pt idx="252">
                  <c:v>6280</c:v>
                </c:pt>
                <c:pt idx="253">
                  <c:v>6280</c:v>
                </c:pt>
                <c:pt idx="254">
                  <c:v>6480</c:v>
                </c:pt>
                <c:pt idx="255">
                  <c:v>6480</c:v>
                </c:pt>
                <c:pt idx="256">
                  <c:v>6480</c:v>
                </c:pt>
                <c:pt idx="257">
                  <c:v>6480</c:v>
                </c:pt>
                <c:pt idx="258">
                  <c:v>6480</c:v>
                </c:pt>
                <c:pt idx="259">
                  <c:v>6480</c:v>
                </c:pt>
                <c:pt idx="260">
                  <c:v>6130</c:v>
                </c:pt>
                <c:pt idx="261">
                  <c:v>6130</c:v>
                </c:pt>
                <c:pt idx="262">
                  <c:v>6130</c:v>
                </c:pt>
                <c:pt idx="263">
                  <c:v>6130</c:v>
                </c:pt>
                <c:pt idx="264">
                  <c:v>6300</c:v>
                </c:pt>
                <c:pt idx="265">
                  <c:v>6300</c:v>
                </c:pt>
                <c:pt idx="266">
                  <c:v>6300</c:v>
                </c:pt>
                <c:pt idx="267">
                  <c:v>6480</c:v>
                </c:pt>
                <c:pt idx="268">
                  <c:v>6480</c:v>
                </c:pt>
                <c:pt idx="269">
                  <c:v>6480</c:v>
                </c:pt>
                <c:pt idx="270">
                  <c:v>6530</c:v>
                </c:pt>
                <c:pt idx="271">
                  <c:v>6530</c:v>
                </c:pt>
                <c:pt idx="272">
                  <c:v>6530</c:v>
                </c:pt>
                <c:pt idx="273">
                  <c:v>6530</c:v>
                </c:pt>
                <c:pt idx="274">
                  <c:v>6280</c:v>
                </c:pt>
                <c:pt idx="275">
                  <c:v>6280</c:v>
                </c:pt>
                <c:pt idx="276">
                  <c:v>6280</c:v>
                </c:pt>
                <c:pt idx="277">
                  <c:v>5430</c:v>
                </c:pt>
                <c:pt idx="278">
                  <c:v>5330</c:v>
                </c:pt>
                <c:pt idx="279">
                  <c:v>5330</c:v>
                </c:pt>
              </c:numCache>
            </c:numRef>
          </c:val>
          <c:smooth val="0"/>
        </c:ser>
        <c:ser>
          <c:idx val="4"/>
          <c:order val="4"/>
          <c:tx>
            <c:strRef>
              <c:f>'[最新溶剂油周报：山东地炼石脑油价格走势图.xls]溶剂油周报-石脑油价格走势图表'!$F$366</c:f>
              <c:strCache>
                <c:ptCount val="1"/>
                <c:pt idx="0">
                  <c:v>永鑫化工</c:v>
                </c:pt>
              </c:strCache>
            </c:strRef>
          </c:tx>
          <c:marker>
            <c:symbol val="none"/>
          </c:marker>
          <c:dLbls>
            <c:delete val="1"/>
          </c:dLbls>
          <c:cat>
            <c:numRef>
              <c:f>'[最新溶剂油周报：山东地炼石脑油价格走势图.xls]溶剂油周报-石脑油价格走势图表'!$A$367:$A$769</c:f>
              <c:numCache>
                <c:formatCode>yyyy/m/d</c:formatCode>
                <c:ptCount val="403"/>
                <c:pt idx="0" c:formatCode="yyyy/m/d">
                  <c:v>43214</c:v>
                </c:pt>
                <c:pt idx="1" c:formatCode="yyyy/m/d">
                  <c:v>43215</c:v>
                </c:pt>
                <c:pt idx="2" c:formatCode="yyyy/m/d">
                  <c:v>43216</c:v>
                </c:pt>
                <c:pt idx="3" c:formatCode="yyyy/m/d">
                  <c:v>43217</c:v>
                </c:pt>
                <c:pt idx="4" c:formatCode="yyyy/m/d">
                  <c:v>43218</c:v>
                </c:pt>
                <c:pt idx="5" c:formatCode="yyyy/m/d">
                  <c:v>43222</c:v>
                </c:pt>
                <c:pt idx="6" c:formatCode="yyyy/m/d">
                  <c:v>43223</c:v>
                </c:pt>
                <c:pt idx="7" c:formatCode="yyyy/m/d">
                  <c:v>43224</c:v>
                </c:pt>
                <c:pt idx="8" c:formatCode="yyyy/m/d">
                  <c:v>43227</c:v>
                </c:pt>
                <c:pt idx="9" c:formatCode="yyyy/m/d">
                  <c:v>43228</c:v>
                </c:pt>
                <c:pt idx="10" c:formatCode="yyyy/m/d">
                  <c:v>43229</c:v>
                </c:pt>
                <c:pt idx="11" c:formatCode="yyyy/m/d">
                  <c:v>43230</c:v>
                </c:pt>
                <c:pt idx="12" c:formatCode="yyyy/m/d">
                  <c:v>43231</c:v>
                </c:pt>
                <c:pt idx="13" c:formatCode="yyyy/m/d">
                  <c:v>43234</c:v>
                </c:pt>
                <c:pt idx="14" c:formatCode="yyyy/m/d">
                  <c:v>43235</c:v>
                </c:pt>
                <c:pt idx="15" c:formatCode="yyyy/m/d">
                  <c:v>43236</c:v>
                </c:pt>
                <c:pt idx="16" c:formatCode="yyyy/m/d">
                  <c:v>43237</c:v>
                </c:pt>
                <c:pt idx="17" c:formatCode="yyyy/m/d">
                  <c:v>43238</c:v>
                </c:pt>
                <c:pt idx="18" c:formatCode="yyyy/m/d">
                  <c:v>43241</c:v>
                </c:pt>
                <c:pt idx="19" c:formatCode="yyyy/m/d">
                  <c:v>43243</c:v>
                </c:pt>
                <c:pt idx="20" c:formatCode="yyyy/m/d">
                  <c:v>43244</c:v>
                </c:pt>
                <c:pt idx="21" c:formatCode="yyyy/m/d">
                  <c:v>43245</c:v>
                </c:pt>
                <c:pt idx="22" c:formatCode="yyyy/m/d">
                  <c:v>43248</c:v>
                </c:pt>
                <c:pt idx="23" c:formatCode="yyyy/m/d">
                  <c:v>43249</c:v>
                </c:pt>
                <c:pt idx="24" c:formatCode="yyyy/m/d">
                  <c:v>43250</c:v>
                </c:pt>
                <c:pt idx="25" c:formatCode="yyyy/m/d">
                  <c:v>43251</c:v>
                </c:pt>
                <c:pt idx="26" c:formatCode="yyyy/m/d">
                  <c:v>43252</c:v>
                </c:pt>
                <c:pt idx="27" c:formatCode="yyyy/m/d">
                  <c:v>43255</c:v>
                </c:pt>
                <c:pt idx="28" c:formatCode="yyyy/m/d">
                  <c:v>43256</c:v>
                </c:pt>
                <c:pt idx="29" c:formatCode="yyyy/m/d">
                  <c:v>43257</c:v>
                </c:pt>
                <c:pt idx="30" c:formatCode="yyyy/m/d">
                  <c:v>43258</c:v>
                </c:pt>
                <c:pt idx="31" c:formatCode="yyyy/m/d">
                  <c:v>43259</c:v>
                </c:pt>
                <c:pt idx="32" c:formatCode="yyyy/m/d">
                  <c:v>43262</c:v>
                </c:pt>
                <c:pt idx="33" c:formatCode="yyyy/m/d">
                  <c:v>43263</c:v>
                </c:pt>
                <c:pt idx="34" c:formatCode="yyyy/m/d">
                  <c:v>43264</c:v>
                </c:pt>
                <c:pt idx="35" c:formatCode="yyyy/m/d">
                  <c:v>43265</c:v>
                </c:pt>
                <c:pt idx="36" c:formatCode="yyyy/m/d">
                  <c:v>43266</c:v>
                </c:pt>
                <c:pt idx="37" c:formatCode="yyyy/m/d">
                  <c:v>43270</c:v>
                </c:pt>
                <c:pt idx="38" c:formatCode="yyyy/m/d">
                  <c:v>43271</c:v>
                </c:pt>
                <c:pt idx="39" c:formatCode="yyyy/m/d">
                  <c:v>43272</c:v>
                </c:pt>
                <c:pt idx="40" c:formatCode="yyyy/m/d">
                  <c:v>43273</c:v>
                </c:pt>
                <c:pt idx="41" c:formatCode="yyyy/m/d">
                  <c:v>43276</c:v>
                </c:pt>
                <c:pt idx="42" c:formatCode="yyyy/m/d">
                  <c:v>43277</c:v>
                </c:pt>
                <c:pt idx="43" c:formatCode="yyyy/m/d">
                  <c:v>43278</c:v>
                </c:pt>
                <c:pt idx="44" c:formatCode="yyyy/m/d">
                  <c:v>43279</c:v>
                </c:pt>
                <c:pt idx="45" c:formatCode="yyyy/m/d">
                  <c:v>43280</c:v>
                </c:pt>
                <c:pt idx="46" c:formatCode="yyyy/m/d">
                  <c:v>43283</c:v>
                </c:pt>
                <c:pt idx="47" c:formatCode="yyyy/m/d">
                  <c:v>43284</c:v>
                </c:pt>
                <c:pt idx="48" c:formatCode="yyyy/m/d">
                  <c:v>43285</c:v>
                </c:pt>
                <c:pt idx="49" c:formatCode="yyyy/m/d">
                  <c:v>43286</c:v>
                </c:pt>
                <c:pt idx="50" c:formatCode="yyyy/m/d">
                  <c:v>43287</c:v>
                </c:pt>
                <c:pt idx="51" c:formatCode="yyyy/m/d">
                  <c:v>43290</c:v>
                </c:pt>
                <c:pt idx="52" c:formatCode="yyyy/m/d">
                  <c:v>43291</c:v>
                </c:pt>
                <c:pt idx="53" c:formatCode="yyyy/m/d">
                  <c:v>43292</c:v>
                </c:pt>
                <c:pt idx="54" c:formatCode="yyyy/m/d">
                  <c:v>43293</c:v>
                </c:pt>
                <c:pt idx="55" c:formatCode="yyyy/m/d">
                  <c:v>43294</c:v>
                </c:pt>
                <c:pt idx="56" c:formatCode="yyyy/m/d">
                  <c:v>43297</c:v>
                </c:pt>
                <c:pt idx="57" c:formatCode="yyyy/m/d">
                  <c:v>43298</c:v>
                </c:pt>
                <c:pt idx="58" c:formatCode="yyyy/m/d">
                  <c:v>43299</c:v>
                </c:pt>
                <c:pt idx="59" c:formatCode="yyyy/m/d">
                  <c:v>43300</c:v>
                </c:pt>
                <c:pt idx="60" c:formatCode="yyyy/m/d">
                  <c:v>43301</c:v>
                </c:pt>
                <c:pt idx="61" c:formatCode="yyyy/m/d">
                  <c:v>43304</c:v>
                </c:pt>
                <c:pt idx="62" c:formatCode="yyyy/m/d">
                  <c:v>43305</c:v>
                </c:pt>
                <c:pt idx="63" c:formatCode="yyyy/m/d">
                  <c:v>43306</c:v>
                </c:pt>
                <c:pt idx="64" c:formatCode="yyyy/m/d">
                  <c:v>43307</c:v>
                </c:pt>
                <c:pt idx="65" c:formatCode="yyyy/m/d">
                  <c:v>43308</c:v>
                </c:pt>
                <c:pt idx="66" c:formatCode="yyyy/m/d">
                  <c:v>43311</c:v>
                </c:pt>
                <c:pt idx="67" c:formatCode="yyyy/m/d">
                  <c:v>43312</c:v>
                </c:pt>
                <c:pt idx="68" c:formatCode="yyyy/m/d">
                  <c:v>43313</c:v>
                </c:pt>
                <c:pt idx="69" c:formatCode="yyyy/m/d">
                  <c:v>43314</c:v>
                </c:pt>
                <c:pt idx="70" c:formatCode="yyyy/m/d">
                  <c:v>43315</c:v>
                </c:pt>
                <c:pt idx="71" c:formatCode="yyyy/m/d">
                  <c:v>43318</c:v>
                </c:pt>
                <c:pt idx="72" c:formatCode="yyyy/m/d">
                  <c:v>43319</c:v>
                </c:pt>
                <c:pt idx="73" c:formatCode="yyyy/m/d">
                  <c:v>43320</c:v>
                </c:pt>
                <c:pt idx="74" c:formatCode="yyyy/m/d">
                  <c:v>43321</c:v>
                </c:pt>
                <c:pt idx="75" c:formatCode="yyyy/m/d">
                  <c:v>43322</c:v>
                </c:pt>
                <c:pt idx="76" c:formatCode="yyyy/m/d">
                  <c:v>43325</c:v>
                </c:pt>
                <c:pt idx="77" c:formatCode="yyyy/m/d">
                  <c:v>43326</c:v>
                </c:pt>
                <c:pt idx="78" c:formatCode="yyyy/m/d">
                  <c:v>43327</c:v>
                </c:pt>
                <c:pt idx="79" c:formatCode="yyyy/m/d">
                  <c:v>43328</c:v>
                </c:pt>
                <c:pt idx="80" c:formatCode="yyyy/m/d">
                  <c:v>43329</c:v>
                </c:pt>
                <c:pt idx="81" c:formatCode="yyyy/m/d">
                  <c:v>43332</c:v>
                </c:pt>
                <c:pt idx="82" c:formatCode="yyyy/m/d">
                  <c:v>43333</c:v>
                </c:pt>
                <c:pt idx="83" c:formatCode="yyyy/m/d">
                  <c:v>43334</c:v>
                </c:pt>
                <c:pt idx="84" c:formatCode="yyyy/m/d">
                  <c:v>43335</c:v>
                </c:pt>
                <c:pt idx="85" c:formatCode="yyyy/m/d">
                  <c:v>43336</c:v>
                </c:pt>
                <c:pt idx="86" c:formatCode="yyyy/m/d">
                  <c:v>43339</c:v>
                </c:pt>
                <c:pt idx="87" c:formatCode="yyyy/m/d">
                  <c:v>43340</c:v>
                </c:pt>
                <c:pt idx="88" c:formatCode="yyyy/m/d">
                  <c:v>43341</c:v>
                </c:pt>
                <c:pt idx="89" c:formatCode="yyyy/m/d">
                  <c:v>43342</c:v>
                </c:pt>
                <c:pt idx="90" c:formatCode="yyyy/m/d">
                  <c:v>43343</c:v>
                </c:pt>
                <c:pt idx="91" c:formatCode="yyyy/m/d">
                  <c:v>43346</c:v>
                </c:pt>
                <c:pt idx="92" c:formatCode="yyyy/m/d">
                  <c:v>43347</c:v>
                </c:pt>
                <c:pt idx="93" c:formatCode="yyyy/m/d">
                  <c:v>43348</c:v>
                </c:pt>
                <c:pt idx="94" c:formatCode="yyyy/m/d">
                  <c:v>43349</c:v>
                </c:pt>
                <c:pt idx="95" c:formatCode="yyyy/m/d">
                  <c:v>43350</c:v>
                </c:pt>
                <c:pt idx="96" c:formatCode="yyyy/m/d">
                  <c:v>43353</c:v>
                </c:pt>
                <c:pt idx="97" c:formatCode="yyyy/m/d">
                  <c:v>43354</c:v>
                </c:pt>
                <c:pt idx="98" c:formatCode="yyyy/m/d">
                  <c:v>43355</c:v>
                </c:pt>
                <c:pt idx="99" c:formatCode="yyyy/m/d">
                  <c:v>43356</c:v>
                </c:pt>
                <c:pt idx="100" c:formatCode="yyyy/m/d">
                  <c:v>43357</c:v>
                </c:pt>
                <c:pt idx="101" c:formatCode="yyyy/m/d">
                  <c:v>43360</c:v>
                </c:pt>
                <c:pt idx="102" c:formatCode="yyyy/m/d">
                  <c:v>43361</c:v>
                </c:pt>
                <c:pt idx="103" c:formatCode="yyyy/m/d">
                  <c:v>43362</c:v>
                </c:pt>
                <c:pt idx="104" c:formatCode="yyyy/m/d">
                  <c:v>43363</c:v>
                </c:pt>
                <c:pt idx="105" c:formatCode="yyyy/m/d">
                  <c:v>43364</c:v>
                </c:pt>
                <c:pt idx="106" c:formatCode="yyyy/m/d">
                  <c:v>43368</c:v>
                </c:pt>
                <c:pt idx="107" c:formatCode="yyyy/m/d">
                  <c:v>43369</c:v>
                </c:pt>
                <c:pt idx="108" c:formatCode="yyyy/m/d">
                  <c:v>43370</c:v>
                </c:pt>
                <c:pt idx="109" c:formatCode="yyyy/m/d">
                  <c:v>43371</c:v>
                </c:pt>
                <c:pt idx="110" c:formatCode="yyyy/m/d">
                  <c:v>43372</c:v>
                </c:pt>
                <c:pt idx="111" c:formatCode="yyyy/m/d">
                  <c:v>43373</c:v>
                </c:pt>
                <c:pt idx="112" c:formatCode="yyyy/m/d">
                  <c:v>43381</c:v>
                </c:pt>
                <c:pt idx="113" c:formatCode="yyyy/m/d">
                  <c:v>43382</c:v>
                </c:pt>
                <c:pt idx="114" c:formatCode="yyyy/m/d">
                  <c:v>43383</c:v>
                </c:pt>
                <c:pt idx="115" c:formatCode="yyyy/m/d">
                  <c:v>43384</c:v>
                </c:pt>
                <c:pt idx="116" c:formatCode="yyyy/m/d">
                  <c:v>43385</c:v>
                </c:pt>
                <c:pt idx="117" c:formatCode="yyyy/m/d">
                  <c:v>43388</c:v>
                </c:pt>
                <c:pt idx="118" c:formatCode="yyyy/m/d">
                  <c:v>43389</c:v>
                </c:pt>
                <c:pt idx="119" c:formatCode="yyyy/m/d">
                  <c:v>43390</c:v>
                </c:pt>
                <c:pt idx="120" c:formatCode="yyyy/m/d">
                  <c:v>43391</c:v>
                </c:pt>
                <c:pt idx="121" c:formatCode="yyyy/m/d">
                  <c:v>43392</c:v>
                </c:pt>
                <c:pt idx="122" c:formatCode="yyyy/m/d">
                  <c:v>43395</c:v>
                </c:pt>
                <c:pt idx="123" c:formatCode="yyyy/m/d">
                  <c:v>43396</c:v>
                </c:pt>
                <c:pt idx="124" c:formatCode="yyyy/m/d">
                  <c:v>43397</c:v>
                </c:pt>
                <c:pt idx="125" c:formatCode="yyyy/m/d">
                  <c:v>43398</c:v>
                </c:pt>
                <c:pt idx="126" c:formatCode="yyyy/m/d">
                  <c:v>43399</c:v>
                </c:pt>
                <c:pt idx="127" c:formatCode="yyyy/m/d">
                  <c:v>43402</c:v>
                </c:pt>
                <c:pt idx="128" c:formatCode="yyyy/m/d">
                  <c:v>43403</c:v>
                </c:pt>
                <c:pt idx="129" c:formatCode="yyyy/m/d">
                  <c:v>43404</c:v>
                </c:pt>
                <c:pt idx="130" c:formatCode="yyyy/m/d">
                  <c:v>43405</c:v>
                </c:pt>
                <c:pt idx="131" c:formatCode="yyyy/m/d">
                  <c:v>43406</c:v>
                </c:pt>
                <c:pt idx="132" c:formatCode="yyyy/m/d">
                  <c:v>43410</c:v>
                </c:pt>
                <c:pt idx="133" c:formatCode="yyyy/m/d">
                  <c:v>43411</c:v>
                </c:pt>
                <c:pt idx="134" c:formatCode="yyyy/m/d">
                  <c:v>43412</c:v>
                </c:pt>
                <c:pt idx="135" c:formatCode="yyyy/m/d">
                  <c:v>43413</c:v>
                </c:pt>
                <c:pt idx="136" c:formatCode="yyyy/m/d">
                  <c:v>43416</c:v>
                </c:pt>
                <c:pt idx="137" c:formatCode="yyyy/m/d">
                  <c:v>43417</c:v>
                </c:pt>
                <c:pt idx="138" c:formatCode="yyyy/m/d">
                  <c:v>43418</c:v>
                </c:pt>
                <c:pt idx="139" c:formatCode="yyyy/m/d">
                  <c:v>43419</c:v>
                </c:pt>
                <c:pt idx="140" c:formatCode="yyyy/m/d">
                  <c:v>43420</c:v>
                </c:pt>
                <c:pt idx="141" c:formatCode="yyyy/m/d">
                  <c:v>43423</c:v>
                </c:pt>
                <c:pt idx="142" c:formatCode="yyyy/m/d">
                  <c:v>43424</c:v>
                </c:pt>
                <c:pt idx="143" c:formatCode="yyyy/m/d">
                  <c:v>43425</c:v>
                </c:pt>
                <c:pt idx="144" c:formatCode="yyyy/m/d">
                  <c:v>43426</c:v>
                </c:pt>
                <c:pt idx="145" c:formatCode="yyyy/m/d">
                  <c:v>43430</c:v>
                </c:pt>
                <c:pt idx="146" c:formatCode="yyyy/m/d">
                  <c:v>43431</c:v>
                </c:pt>
                <c:pt idx="147" c:formatCode="yyyy/m/d">
                  <c:v>43437</c:v>
                </c:pt>
                <c:pt idx="148" c:formatCode="yyyy/m/d">
                  <c:v>43438</c:v>
                </c:pt>
                <c:pt idx="149" c:formatCode="yyyy/m/d">
                  <c:v>43439</c:v>
                </c:pt>
                <c:pt idx="150" c:formatCode="yyyy/m/d">
                  <c:v>43440</c:v>
                </c:pt>
                <c:pt idx="151" c:formatCode="yyyy/m/d">
                  <c:v>43441</c:v>
                </c:pt>
                <c:pt idx="152" c:formatCode="yyyy/m/d">
                  <c:v>43444</c:v>
                </c:pt>
                <c:pt idx="153" c:formatCode="yyyy/m/d">
                  <c:v>43445</c:v>
                </c:pt>
                <c:pt idx="154" c:formatCode="yyyy/m/d">
                  <c:v>43446</c:v>
                </c:pt>
                <c:pt idx="155" c:formatCode="yyyy/m/d">
                  <c:v>43447</c:v>
                </c:pt>
                <c:pt idx="156" c:formatCode="yyyy/m/d">
                  <c:v>43448</c:v>
                </c:pt>
                <c:pt idx="157" c:formatCode="yyyy/m/d">
                  <c:v>43451</c:v>
                </c:pt>
                <c:pt idx="158" c:formatCode="yyyy/m/d">
                  <c:v>43452</c:v>
                </c:pt>
                <c:pt idx="159" c:formatCode="yyyy/m/d">
                  <c:v>43453</c:v>
                </c:pt>
                <c:pt idx="160" c:formatCode="yyyy/m/d">
                  <c:v>43454</c:v>
                </c:pt>
                <c:pt idx="161" c:formatCode="yyyy/m/d">
                  <c:v>43455</c:v>
                </c:pt>
                <c:pt idx="162" c:formatCode="yyyy/m/d">
                  <c:v>43458</c:v>
                </c:pt>
                <c:pt idx="163" c:formatCode="yyyy/m/d">
                  <c:v>43459</c:v>
                </c:pt>
                <c:pt idx="164" c:formatCode="yyyy/m/d">
                  <c:v>43460</c:v>
                </c:pt>
                <c:pt idx="165" c:formatCode="yyyy/m/d">
                  <c:v>43461</c:v>
                </c:pt>
                <c:pt idx="166" c:formatCode="yyyy/m/d">
                  <c:v>43462</c:v>
                </c:pt>
                <c:pt idx="167" c:formatCode="yyyy/m/d">
                  <c:v>43467</c:v>
                </c:pt>
                <c:pt idx="168" c:formatCode="yyyy/m/d">
                  <c:v>43468</c:v>
                </c:pt>
                <c:pt idx="169" c:formatCode="yyyy/m/d">
                  <c:v>43472</c:v>
                </c:pt>
                <c:pt idx="170" c:formatCode="yyyy/m/d">
                  <c:v>43473</c:v>
                </c:pt>
                <c:pt idx="171" c:formatCode="yyyy/m/d">
                  <c:v>43474</c:v>
                </c:pt>
                <c:pt idx="172" c:formatCode="yyyy/m/d">
                  <c:v>43475</c:v>
                </c:pt>
                <c:pt idx="173" c:formatCode="yyyy/m/d">
                  <c:v>43476</c:v>
                </c:pt>
                <c:pt idx="174" c:formatCode="yyyy/m/d">
                  <c:v>43479</c:v>
                </c:pt>
                <c:pt idx="175" c:formatCode="yyyy/m/d">
                  <c:v>43480</c:v>
                </c:pt>
                <c:pt idx="176" c:formatCode="yyyy/m/d">
                  <c:v>43481</c:v>
                </c:pt>
                <c:pt idx="177" c:formatCode="yyyy/m/d">
                  <c:v>43482</c:v>
                </c:pt>
                <c:pt idx="178" c:formatCode="yyyy/m/d">
                  <c:v>43483</c:v>
                </c:pt>
                <c:pt idx="179" c:formatCode="yyyy/m/d">
                  <c:v>43486</c:v>
                </c:pt>
                <c:pt idx="180" c:formatCode="yyyy/m/d">
                  <c:v>43487</c:v>
                </c:pt>
                <c:pt idx="181" c:formatCode="yyyy/m/d">
                  <c:v>43488</c:v>
                </c:pt>
                <c:pt idx="182" c:formatCode="yyyy/m/d">
                  <c:v>43489</c:v>
                </c:pt>
                <c:pt idx="183" c:formatCode="yyyy/m/d">
                  <c:v>43490</c:v>
                </c:pt>
                <c:pt idx="184" c:formatCode="yyyy/m/d">
                  <c:v>43493</c:v>
                </c:pt>
                <c:pt idx="185" c:formatCode="yyyy/m/d">
                  <c:v>43494</c:v>
                </c:pt>
                <c:pt idx="186" c:formatCode="yyyy/m/d">
                  <c:v>43495</c:v>
                </c:pt>
                <c:pt idx="187" c:formatCode="yyyy/m/d">
                  <c:v>43496</c:v>
                </c:pt>
                <c:pt idx="188" c:formatCode="yyyy/m/d">
                  <c:v>43507</c:v>
                </c:pt>
                <c:pt idx="189" c:formatCode="yyyy/m/d">
                  <c:v>43508</c:v>
                </c:pt>
                <c:pt idx="190" c:formatCode="yyyy/m/d">
                  <c:v>43509</c:v>
                </c:pt>
                <c:pt idx="191" c:formatCode="yyyy/m/d">
                  <c:v>43510</c:v>
                </c:pt>
                <c:pt idx="192" c:formatCode="yyyy/m/d">
                  <c:v>43511</c:v>
                </c:pt>
                <c:pt idx="193" c:formatCode="yyyy/m/d">
                  <c:v>43514</c:v>
                </c:pt>
                <c:pt idx="194" c:formatCode="yyyy/m/d">
                  <c:v>43515</c:v>
                </c:pt>
                <c:pt idx="195" c:formatCode="yyyy/m/d">
                  <c:v>43516</c:v>
                </c:pt>
                <c:pt idx="196" c:formatCode="yyyy/m/d">
                  <c:v>43517</c:v>
                </c:pt>
                <c:pt idx="197" c:formatCode="yyyy/m/d">
                  <c:v>43518</c:v>
                </c:pt>
                <c:pt idx="198" c:formatCode="yyyy/m/d">
                  <c:v>43521</c:v>
                </c:pt>
                <c:pt idx="199" c:formatCode="yyyy/m/d">
                  <c:v>43522</c:v>
                </c:pt>
                <c:pt idx="200" c:formatCode="yyyy/m/d">
                  <c:v>43523</c:v>
                </c:pt>
                <c:pt idx="201" c:formatCode="yyyy/m/d">
                  <c:v>43524</c:v>
                </c:pt>
                <c:pt idx="202" c:formatCode="yyyy/m/d">
                  <c:v>43525</c:v>
                </c:pt>
                <c:pt idx="203" c:formatCode="yyyy/m/d">
                  <c:v>43528</c:v>
                </c:pt>
                <c:pt idx="204" c:formatCode="yyyy/m/d">
                  <c:v>43529</c:v>
                </c:pt>
                <c:pt idx="205" c:formatCode="yyyy/m/d">
                  <c:v>43530</c:v>
                </c:pt>
                <c:pt idx="206" c:formatCode="yyyy/m/d">
                  <c:v>43531</c:v>
                </c:pt>
                <c:pt idx="207" c:formatCode="yyyy/m/d">
                  <c:v>43532</c:v>
                </c:pt>
                <c:pt idx="208" c:formatCode="yyyy/m/d">
                  <c:v>43535</c:v>
                </c:pt>
                <c:pt idx="209" c:formatCode="yyyy/m/d">
                  <c:v>43536</c:v>
                </c:pt>
                <c:pt idx="210" c:formatCode="yyyy/m/d">
                  <c:v>43537</c:v>
                </c:pt>
                <c:pt idx="211" c:formatCode="yyyy/m/d">
                  <c:v>43538</c:v>
                </c:pt>
                <c:pt idx="212" c:formatCode="yyyy/m/d">
                  <c:v>43539</c:v>
                </c:pt>
                <c:pt idx="213" c:formatCode="yyyy/m/d">
                  <c:v>43542</c:v>
                </c:pt>
                <c:pt idx="214" c:formatCode="yyyy/m/d">
                  <c:v>43543</c:v>
                </c:pt>
                <c:pt idx="215" c:formatCode="yyyy/m/d">
                  <c:v>43544</c:v>
                </c:pt>
                <c:pt idx="216" c:formatCode="yyyy/m/d">
                  <c:v>43545</c:v>
                </c:pt>
                <c:pt idx="217" c:formatCode="yyyy/m/d">
                  <c:v>43546</c:v>
                </c:pt>
                <c:pt idx="218" c:formatCode="yyyy/m/d">
                  <c:v>43549</c:v>
                </c:pt>
                <c:pt idx="219" c:formatCode="yyyy/m/d">
                  <c:v>43550</c:v>
                </c:pt>
                <c:pt idx="220" c:formatCode="yyyy/m/d">
                  <c:v>43551</c:v>
                </c:pt>
                <c:pt idx="221" c:formatCode="yyyy/m/d">
                  <c:v>43552</c:v>
                </c:pt>
                <c:pt idx="222" c:formatCode="yyyy/m/d">
                  <c:v>43556</c:v>
                </c:pt>
                <c:pt idx="223" c:formatCode="yyyy/m/d">
                  <c:v>43557</c:v>
                </c:pt>
                <c:pt idx="224" c:formatCode="yyyy/m/d">
                  <c:v>43558</c:v>
                </c:pt>
                <c:pt idx="225" c:formatCode="yyyy/m/d">
                  <c:v>43559</c:v>
                </c:pt>
                <c:pt idx="226" c:formatCode="yyyy/m/d">
                  <c:v>43563</c:v>
                </c:pt>
                <c:pt idx="227" c:formatCode="yyyy/m/d">
                  <c:v>43564</c:v>
                </c:pt>
                <c:pt idx="228" c:formatCode="yyyy/m/d">
                  <c:v>43565</c:v>
                </c:pt>
                <c:pt idx="229" c:formatCode="yyyy/m/d">
                  <c:v>43566</c:v>
                </c:pt>
                <c:pt idx="230" c:formatCode="yyyy/m/d">
                  <c:v>43567</c:v>
                </c:pt>
                <c:pt idx="231" c:formatCode="yyyy/m/d">
                  <c:v>43570</c:v>
                </c:pt>
                <c:pt idx="232" c:formatCode="yyyy/m/d">
                  <c:v>43571</c:v>
                </c:pt>
                <c:pt idx="233" c:formatCode="yyyy/m/d">
                  <c:v>43572</c:v>
                </c:pt>
                <c:pt idx="234" c:formatCode="yyyy/m/d">
                  <c:v>43573</c:v>
                </c:pt>
                <c:pt idx="235" c:formatCode="yyyy/m/d">
                  <c:v>43577</c:v>
                </c:pt>
                <c:pt idx="236" c:formatCode="yyyy/m/d">
                  <c:v>43578</c:v>
                </c:pt>
                <c:pt idx="237" c:formatCode="yyyy/m/d">
                  <c:v>43579</c:v>
                </c:pt>
                <c:pt idx="238" c:formatCode="yyyy/m/d">
                  <c:v>43580</c:v>
                </c:pt>
                <c:pt idx="239" c:formatCode="yyyy/m/d">
                  <c:v>43581</c:v>
                </c:pt>
                <c:pt idx="240" c:formatCode="yyyy/m/d">
                  <c:v>43595</c:v>
                </c:pt>
                <c:pt idx="241" c:formatCode="yyyy/m/d">
                  <c:v>43602</c:v>
                </c:pt>
                <c:pt idx="242" c:formatCode="yyyy/m/d">
                  <c:v>43609</c:v>
                </c:pt>
                <c:pt idx="243" c:formatCode="yyyy/m/d">
                  <c:v>43616</c:v>
                </c:pt>
                <c:pt idx="244" c:formatCode="yyyy/m/d">
                  <c:v>43637</c:v>
                </c:pt>
                <c:pt idx="245" c:formatCode="yyyy/m/d">
                  <c:v>43644</c:v>
                </c:pt>
                <c:pt idx="246" c:formatCode="yyyy/m/d">
                  <c:v>43672</c:v>
                </c:pt>
                <c:pt idx="247" c:formatCode="yyyy/m/d">
                  <c:v>43679</c:v>
                </c:pt>
                <c:pt idx="248" c:formatCode="yyyy/m/d">
                  <c:v>43686</c:v>
                </c:pt>
                <c:pt idx="249" c:formatCode="yyyy/m/d">
                  <c:v>43693</c:v>
                </c:pt>
                <c:pt idx="250" c:formatCode="yyyy/m/d">
                  <c:v>43700</c:v>
                </c:pt>
                <c:pt idx="251" c:formatCode="yyyy/m/d">
                  <c:v>43707</c:v>
                </c:pt>
                <c:pt idx="252" c:formatCode="yyyy/m/d">
                  <c:v>43714</c:v>
                </c:pt>
                <c:pt idx="253" c:formatCode="yyyy/m/d">
                  <c:v>43720</c:v>
                </c:pt>
                <c:pt idx="254" c:formatCode="yyyy/m/d">
                  <c:v>43728</c:v>
                </c:pt>
                <c:pt idx="255" c:formatCode="yyyy/m/d">
                  <c:v>43735</c:v>
                </c:pt>
                <c:pt idx="256" c:formatCode="yyyy/m/d">
                  <c:v>43749</c:v>
                </c:pt>
                <c:pt idx="257" c:formatCode="yyyy/m/d">
                  <c:v>43756</c:v>
                </c:pt>
                <c:pt idx="258" c:formatCode="yyyy/m/d">
                  <c:v>43763</c:v>
                </c:pt>
                <c:pt idx="259" c:formatCode="yyyy/m/d">
                  <c:v>43770</c:v>
                </c:pt>
                <c:pt idx="260" c:formatCode="yyyy/m/d">
                  <c:v>43777</c:v>
                </c:pt>
                <c:pt idx="261" c:formatCode="yyyy/m/d">
                  <c:v>43784</c:v>
                </c:pt>
                <c:pt idx="262" c:formatCode="yyyy/m/d">
                  <c:v>43791</c:v>
                </c:pt>
                <c:pt idx="263" c:formatCode="yyyy/m/d">
                  <c:v>43798</c:v>
                </c:pt>
                <c:pt idx="264" c:formatCode="yyyy/m/d">
                  <c:v>43804</c:v>
                </c:pt>
                <c:pt idx="265" c:formatCode="yyyy/m/d">
                  <c:v>43812</c:v>
                </c:pt>
                <c:pt idx="266" c:formatCode="yyyy/m/d">
                  <c:v>43819</c:v>
                </c:pt>
                <c:pt idx="267" c:formatCode="yyyy/m/d">
                  <c:v>43826</c:v>
                </c:pt>
                <c:pt idx="268" c:formatCode="yyyy/m/d">
                  <c:v>43833</c:v>
                </c:pt>
                <c:pt idx="269" c:formatCode="yyyy/m/d">
                  <c:v>43840</c:v>
                </c:pt>
                <c:pt idx="270" c:formatCode="yyyy/m/d">
                  <c:v>43847</c:v>
                </c:pt>
                <c:pt idx="271" c:formatCode="yyyy/m/d">
                  <c:v>43868</c:v>
                </c:pt>
                <c:pt idx="272" c:formatCode="yyyy/m/d">
                  <c:v>43875</c:v>
                </c:pt>
                <c:pt idx="273" c:formatCode="yyyy/m/d">
                  <c:v>43882</c:v>
                </c:pt>
                <c:pt idx="274" c:formatCode="yyyy/m/d">
                  <c:v>43889</c:v>
                </c:pt>
                <c:pt idx="275" c:formatCode="yyyy/m/d">
                  <c:v>43896</c:v>
                </c:pt>
                <c:pt idx="276" c:formatCode="yyyy/m/d">
                  <c:v>43903</c:v>
                </c:pt>
                <c:pt idx="277" c:formatCode="yyyy/m/d">
                  <c:v>43910</c:v>
                </c:pt>
                <c:pt idx="278" c:formatCode="yyyy/m/d">
                  <c:v>43917</c:v>
                </c:pt>
                <c:pt idx="279" c:formatCode="yyyy/m/d">
                  <c:v>43924</c:v>
                </c:pt>
                <c:pt idx="280" c:formatCode="yyyy/m/d">
                  <c:v>43931</c:v>
                </c:pt>
                <c:pt idx="281" c:formatCode="yyyy/m/d">
                  <c:v>43938</c:v>
                </c:pt>
              </c:numCache>
            </c:numRef>
          </c:cat>
          <c:val>
            <c:numRef>
              <c:f>'[最新溶剂油周报：山东地炼石脑油价格走势图.xls]溶剂油周报-石脑油价格走势图表'!$F$367:$F$769</c:f>
              <c:numCache>
                <c:formatCode>0_ </c:formatCode>
                <c:ptCount val="403"/>
                <c:pt idx="0">
                  <c:v>6120</c:v>
                </c:pt>
                <c:pt idx="1">
                  <c:v>6120</c:v>
                </c:pt>
                <c:pt idx="2">
                  <c:v>6120</c:v>
                </c:pt>
                <c:pt idx="3">
                  <c:v>6120</c:v>
                </c:pt>
                <c:pt idx="4">
                  <c:v>6120</c:v>
                </c:pt>
                <c:pt idx="5">
                  <c:v>6120</c:v>
                </c:pt>
                <c:pt idx="6">
                  <c:v>6120</c:v>
                </c:pt>
                <c:pt idx="7">
                  <c:v>6120</c:v>
                </c:pt>
                <c:pt idx="8">
                  <c:v>6120</c:v>
                </c:pt>
                <c:pt idx="9">
                  <c:v>6120</c:v>
                </c:pt>
                <c:pt idx="10">
                  <c:v>6120</c:v>
                </c:pt>
                <c:pt idx="11">
                  <c:v>6120</c:v>
                </c:pt>
                <c:pt idx="12">
                  <c:v>6120</c:v>
                </c:pt>
                <c:pt idx="13">
                  <c:v>6120</c:v>
                </c:pt>
                <c:pt idx="14">
                  <c:v>6120</c:v>
                </c:pt>
                <c:pt idx="15">
                  <c:v>6120</c:v>
                </c:pt>
                <c:pt idx="16">
                  <c:v>6120</c:v>
                </c:pt>
                <c:pt idx="17">
                  <c:v>6120</c:v>
                </c:pt>
                <c:pt idx="18">
                  <c:v>6120</c:v>
                </c:pt>
                <c:pt idx="19">
                  <c:v>6120</c:v>
                </c:pt>
                <c:pt idx="20">
                  <c:v>6120</c:v>
                </c:pt>
                <c:pt idx="21">
                  <c:v>6120</c:v>
                </c:pt>
                <c:pt idx="22">
                  <c:v>6120</c:v>
                </c:pt>
                <c:pt idx="23">
                  <c:v>6120</c:v>
                </c:pt>
                <c:pt idx="24">
                  <c:v>6120</c:v>
                </c:pt>
                <c:pt idx="25">
                  <c:v>6120</c:v>
                </c:pt>
                <c:pt idx="26">
                  <c:v>6120</c:v>
                </c:pt>
                <c:pt idx="27">
                  <c:v>6120</c:v>
                </c:pt>
                <c:pt idx="28">
                  <c:v>6120</c:v>
                </c:pt>
                <c:pt idx="29">
                  <c:v>6120</c:v>
                </c:pt>
                <c:pt idx="30">
                  <c:v>6120</c:v>
                </c:pt>
                <c:pt idx="31">
                  <c:v>6120</c:v>
                </c:pt>
                <c:pt idx="32">
                  <c:v>6120</c:v>
                </c:pt>
                <c:pt idx="33">
                  <c:v>6120</c:v>
                </c:pt>
                <c:pt idx="34">
                  <c:v>6120</c:v>
                </c:pt>
                <c:pt idx="35">
                  <c:v>6120</c:v>
                </c:pt>
                <c:pt idx="36">
                  <c:v>6120</c:v>
                </c:pt>
                <c:pt idx="37">
                  <c:v>6120</c:v>
                </c:pt>
                <c:pt idx="38">
                  <c:v>6120</c:v>
                </c:pt>
                <c:pt idx="39">
                  <c:v>6120</c:v>
                </c:pt>
                <c:pt idx="40">
                  <c:v>6120</c:v>
                </c:pt>
                <c:pt idx="41">
                  <c:v>6120</c:v>
                </c:pt>
                <c:pt idx="42">
                  <c:v>6120</c:v>
                </c:pt>
                <c:pt idx="43">
                  <c:v>6120</c:v>
                </c:pt>
                <c:pt idx="44">
                  <c:v>6120</c:v>
                </c:pt>
                <c:pt idx="45">
                  <c:v>6120</c:v>
                </c:pt>
                <c:pt idx="46">
                  <c:v>6120</c:v>
                </c:pt>
                <c:pt idx="47">
                  <c:v>6120</c:v>
                </c:pt>
                <c:pt idx="48">
                  <c:v>6120</c:v>
                </c:pt>
                <c:pt idx="49">
                  <c:v>6120</c:v>
                </c:pt>
                <c:pt idx="50">
                  <c:v>6120</c:v>
                </c:pt>
                <c:pt idx="51">
                  <c:v>6120</c:v>
                </c:pt>
                <c:pt idx="52">
                  <c:v>6120</c:v>
                </c:pt>
                <c:pt idx="53">
                  <c:v>6120</c:v>
                </c:pt>
                <c:pt idx="54">
                  <c:v>6120</c:v>
                </c:pt>
                <c:pt idx="55">
                  <c:v>6120</c:v>
                </c:pt>
                <c:pt idx="56">
                  <c:v>6120</c:v>
                </c:pt>
                <c:pt idx="57">
                  <c:v>6120</c:v>
                </c:pt>
                <c:pt idx="58">
                  <c:v>6120</c:v>
                </c:pt>
                <c:pt idx="59">
                  <c:v>6120</c:v>
                </c:pt>
                <c:pt idx="60">
                  <c:v>6120</c:v>
                </c:pt>
                <c:pt idx="61">
                  <c:v>6120</c:v>
                </c:pt>
                <c:pt idx="62">
                  <c:v>6120</c:v>
                </c:pt>
                <c:pt idx="63">
                  <c:v>6120</c:v>
                </c:pt>
                <c:pt idx="64">
                  <c:v>6120</c:v>
                </c:pt>
                <c:pt idx="65">
                  <c:v>6120</c:v>
                </c:pt>
                <c:pt idx="66">
                  <c:v>6120</c:v>
                </c:pt>
                <c:pt idx="67">
                  <c:v>6120</c:v>
                </c:pt>
                <c:pt idx="68">
                  <c:v>6120</c:v>
                </c:pt>
                <c:pt idx="69">
                  <c:v>6120</c:v>
                </c:pt>
                <c:pt idx="70">
                  <c:v>6120</c:v>
                </c:pt>
                <c:pt idx="71">
                  <c:v>6120</c:v>
                </c:pt>
                <c:pt idx="72">
                  <c:v>6120</c:v>
                </c:pt>
                <c:pt idx="73">
                  <c:v>6120</c:v>
                </c:pt>
                <c:pt idx="74">
                  <c:v>6120</c:v>
                </c:pt>
                <c:pt idx="75">
                  <c:v>6120</c:v>
                </c:pt>
                <c:pt idx="76">
                  <c:v>6120</c:v>
                </c:pt>
                <c:pt idx="77">
                  <c:v>6120</c:v>
                </c:pt>
                <c:pt idx="78">
                  <c:v>6120</c:v>
                </c:pt>
                <c:pt idx="79">
                  <c:v>6120</c:v>
                </c:pt>
                <c:pt idx="80">
                  <c:v>6120</c:v>
                </c:pt>
                <c:pt idx="81">
                  <c:v>6120</c:v>
                </c:pt>
                <c:pt idx="82">
                  <c:v>6120</c:v>
                </c:pt>
                <c:pt idx="83">
                  <c:v>6120</c:v>
                </c:pt>
                <c:pt idx="84">
                  <c:v>6120</c:v>
                </c:pt>
                <c:pt idx="85">
                  <c:v>6120</c:v>
                </c:pt>
                <c:pt idx="86">
                  <c:v>6120</c:v>
                </c:pt>
                <c:pt idx="87">
                  <c:v>6120</c:v>
                </c:pt>
                <c:pt idx="88">
                  <c:v>6120</c:v>
                </c:pt>
                <c:pt idx="89">
                  <c:v>6120</c:v>
                </c:pt>
                <c:pt idx="90">
                  <c:v>6120</c:v>
                </c:pt>
                <c:pt idx="91">
                  <c:v>6120</c:v>
                </c:pt>
                <c:pt idx="92">
                  <c:v>6120</c:v>
                </c:pt>
                <c:pt idx="93">
                  <c:v>6120</c:v>
                </c:pt>
                <c:pt idx="94">
                  <c:v>6120</c:v>
                </c:pt>
                <c:pt idx="95">
                  <c:v>6120</c:v>
                </c:pt>
                <c:pt idx="96">
                  <c:v>6120</c:v>
                </c:pt>
                <c:pt idx="97">
                  <c:v>6120</c:v>
                </c:pt>
                <c:pt idx="98">
                  <c:v>6120</c:v>
                </c:pt>
                <c:pt idx="99">
                  <c:v>6120</c:v>
                </c:pt>
                <c:pt idx="100">
                  <c:v>6120</c:v>
                </c:pt>
                <c:pt idx="101">
                  <c:v>6120</c:v>
                </c:pt>
                <c:pt idx="102">
                  <c:v>6120</c:v>
                </c:pt>
                <c:pt idx="103">
                  <c:v>6120</c:v>
                </c:pt>
                <c:pt idx="104">
                  <c:v>6120</c:v>
                </c:pt>
                <c:pt idx="105">
                  <c:v>6120</c:v>
                </c:pt>
                <c:pt idx="106">
                  <c:v>6120</c:v>
                </c:pt>
                <c:pt idx="107">
                  <c:v>6120</c:v>
                </c:pt>
                <c:pt idx="108">
                  <c:v>6120</c:v>
                </c:pt>
                <c:pt idx="109">
                  <c:v>6120</c:v>
                </c:pt>
                <c:pt idx="110">
                  <c:v>6120</c:v>
                </c:pt>
                <c:pt idx="111">
                  <c:v>6120</c:v>
                </c:pt>
                <c:pt idx="112">
                  <c:v>6120</c:v>
                </c:pt>
                <c:pt idx="113">
                  <c:v>6120</c:v>
                </c:pt>
                <c:pt idx="114">
                  <c:v>6120</c:v>
                </c:pt>
                <c:pt idx="115">
                  <c:v>6120</c:v>
                </c:pt>
                <c:pt idx="116">
                  <c:v>6120</c:v>
                </c:pt>
                <c:pt idx="117">
                  <c:v>6120</c:v>
                </c:pt>
                <c:pt idx="118">
                  <c:v>6120</c:v>
                </c:pt>
                <c:pt idx="119">
                  <c:v>6120</c:v>
                </c:pt>
                <c:pt idx="120">
                  <c:v>6120</c:v>
                </c:pt>
                <c:pt idx="121">
                  <c:v>6120</c:v>
                </c:pt>
                <c:pt idx="122">
                  <c:v>6120</c:v>
                </c:pt>
                <c:pt idx="123">
                  <c:v>6120</c:v>
                </c:pt>
                <c:pt idx="124">
                  <c:v>6120</c:v>
                </c:pt>
                <c:pt idx="125">
                  <c:v>6120</c:v>
                </c:pt>
                <c:pt idx="126">
                  <c:v>6120</c:v>
                </c:pt>
                <c:pt idx="127">
                  <c:v>6120</c:v>
                </c:pt>
                <c:pt idx="128">
                  <c:v>6120</c:v>
                </c:pt>
                <c:pt idx="129">
                  <c:v>6120</c:v>
                </c:pt>
                <c:pt idx="130">
                  <c:v>6120</c:v>
                </c:pt>
                <c:pt idx="131">
                  <c:v>6950</c:v>
                </c:pt>
                <c:pt idx="132">
                  <c:v>6950</c:v>
                </c:pt>
                <c:pt idx="133">
                  <c:v>6950</c:v>
                </c:pt>
                <c:pt idx="134">
                  <c:v>6950</c:v>
                </c:pt>
                <c:pt idx="135">
                  <c:v>6950</c:v>
                </c:pt>
                <c:pt idx="136">
                  <c:v>6650</c:v>
                </c:pt>
                <c:pt idx="137">
                  <c:v>6650</c:v>
                </c:pt>
                <c:pt idx="138">
                  <c:v>6650</c:v>
                </c:pt>
                <c:pt idx="139">
                  <c:v>6200</c:v>
                </c:pt>
                <c:pt idx="140">
                  <c:v>6200</c:v>
                </c:pt>
                <c:pt idx="141">
                  <c:v>6300</c:v>
                </c:pt>
                <c:pt idx="142">
                  <c:v>6300</c:v>
                </c:pt>
                <c:pt idx="143">
                  <c:v>6300</c:v>
                </c:pt>
                <c:pt idx="144">
                  <c:v>6300</c:v>
                </c:pt>
                <c:pt idx="145">
                  <c:v>5900</c:v>
                </c:pt>
                <c:pt idx="146">
                  <c:v>5900</c:v>
                </c:pt>
                <c:pt idx="147">
                  <c:v>5950</c:v>
                </c:pt>
                <c:pt idx="148">
                  <c:v>6150</c:v>
                </c:pt>
                <c:pt idx="149">
                  <c:v>6150</c:v>
                </c:pt>
                <c:pt idx="150">
                  <c:v>6150</c:v>
                </c:pt>
                <c:pt idx="151">
                  <c:v>6250</c:v>
                </c:pt>
                <c:pt idx="152">
                  <c:v>6200</c:v>
                </c:pt>
                <c:pt idx="153">
                  <c:v>6200</c:v>
                </c:pt>
                <c:pt idx="154">
                  <c:v>6200</c:v>
                </c:pt>
                <c:pt idx="155">
                  <c:v>6200</c:v>
                </c:pt>
                <c:pt idx="156">
                  <c:v>6200</c:v>
                </c:pt>
                <c:pt idx="157">
                  <c:v>6200</c:v>
                </c:pt>
                <c:pt idx="158">
                  <c:v>6200</c:v>
                </c:pt>
                <c:pt idx="159">
                  <c:v>6200</c:v>
                </c:pt>
                <c:pt idx="160">
                  <c:v>6200</c:v>
                </c:pt>
                <c:pt idx="161">
                  <c:v>6200</c:v>
                </c:pt>
                <c:pt idx="162">
                  <c:v>5700</c:v>
                </c:pt>
                <c:pt idx="163">
                  <c:v>5700</c:v>
                </c:pt>
                <c:pt idx="164">
                  <c:v>5700</c:v>
                </c:pt>
                <c:pt idx="165">
                  <c:v>5700</c:v>
                </c:pt>
                <c:pt idx="166">
                  <c:v>5700</c:v>
                </c:pt>
                <c:pt idx="167">
                  <c:v>5600</c:v>
                </c:pt>
                <c:pt idx="168">
                  <c:v>5600</c:v>
                </c:pt>
                <c:pt idx="169">
                  <c:v>5600</c:v>
                </c:pt>
                <c:pt idx="170">
                  <c:v>5600</c:v>
                </c:pt>
                <c:pt idx="171">
                  <c:v>5600</c:v>
                </c:pt>
                <c:pt idx="172">
                  <c:v>5600</c:v>
                </c:pt>
                <c:pt idx="173">
                  <c:v>5600</c:v>
                </c:pt>
                <c:pt idx="174">
                  <c:v>5600</c:v>
                </c:pt>
                <c:pt idx="175">
                  <c:v>5600</c:v>
                </c:pt>
                <c:pt idx="176">
                  <c:v>5600</c:v>
                </c:pt>
                <c:pt idx="177">
                  <c:v>5600</c:v>
                </c:pt>
                <c:pt idx="178">
                  <c:v>5600</c:v>
                </c:pt>
                <c:pt idx="179">
                  <c:v>5600</c:v>
                </c:pt>
                <c:pt idx="180">
                  <c:v>5600</c:v>
                </c:pt>
                <c:pt idx="181">
                  <c:v>5600</c:v>
                </c:pt>
                <c:pt idx="182">
                  <c:v>5600</c:v>
                </c:pt>
                <c:pt idx="183">
                  <c:v>5600</c:v>
                </c:pt>
                <c:pt idx="184">
                  <c:v>5600</c:v>
                </c:pt>
                <c:pt idx="185">
                  <c:v>5600</c:v>
                </c:pt>
                <c:pt idx="186">
                  <c:v>5600</c:v>
                </c:pt>
                <c:pt idx="187">
                  <c:v>5600</c:v>
                </c:pt>
                <c:pt idx="188">
                  <c:v>5600</c:v>
                </c:pt>
                <c:pt idx="189">
                  <c:v>5600</c:v>
                </c:pt>
                <c:pt idx="190">
                  <c:v>5600</c:v>
                </c:pt>
                <c:pt idx="191">
                  <c:v>5600</c:v>
                </c:pt>
                <c:pt idx="192">
                  <c:v>5600</c:v>
                </c:pt>
                <c:pt idx="193">
                  <c:v>5600</c:v>
                </c:pt>
                <c:pt idx="194">
                  <c:v>5600</c:v>
                </c:pt>
                <c:pt idx="195">
                  <c:v>5600</c:v>
                </c:pt>
                <c:pt idx="196">
                  <c:v>5600</c:v>
                </c:pt>
                <c:pt idx="197">
                  <c:v>5600</c:v>
                </c:pt>
                <c:pt idx="198">
                  <c:v>5600</c:v>
                </c:pt>
                <c:pt idx="199">
                  <c:v>5600</c:v>
                </c:pt>
                <c:pt idx="200">
                  <c:v>5600</c:v>
                </c:pt>
                <c:pt idx="201">
                  <c:v>5600</c:v>
                </c:pt>
                <c:pt idx="202">
                  <c:v>5600</c:v>
                </c:pt>
                <c:pt idx="203">
                  <c:v>5600</c:v>
                </c:pt>
                <c:pt idx="204">
                  <c:v>5600</c:v>
                </c:pt>
                <c:pt idx="205">
                  <c:v>5600</c:v>
                </c:pt>
                <c:pt idx="206">
                  <c:v>5600</c:v>
                </c:pt>
                <c:pt idx="207">
                  <c:v>5600</c:v>
                </c:pt>
                <c:pt idx="208">
                  <c:v>5600</c:v>
                </c:pt>
                <c:pt idx="209">
                  <c:v>5600</c:v>
                </c:pt>
                <c:pt idx="210">
                  <c:v>5600</c:v>
                </c:pt>
                <c:pt idx="211">
                  <c:v>5600</c:v>
                </c:pt>
                <c:pt idx="212">
                  <c:v>5600</c:v>
                </c:pt>
                <c:pt idx="213">
                  <c:v>5600</c:v>
                </c:pt>
                <c:pt idx="214">
                  <c:v>5600</c:v>
                </c:pt>
                <c:pt idx="215">
                  <c:v>5600</c:v>
                </c:pt>
                <c:pt idx="216">
                  <c:v>5600</c:v>
                </c:pt>
                <c:pt idx="217">
                  <c:v>5600</c:v>
                </c:pt>
                <c:pt idx="218">
                  <c:v>5600</c:v>
                </c:pt>
                <c:pt idx="219">
                  <c:v>5600</c:v>
                </c:pt>
                <c:pt idx="220">
                  <c:v>6200</c:v>
                </c:pt>
                <c:pt idx="221">
                  <c:v>6200</c:v>
                </c:pt>
                <c:pt idx="222">
                  <c:v>6200</c:v>
                </c:pt>
                <c:pt idx="223">
                  <c:v>6250</c:v>
                </c:pt>
                <c:pt idx="224">
                  <c:v>6250</c:v>
                </c:pt>
                <c:pt idx="225">
                  <c:v>6250</c:v>
                </c:pt>
                <c:pt idx="226">
                  <c:v>6250</c:v>
                </c:pt>
                <c:pt idx="227">
                  <c:v>6250</c:v>
                </c:pt>
                <c:pt idx="228">
                  <c:v>6250</c:v>
                </c:pt>
                <c:pt idx="229">
                  <c:v>6250</c:v>
                </c:pt>
                <c:pt idx="230">
                  <c:v>6250</c:v>
                </c:pt>
                <c:pt idx="231">
                  <c:v>6250</c:v>
                </c:pt>
                <c:pt idx="232">
                  <c:v>6250</c:v>
                </c:pt>
                <c:pt idx="233">
                  <c:v>6250</c:v>
                </c:pt>
                <c:pt idx="234">
                  <c:v>6250</c:v>
                </c:pt>
                <c:pt idx="235">
                  <c:v>6250</c:v>
                </c:pt>
                <c:pt idx="236">
                  <c:v>6250</c:v>
                </c:pt>
                <c:pt idx="237">
                  <c:v>6250</c:v>
                </c:pt>
                <c:pt idx="238">
                  <c:v>6250</c:v>
                </c:pt>
                <c:pt idx="239">
                  <c:v>6250</c:v>
                </c:pt>
                <c:pt idx="240">
                  <c:v>6250</c:v>
                </c:pt>
                <c:pt idx="241">
                  <c:v>6250</c:v>
                </c:pt>
                <c:pt idx="242">
                  <c:v>6250</c:v>
                </c:pt>
                <c:pt idx="243">
                  <c:v>6250</c:v>
                </c:pt>
                <c:pt idx="244">
                  <c:v>6250</c:v>
                </c:pt>
                <c:pt idx="245">
                  <c:v>6250</c:v>
                </c:pt>
                <c:pt idx="246">
                  <c:v>6250</c:v>
                </c:pt>
                <c:pt idx="247">
                  <c:v>6250</c:v>
                </c:pt>
                <c:pt idx="248">
                  <c:v>6250</c:v>
                </c:pt>
                <c:pt idx="249" c:formatCode="General">
                  <c:v>5920</c:v>
                </c:pt>
                <c:pt idx="250" c:formatCode="General">
                  <c:v>5920</c:v>
                </c:pt>
                <c:pt idx="251" c:formatCode="General">
                  <c:v>5920</c:v>
                </c:pt>
                <c:pt idx="252" c:formatCode="General">
                  <c:v>5920</c:v>
                </c:pt>
                <c:pt idx="253" c:formatCode="General">
                  <c:v>5920</c:v>
                </c:pt>
                <c:pt idx="254" c:formatCode="General">
                  <c:v>5920</c:v>
                </c:pt>
                <c:pt idx="255" c:formatCode="General">
                  <c:v>5920</c:v>
                </c:pt>
                <c:pt idx="256" c:formatCode="General">
                  <c:v>5920</c:v>
                </c:pt>
                <c:pt idx="257" c:formatCode="General">
                  <c:v>5920</c:v>
                </c:pt>
                <c:pt idx="258" c:formatCode="General">
                  <c:v>5920</c:v>
                </c:pt>
                <c:pt idx="259" c:formatCode="General">
                  <c:v>5920</c:v>
                </c:pt>
                <c:pt idx="260" c:formatCode="General">
                  <c:v>5920</c:v>
                </c:pt>
                <c:pt idx="261" c:formatCode="General">
                  <c:v>5920</c:v>
                </c:pt>
                <c:pt idx="262" c:formatCode="General">
                  <c:v>5920</c:v>
                </c:pt>
                <c:pt idx="263" c:formatCode="General">
                  <c:v>5920</c:v>
                </c:pt>
                <c:pt idx="264" c:formatCode="General">
                  <c:v>6250</c:v>
                </c:pt>
                <c:pt idx="265" c:formatCode="General">
                  <c:v>6250</c:v>
                </c:pt>
                <c:pt idx="266" c:formatCode="General">
                  <c:v>6250</c:v>
                </c:pt>
                <c:pt idx="267" c:formatCode="General">
                  <c:v>6250</c:v>
                </c:pt>
                <c:pt idx="268" c:formatCode="General">
                  <c:v>6250</c:v>
                </c:pt>
                <c:pt idx="269" c:formatCode="General">
                  <c:v>6250</c:v>
                </c:pt>
                <c:pt idx="270" c:formatCode="General">
                  <c:v>6470</c:v>
                </c:pt>
                <c:pt idx="271" c:formatCode="General">
                  <c:v>6470</c:v>
                </c:pt>
                <c:pt idx="272" c:formatCode="General">
                  <c:v>6470</c:v>
                </c:pt>
                <c:pt idx="273" c:formatCode="General">
                  <c:v>6470</c:v>
                </c:pt>
                <c:pt idx="277" c:formatCode="General">
                  <c:v>4600</c:v>
                </c:pt>
                <c:pt idx="278" c:formatCode="General">
                  <c:v>4600</c:v>
                </c:pt>
                <c:pt idx="279" c:formatCode="General">
                  <c:v>3500</c:v>
                </c:pt>
                <c:pt idx="280" c:formatCode="General">
                  <c:v>3500</c:v>
                </c:pt>
              </c:numCache>
            </c:numRef>
          </c:val>
          <c:smooth val="0"/>
        </c:ser>
        <c:dLbls>
          <c:showLegendKey val="0"/>
          <c:showVal val="0"/>
          <c:showCatName val="0"/>
          <c:showSerName val="0"/>
          <c:showPercent val="0"/>
          <c:showBubbleSize val="0"/>
        </c:dLbls>
        <c:marker val="0"/>
        <c:smooth val="0"/>
        <c:axId val="303085066"/>
        <c:axId val="64509612"/>
      </c:lineChart>
      <c:dateAx>
        <c:axId val="303085066"/>
        <c:scaling>
          <c:orientation val="minMax"/>
          <c:max val="43938"/>
          <c:min val="43572"/>
        </c:scaling>
        <c:delete val="0"/>
        <c:axPos val="b"/>
        <c:numFmt formatCode="m/d/yyyy" sourceLinked="0"/>
        <c:majorTickMark val="out"/>
        <c:minorTickMark val="none"/>
        <c:tickLblPos val="nextTo"/>
        <c:txPr>
          <a:bodyPr rot="-270000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64509612"/>
        <c:crosses val="autoZero"/>
        <c:auto val="1"/>
        <c:lblOffset val="100"/>
        <c:baseTimeUnit val="days"/>
      </c:dateAx>
      <c:valAx>
        <c:axId val="64509612"/>
        <c:scaling>
          <c:orientation val="minMax"/>
          <c:min val="2000"/>
        </c:scaling>
        <c:delete val="0"/>
        <c:axPos val="l"/>
        <c:majorGridlines/>
        <c:numFmt formatCode="0_ " sourceLinked="1"/>
        <c:majorTickMark val="out"/>
        <c:minorTickMark val="none"/>
        <c:tickLblPos val="nextTo"/>
        <c:txPr>
          <a:bodyPr rot="0" spcFirstLastPara="0" vertOverflow="ellipsis" vert="horz" wrap="square" anchor="ctr" anchorCtr="1"/>
          <a:lstStyle/>
          <a:p>
            <a:pPr>
              <a:defRPr lang="zh-CN" sz="1000" b="0" i="0" u="none" strike="noStrike" kern="1200" baseline="0">
                <a:solidFill>
                  <a:srgbClr val="000000">
                    <a:alpha val="100000"/>
                  </a:srgbClr>
                </a:solidFill>
                <a:latin typeface="宋体" panose="02010600030101010101" charset="-122"/>
                <a:ea typeface="宋体" panose="02010600030101010101" charset="-122"/>
                <a:cs typeface="宋体" panose="02010600030101010101" charset="-122"/>
              </a:defRPr>
            </a:pPr>
          </a:p>
        </c:txPr>
        <c:crossAx val="303085066"/>
        <c:crosses val="autoZero"/>
        <c:crossBetween val="between"/>
      </c:valAx>
      <c:spPr>
        <a:ln>
          <a:solidFill>
            <a:schemeClr val="bg1">
              <a:lumMod val="85000"/>
            </a:schemeClr>
          </a:solidFill>
        </a:ln>
      </c:spPr>
    </c:plotArea>
    <c:legend>
      <c:legendPos val="r"/>
      <c:layout>
        <c:manualLayout>
          <c:xMode val="edge"/>
          <c:yMode val="edge"/>
          <c:x val="0.0277778416384083"/>
          <c:y val="0.911077365329334"/>
          <c:w val="0.98525"/>
          <c:h val="0.04575"/>
        </c:manualLayout>
      </c:layout>
      <c:overlay val="0"/>
      <c:txPr>
        <a:bodyPr rot="0" spcFirstLastPara="0" vertOverflow="ellipsis" vert="horz" wrap="square" anchor="ctr" anchorCtr="1"/>
        <a:lstStyle/>
        <a:p>
          <a:pPr>
            <a:defRPr lang="zh-CN" sz="92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txPr>
    <a:bodyPr rot="0" wrap="square" anchor="ctr" anchorCtr="1"/>
    <a:lstStyle/>
    <a:p>
      <a:pPr>
        <a:defRPr lang="zh-CN" sz="1000" b="0" i="0" u="none" strike="noStrike" baseline="0">
          <a:solidFill>
            <a:srgbClr val="000000">
              <a:alpha val="100000"/>
            </a:srgbClr>
          </a:solidFill>
          <a:latin typeface="宋体" panose="02010600030101010101" charset="-122"/>
          <a:ea typeface="宋体" panose="02010600030101010101" charset="-122"/>
          <a:cs typeface="宋体" panose="02010600030101010101" charset="-122"/>
        </a:defRPr>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0.39593</cdr:x>
      <cdr:y>0.02664</cdr:y>
    </cdr:from>
    <cdr:to>
      <cdr:x>0.7409</cdr:x>
      <cdr:y>0.15221</cdr:y>
    </cdr:to>
    <cdr:sp>
      <cdr:nvSpPr>
        <cdr:cNvPr id="2" name="矩形 1"/>
        <cdr:cNvSpPr/>
      </cdr:nvSpPr>
      <cdr:spPr xmlns:a="http://schemas.openxmlformats.org/drawingml/2006/main">
        <a:xfrm xmlns:a="http://schemas.openxmlformats.org/drawingml/2006/main">
          <a:off x="2066636" y="85242"/>
          <a:ext cx="1800640" cy="401794"/>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100"/>
            <a:t>山东地炼石脑油价格走势图</a:t>
          </a:r>
          <a:endParaRPr lang="zh-CN" altLang="en-US" sz="1100"/>
        </a:p>
      </cdr:txBody>
    </cdr:sp>
  </cdr:relSizeAnchor>
  <cdr:relSizeAnchor xmlns:cdr="http://schemas.openxmlformats.org/drawingml/2006/chartDrawing">
    <cdr:from>
      <cdr:x>0.02272</cdr:x>
      <cdr:y>0.03274</cdr:y>
    </cdr:from>
    <cdr:to>
      <cdr:x>0.26167</cdr:x>
      <cdr:y>0.11012</cdr:y>
    </cdr:to>
    <cdr:sp>
      <cdr:nvSpPr>
        <cdr:cNvPr id="3" name="矩形 2"/>
        <cdr:cNvSpPr/>
      </cdr:nvSpPr>
      <cdr:spPr xmlns:a="http://schemas.openxmlformats.org/drawingml/2006/main">
        <a:xfrm xmlns:a="http://schemas.openxmlformats.org/drawingml/2006/main">
          <a:off x="118592" y="104760"/>
          <a:ext cx="1247247" cy="247598"/>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zh-CN" altLang="en-US" sz="1050"/>
            <a:t>元</a:t>
          </a:r>
          <a:r>
            <a:rPr lang="en-US" altLang="zh-CN" sz="1050"/>
            <a:t>/</a:t>
          </a:r>
          <a:r>
            <a:rPr lang="zh-CN" altLang="en-US" sz="1050"/>
            <a:t>吨</a:t>
          </a:r>
          <a:endParaRPr lang="zh-CN" altLang="en-US" sz="105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51</Pages>
  <Words>3083</Words>
  <Characters>17575</Characters>
  <Lines>146</Lines>
  <Paragraphs>41</Paragraphs>
  <TotalTime>3</TotalTime>
  <ScaleCrop>false</ScaleCrop>
  <LinksUpToDate>false</LinksUpToDate>
  <CharactersWithSpaces>20617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2020-03-26T05:03:00Z</dcterms:created>
  <dc:creator>AutoBVT</dc:creator>
  <cp:lastModifiedBy>Administrator</cp:lastModifiedBy>
  <dcterms:modified xsi:type="dcterms:W3CDTF">2020-04-17T07:34:52Z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RubyTemplateID" linkTarget="0">
    <vt:lpwstr>6</vt:lpwstr>
  </property>
</Properties>
</file>