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-1069340</wp:posOffset>
            </wp:positionH>
            <wp:positionV relativeFrom="paragraph">
              <wp:posOffset>-997585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2" w:name="_Toc485828984"/>
                            <w:bookmarkStart w:id="23" w:name="_Toc514422624"/>
                            <w:bookmarkStart w:id="24" w:name="_Toc508975637"/>
                            <w:bookmarkStart w:id="25" w:name="_Toc507769000"/>
                            <w:bookmarkStart w:id="26" w:name="_Toc531358358"/>
                            <w:bookmarkStart w:id="27" w:name="_Toc512521225"/>
                            <w:bookmarkStart w:id="28" w:name="_Toc512606000"/>
                            <w:bookmarkStart w:id="29" w:name="_Toc525913129"/>
                            <w:bookmarkStart w:id="30" w:name="_Toc507665368"/>
                            <w:bookmarkStart w:id="31" w:name="_Toc515027608"/>
                            <w:bookmarkStart w:id="32" w:name="_Toc520452528"/>
                            <w:bookmarkStart w:id="33" w:name="_Toc516819989"/>
                            <w:bookmarkStart w:id="34" w:name="_Toc504123327"/>
                            <w:bookmarkStart w:id="35" w:name="_Toc518651973"/>
                            <w:bookmarkStart w:id="36" w:name="_Toc516841874"/>
                            <w:bookmarkStart w:id="37" w:name="_Toc530149342"/>
                            <w:bookmarkStart w:id="38" w:name="_Toc513211123"/>
                            <w:bookmarkStart w:id="39" w:name="_Toc510166278"/>
                            <w:bookmarkStart w:id="40" w:name="_Toc523494890"/>
                            <w:bookmarkStart w:id="41" w:name="_Toc504744209"/>
                            <w:bookmarkStart w:id="42" w:name="_Toc533674480"/>
                            <w:bookmarkStart w:id="43" w:name="_Toc515633934"/>
                            <w:bookmarkStart w:id="44" w:name="_Toc527728174"/>
                            <w:bookmarkStart w:id="45" w:name="_Toc524704217"/>
                            <w:bookmarkStart w:id="46" w:name="_Toc529455508"/>
                            <w:bookmarkStart w:id="47" w:name="_Toc515611913"/>
                            <w:bookmarkStart w:id="48" w:name="_Toc1132017"/>
                            <w:bookmarkStart w:id="49" w:name="_Toc513123883"/>
                            <w:bookmarkStart w:id="50" w:name="_Toc511898980"/>
                            <w:bookmarkStart w:id="51" w:name="_Toc533168359"/>
                            <w:bookmarkStart w:id="52" w:name="_Toc524334722"/>
                            <w:bookmarkStart w:id="53" w:name="_Toc517448405"/>
                            <w:bookmarkStart w:id="54" w:name="_Toc504057445"/>
                            <w:bookmarkStart w:id="55" w:name="_Toc522890290"/>
                            <w:bookmarkStart w:id="56" w:name="_Toc530751847"/>
                            <w:bookmarkStart w:id="57" w:name="_Toc521051959"/>
                            <w:bookmarkStart w:id="58" w:name="_Toc518650435"/>
                            <w:bookmarkStart w:id="59" w:name="_Toc511397199"/>
                            <w:bookmarkStart w:id="60" w:name="_Toc513728611"/>
                            <w:bookmarkStart w:id="61" w:name="_Toc513816736"/>
                            <w:bookmarkStart w:id="62" w:name="_Toc504140101"/>
                            <w:bookmarkStart w:id="63" w:name="_Toc523381108"/>
                            <w:bookmarkStart w:id="64" w:name="_Toc527123553"/>
                            <w:bookmarkStart w:id="65" w:name="_Toc505347182"/>
                            <w:bookmarkStart w:id="66" w:name="_Toc521075423"/>
                            <w:bookmarkStart w:id="67" w:name="_Toc529541800"/>
                            <w:bookmarkStart w:id="68" w:name="_Toc505947794"/>
                            <w:bookmarkStart w:id="69" w:name="_Toc519842315"/>
                            <w:bookmarkStart w:id="70" w:name="_Toc511290048"/>
                            <w:bookmarkStart w:id="71" w:name="_Toc528936986"/>
                            <w:bookmarkStart w:id="72" w:name="_Toc525309223"/>
                            <w:bookmarkStart w:id="73" w:name="_Toc508267081"/>
                            <w:bookmarkStart w:id="74" w:name="_Toc518051249"/>
                            <w:bookmarkStart w:id="75" w:name="_Toc521679472"/>
                            <w:bookmarkStart w:id="76" w:name="_Toc511375612"/>
                            <w:bookmarkStart w:id="77" w:name="_Toc528913994"/>
                            <w:bookmarkStart w:id="78" w:name="_Toc533167784"/>
                            <w:bookmarkStart w:id="79" w:name="_Toc517965461"/>
                            <w:bookmarkStart w:id="80" w:name="_Toc504651767"/>
                            <w:bookmarkStart w:id="81" w:name="_Toc534383436"/>
                            <w:bookmarkStart w:id="82" w:name="_Toc516237036"/>
                            <w:bookmarkStart w:id="83" w:name="_Toc533777202"/>
                            <w:bookmarkStart w:id="84" w:name="_Toc509574325"/>
                            <w:bookmarkStart w:id="85" w:name="_Toc513118842"/>
                            <w:bookmarkStart w:id="86" w:name="_Toc523991798"/>
                            <w:bookmarkStart w:id="87" w:name="_Toc528332594"/>
                            <w:bookmarkStart w:id="88" w:name="_Toc532566849"/>
                            <w:bookmarkStart w:id="89" w:name="_Toc531943255"/>
                            <w:bookmarkStart w:id="90" w:name="_Toc515612471"/>
                            <w:bookmarkStart w:id="91" w:name="_Toc520366056"/>
                            <w:bookmarkStart w:id="92" w:name="_Toc519258206"/>
                            <w:bookmarkStart w:id="93" w:name="_Toc522179796"/>
                            <w:bookmarkStart w:id="94" w:name="_Toc518548545"/>
                            <w:bookmarkStart w:id="95" w:name="_Toc508960595"/>
                            <w:bookmarkStart w:id="96" w:name="_Toc505261402"/>
                            <w:bookmarkStart w:id="97" w:name="_Toc519865236"/>
                            <w:bookmarkStart w:id="98" w:name="_Toc527035872"/>
                            <w:bookmarkStart w:id="99" w:name="_Toc519147013"/>
                            <w:bookmarkStart w:id="100" w:name="_Toc530057359"/>
                            <w:bookmarkStart w:id="101" w:name="_Toc530728485"/>
                            <w:bookmarkStart w:id="102" w:name="_Toc521053860"/>
                            <w:bookmarkStart w:id="103" w:name="_Toc531271720"/>
                            <w:bookmarkStart w:id="104" w:name="_Toc520381693"/>
                            <w:bookmarkStart w:id="105" w:name="_Toc513728505"/>
                            <w:bookmarkStart w:id="106" w:name="_Toc527640818"/>
                            <w:bookmarkStart w:id="107" w:name="_Toc512001762"/>
                            <w:bookmarkStart w:id="108" w:name="_Toc531854138"/>
                            <w:bookmarkStart w:id="109" w:name="_Toc528222492"/>
                            <w:bookmarkStart w:id="110" w:name="_Toc508369676"/>
                            <w:bookmarkStart w:id="111" w:name="_Toc512520694"/>
                            <w:bookmarkStart w:id="112" w:name="_Toc510190825"/>
                            <w:bookmarkStart w:id="113" w:name="_Toc533083465"/>
                            <w:bookmarkStart w:id="114" w:name="_Toc530147840"/>
                            <w:bookmarkStart w:id="115" w:name="_Toc527037029"/>
                            <w:bookmarkStart w:id="116" w:name="_Toc510190043"/>
                            <w:bookmarkStart w:id="117" w:name="_Toc514329181"/>
                            <w:bookmarkStart w:id="118" w:name="_Toc522285450"/>
                            <w:bookmarkStart w:id="119" w:name="_Toc509582478"/>
                            <w:bookmarkStart w:id="120" w:name="_Toc521586415"/>
                            <w:bookmarkStart w:id="121" w:name="_Toc517427833"/>
                            <w:bookmarkStart w:id="122" w:name="_Toc514921969"/>
                            <w:r>
                              <w:rPr>
                                <w:kern w:val="2"/>
                              </w:rPr>
                              <w:t>20</w:t>
                            </w:r>
                            <w:r>
                              <w:rPr>
                                <w:rFonts w:hint="eastAsia"/>
                                <w:kern w:val="2"/>
                                <w:lang w:val="en-US" w:eastAsia="zh-CN"/>
                              </w:rPr>
                              <w:t>20</w:t>
                            </w:r>
                            <w:r>
                              <w:rPr>
                                <w:kern w:val="2"/>
                              </w:rPr>
                              <w:t>.</w:t>
                            </w:r>
                            <w:r>
                              <w:rPr>
                                <w:rFonts w:hint="eastAsia"/>
                                <w:kern w:val="2"/>
                                <w:lang w:val="en-US" w:eastAsia="zh-CN"/>
                              </w:rPr>
                              <w:t>5</w:t>
                            </w:r>
                            <w:r>
                              <w:rPr>
                                <w:kern w:val="2"/>
                              </w:rPr>
                              <w:t>.</w:t>
                            </w:r>
                            <w:bookmarkEnd w:id="22"/>
                            <w:r>
                              <w:rPr>
                                <w:rFonts w:hint="eastAsia"/>
                                <w:kern w:val="2"/>
                                <w:lang w:val="en-US" w:eastAsia="zh-CN"/>
                              </w:rPr>
                              <w:t>13</w:t>
                            </w:r>
                            <w:r>
                              <w:rPr>
                                <w:kern w:val="2"/>
                              </w:rPr>
                              <w:t>-</w:t>
                            </w:r>
                            <w:r>
                              <w:rPr>
                                <w:rFonts w:hint="eastAsia"/>
                                <w:kern w:val="2"/>
                                <w:lang w:val="en-US" w:eastAsia="zh-CN"/>
                              </w:rPr>
                              <w:t>5</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15</w:t>
                            </w: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Gvx7vYAAAADAEAAA8AAAAAAAAAAQAgAAAAIgAAAGRycy9k&#10;b3ducmV2LnhtbFBLAQIUABQAAAAIAIdO4kBg14lokAEAAA4DAAAOAAAAAAAAAAEAIAAAACcBAABk&#10;cnMvZTJvRG9jLnhtbFBLBQYAAAAABgAGAFkBAAApBQAAAAA=&#10;">
                <v:fill on="f" focussize="0,0"/>
                <v:stroke on="f"/>
                <v:imagedata o:title=""/>
                <o:lock v:ext="edit" aspectratio="f"/>
                <v:textbox>
                  <w:txbxContent>
                    <w:p>
                      <w:pPr>
                        <w:pStyle w:val="2"/>
                        <w:rPr>
                          <w:rFonts w:hint="default" w:eastAsia="黑体" w:cs="Times New Roman"/>
                          <w:lang w:val="en-US" w:eastAsia="zh-CN"/>
                        </w:rPr>
                      </w:pPr>
                      <w:bookmarkStart w:id="22" w:name="_Toc485828984"/>
                      <w:bookmarkStart w:id="23" w:name="_Toc514422624"/>
                      <w:bookmarkStart w:id="24" w:name="_Toc508975637"/>
                      <w:bookmarkStart w:id="25" w:name="_Toc507769000"/>
                      <w:bookmarkStart w:id="26" w:name="_Toc531358358"/>
                      <w:bookmarkStart w:id="27" w:name="_Toc512521225"/>
                      <w:bookmarkStart w:id="28" w:name="_Toc512606000"/>
                      <w:bookmarkStart w:id="29" w:name="_Toc525913129"/>
                      <w:bookmarkStart w:id="30" w:name="_Toc507665368"/>
                      <w:bookmarkStart w:id="31" w:name="_Toc515027608"/>
                      <w:bookmarkStart w:id="32" w:name="_Toc520452528"/>
                      <w:bookmarkStart w:id="33" w:name="_Toc516819989"/>
                      <w:bookmarkStart w:id="34" w:name="_Toc504123327"/>
                      <w:bookmarkStart w:id="35" w:name="_Toc518651973"/>
                      <w:bookmarkStart w:id="36" w:name="_Toc516841874"/>
                      <w:bookmarkStart w:id="37" w:name="_Toc530149342"/>
                      <w:bookmarkStart w:id="38" w:name="_Toc513211123"/>
                      <w:bookmarkStart w:id="39" w:name="_Toc510166278"/>
                      <w:bookmarkStart w:id="40" w:name="_Toc523494890"/>
                      <w:bookmarkStart w:id="41" w:name="_Toc504744209"/>
                      <w:bookmarkStart w:id="42" w:name="_Toc533674480"/>
                      <w:bookmarkStart w:id="43" w:name="_Toc515633934"/>
                      <w:bookmarkStart w:id="44" w:name="_Toc527728174"/>
                      <w:bookmarkStart w:id="45" w:name="_Toc524704217"/>
                      <w:bookmarkStart w:id="46" w:name="_Toc529455508"/>
                      <w:bookmarkStart w:id="47" w:name="_Toc515611913"/>
                      <w:bookmarkStart w:id="48" w:name="_Toc1132017"/>
                      <w:bookmarkStart w:id="49" w:name="_Toc513123883"/>
                      <w:bookmarkStart w:id="50" w:name="_Toc511898980"/>
                      <w:bookmarkStart w:id="51" w:name="_Toc533168359"/>
                      <w:bookmarkStart w:id="52" w:name="_Toc524334722"/>
                      <w:bookmarkStart w:id="53" w:name="_Toc517448405"/>
                      <w:bookmarkStart w:id="54" w:name="_Toc504057445"/>
                      <w:bookmarkStart w:id="55" w:name="_Toc522890290"/>
                      <w:bookmarkStart w:id="56" w:name="_Toc530751847"/>
                      <w:bookmarkStart w:id="57" w:name="_Toc521051959"/>
                      <w:bookmarkStart w:id="58" w:name="_Toc518650435"/>
                      <w:bookmarkStart w:id="59" w:name="_Toc511397199"/>
                      <w:bookmarkStart w:id="60" w:name="_Toc513728611"/>
                      <w:bookmarkStart w:id="61" w:name="_Toc513816736"/>
                      <w:bookmarkStart w:id="62" w:name="_Toc504140101"/>
                      <w:bookmarkStart w:id="63" w:name="_Toc523381108"/>
                      <w:bookmarkStart w:id="64" w:name="_Toc527123553"/>
                      <w:bookmarkStart w:id="65" w:name="_Toc505347182"/>
                      <w:bookmarkStart w:id="66" w:name="_Toc521075423"/>
                      <w:bookmarkStart w:id="67" w:name="_Toc529541800"/>
                      <w:bookmarkStart w:id="68" w:name="_Toc505947794"/>
                      <w:bookmarkStart w:id="69" w:name="_Toc519842315"/>
                      <w:bookmarkStart w:id="70" w:name="_Toc511290048"/>
                      <w:bookmarkStart w:id="71" w:name="_Toc528936986"/>
                      <w:bookmarkStart w:id="72" w:name="_Toc525309223"/>
                      <w:bookmarkStart w:id="73" w:name="_Toc508267081"/>
                      <w:bookmarkStart w:id="74" w:name="_Toc518051249"/>
                      <w:bookmarkStart w:id="75" w:name="_Toc521679472"/>
                      <w:bookmarkStart w:id="76" w:name="_Toc511375612"/>
                      <w:bookmarkStart w:id="77" w:name="_Toc528913994"/>
                      <w:bookmarkStart w:id="78" w:name="_Toc533167784"/>
                      <w:bookmarkStart w:id="79" w:name="_Toc517965461"/>
                      <w:bookmarkStart w:id="80" w:name="_Toc504651767"/>
                      <w:bookmarkStart w:id="81" w:name="_Toc534383436"/>
                      <w:bookmarkStart w:id="82" w:name="_Toc516237036"/>
                      <w:bookmarkStart w:id="83" w:name="_Toc533777202"/>
                      <w:bookmarkStart w:id="84" w:name="_Toc509574325"/>
                      <w:bookmarkStart w:id="85" w:name="_Toc513118842"/>
                      <w:bookmarkStart w:id="86" w:name="_Toc523991798"/>
                      <w:bookmarkStart w:id="87" w:name="_Toc528332594"/>
                      <w:bookmarkStart w:id="88" w:name="_Toc532566849"/>
                      <w:bookmarkStart w:id="89" w:name="_Toc531943255"/>
                      <w:bookmarkStart w:id="90" w:name="_Toc515612471"/>
                      <w:bookmarkStart w:id="91" w:name="_Toc520366056"/>
                      <w:bookmarkStart w:id="92" w:name="_Toc519258206"/>
                      <w:bookmarkStart w:id="93" w:name="_Toc522179796"/>
                      <w:bookmarkStart w:id="94" w:name="_Toc518548545"/>
                      <w:bookmarkStart w:id="95" w:name="_Toc508960595"/>
                      <w:bookmarkStart w:id="96" w:name="_Toc505261402"/>
                      <w:bookmarkStart w:id="97" w:name="_Toc519865236"/>
                      <w:bookmarkStart w:id="98" w:name="_Toc527035872"/>
                      <w:bookmarkStart w:id="99" w:name="_Toc519147013"/>
                      <w:bookmarkStart w:id="100" w:name="_Toc530057359"/>
                      <w:bookmarkStart w:id="101" w:name="_Toc530728485"/>
                      <w:bookmarkStart w:id="102" w:name="_Toc521053860"/>
                      <w:bookmarkStart w:id="103" w:name="_Toc531271720"/>
                      <w:bookmarkStart w:id="104" w:name="_Toc520381693"/>
                      <w:bookmarkStart w:id="105" w:name="_Toc513728505"/>
                      <w:bookmarkStart w:id="106" w:name="_Toc527640818"/>
                      <w:bookmarkStart w:id="107" w:name="_Toc512001762"/>
                      <w:bookmarkStart w:id="108" w:name="_Toc531854138"/>
                      <w:bookmarkStart w:id="109" w:name="_Toc528222492"/>
                      <w:bookmarkStart w:id="110" w:name="_Toc508369676"/>
                      <w:bookmarkStart w:id="111" w:name="_Toc512520694"/>
                      <w:bookmarkStart w:id="112" w:name="_Toc510190825"/>
                      <w:bookmarkStart w:id="113" w:name="_Toc533083465"/>
                      <w:bookmarkStart w:id="114" w:name="_Toc530147840"/>
                      <w:bookmarkStart w:id="115" w:name="_Toc527037029"/>
                      <w:bookmarkStart w:id="116" w:name="_Toc510190043"/>
                      <w:bookmarkStart w:id="117" w:name="_Toc514329181"/>
                      <w:bookmarkStart w:id="118" w:name="_Toc522285450"/>
                      <w:bookmarkStart w:id="119" w:name="_Toc509582478"/>
                      <w:bookmarkStart w:id="120" w:name="_Toc521586415"/>
                      <w:bookmarkStart w:id="121" w:name="_Toc517427833"/>
                      <w:bookmarkStart w:id="122" w:name="_Toc514921969"/>
                      <w:r>
                        <w:rPr>
                          <w:kern w:val="2"/>
                        </w:rPr>
                        <w:t>20</w:t>
                      </w:r>
                      <w:r>
                        <w:rPr>
                          <w:rFonts w:hint="eastAsia"/>
                          <w:kern w:val="2"/>
                          <w:lang w:val="en-US" w:eastAsia="zh-CN"/>
                        </w:rPr>
                        <w:t>20</w:t>
                      </w:r>
                      <w:r>
                        <w:rPr>
                          <w:kern w:val="2"/>
                        </w:rPr>
                        <w:t>.</w:t>
                      </w:r>
                      <w:r>
                        <w:rPr>
                          <w:rFonts w:hint="eastAsia"/>
                          <w:kern w:val="2"/>
                          <w:lang w:val="en-US" w:eastAsia="zh-CN"/>
                        </w:rPr>
                        <w:t>5</w:t>
                      </w:r>
                      <w:r>
                        <w:rPr>
                          <w:kern w:val="2"/>
                        </w:rPr>
                        <w:t>.</w:t>
                      </w:r>
                      <w:bookmarkEnd w:id="22"/>
                      <w:r>
                        <w:rPr>
                          <w:rFonts w:hint="eastAsia"/>
                          <w:kern w:val="2"/>
                          <w:lang w:val="en-US" w:eastAsia="zh-CN"/>
                        </w:rPr>
                        <w:t>13</w:t>
                      </w:r>
                      <w:r>
                        <w:rPr>
                          <w:kern w:val="2"/>
                        </w:rPr>
                        <w:t>-</w:t>
                      </w:r>
                      <w:r>
                        <w:rPr>
                          <w:rFonts w:hint="eastAsia"/>
                          <w:kern w:val="2"/>
                          <w:lang w:val="en-US" w:eastAsia="zh-CN"/>
                        </w:rPr>
                        <w:t>5</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15</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K59nDYAAAADAEAAA8AAAAAAAAAAQAgAAAAIgAAAGRy&#10;cy9kb3ducmV2LnhtbFBLAQIUABQAAAAIAIdO4kCjIFSSkwEAAA8DAAAOAAAAAAAAAAEAIAAAACcB&#10;AABkcnMvZTJvRG9jLnhtbFBLBQYAAAAABgAGAFkBAAAsBQ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_Toc12190 </w:instrText>
      </w:r>
      <w:r>
        <w:rPr>
          <w:kern w:val="0"/>
          <w:szCs w:val="30"/>
        </w:rPr>
        <w:fldChar w:fldCharType="separate"/>
      </w:r>
      <w:r>
        <w:rPr>
          <w:rFonts w:hint="eastAsia" w:cs="黑体"/>
        </w:rPr>
        <w:t>一、小金属一周</w:t>
      </w:r>
      <w:bookmarkStart w:id="123" w:name="_GoBack"/>
      <w:bookmarkEnd w:id="123"/>
      <w:r>
        <w:rPr>
          <w:rFonts w:hint="eastAsia" w:cs="黑体"/>
        </w:rPr>
        <w:t>评述</w:t>
      </w:r>
      <w:r>
        <w:tab/>
      </w:r>
      <w:r>
        <w:fldChar w:fldCharType="begin"/>
      </w:r>
      <w:r>
        <w:instrText xml:space="preserve"> PAGEREF _Toc12190 </w:instrText>
      </w:r>
      <w:r>
        <w:fldChar w:fldCharType="separate"/>
      </w:r>
      <w:r>
        <w:t>3</w:t>
      </w:r>
      <w:r>
        <w:fldChar w:fldCharType="end"/>
      </w:r>
      <w:r>
        <w:rPr>
          <w:kern w:val="0"/>
          <w:szCs w:val="30"/>
        </w:rPr>
        <w:fldChar w:fldCharType="end"/>
      </w:r>
    </w:p>
    <w:p>
      <w:pPr>
        <w:pStyle w:val="9"/>
        <w:tabs>
          <w:tab w:val="right" w:leader="dot" w:pos="8504"/>
          <w:tab w:val="clear" w:pos="8494"/>
        </w:tabs>
      </w:pPr>
      <w:r>
        <w:fldChar w:fldCharType="begin"/>
      </w:r>
      <w:r>
        <w:instrText xml:space="preserve"> HYPERLINK \l _Toc2204 </w:instrText>
      </w:r>
      <w:r>
        <w:fldChar w:fldCharType="separate"/>
      </w:r>
      <w:r>
        <w:rPr>
          <w:rFonts w:hint="eastAsia"/>
          <w:kern w:val="0"/>
        </w:rPr>
        <w:t>1、硒评论</w:t>
      </w:r>
      <w:r>
        <w:rPr>
          <w:rFonts w:hint="eastAsia"/>
          <w:kern w:val="0"/>
          <w:lang w:eastAsia="zh-CN"/>
        </w:rPr>
        <w:t>：电解锰价格上涨 二硒价格稳中偏弱</w:t>
      </w:r>
      <w:r>
        <w:tab/>
      </w:r>
      <w:r>
        <w:fldChar w:fldCharType="begin"/>
      </w:r>
      <w:r>
        <w:instrText xml:space="preserve"> PAGEREF _Toc2204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_Toc25810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Cs/>
          <w:kern w:val="0"/>
          <w:szCs w:val="32"/>
          <w:lang w:val="en-US" w:eastAsia="zh-CN" w:bidi="ar-SA"/>
        </w:rPr>
        <w:t>铋锭价格坚挺 市场运行平稳</w:t>
      </w:r>
      <w:r>
        <w:tab/>
      </w:r>
      <w:r>
        <w:fldChar w:fldCharType="begin"/>
      </w:r>
      <w:r>
        <w:instrText xml:space="preserve"> PAGEREF _Toc25810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_Toc27859 </w:instrText>
      </w:r>
      <w:r>
        <w:fldChar w:fldCharType="separate"/>
      </w:r>
      <w:r>
        <w:rPr>
          <w:rFonts w:hint="eastAsia"/>
          <w:kern w:val="0"/>
        </w:rPr>
        <w:t>3</w:t>
      </w:r>
      <w:r>
        <w:rPr>
          <w:rFonts w:hint="eastAsia"/>
          <w:kern w:val="0"/>
          <w:lang w:eastAsia="zh-CN"/>
        </w:rPr>
        <w:t>、</w:t>
      </w:r>
      <w:r>
        <w:rPr>
          <w:rFonts w:hint="eastAsia"/>
          <w:kern w:val="0"/>
        </w:rPr>
        <w:t>铟评论：铟锭价格小幅下跌</w:t>
      </w:r>
      <w:r>
        <w:tab/>
      </w:r>
      <w:r>
        <w:fldChar w:fldCharType="begin"/>
      </w:r>
      <w:r>
        <w:instrText xml:space="preserve"> PAGEREF _Toc27859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_Toc18517 </w:instrText>
      </w:r>
      <w:r>
        <w:fldChar w:fldCharType="separate"/>
      </w:r>
      <w:r>
        <w:rPr>
          <w:kern w:val="0"/>
        </w:rPr>
        <w:t>4</w:t>
      </w:r>
      <w:r>
        <w:rPr>
          <w:rFonts w:hint="eastAsia" w:cs="宋体"/>
          <w:kern w:val="0"/>
        </w:rPr>
        <w:t>、碲评论：金属碲价格平稳</w:t>
      </w:r>
      <w:r>
        <w:tab/>
      </w:r>
      <w:r>
        <w:fldChar w:fldCharType="begin"/>
      </w:r>
      <w:r>
        <w:instrText xml:space="preserve"> PAGEREF _Toc18517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_Toc16110 </w:instrText>
      </w:r>
      <w:r>
        <w:fldChar w:fldCharType="separate"/>
      </w:r>
      <w:r>
        <w:rPr>
          <w:rFonts w:hint="eastAsia" w:cs="黑体"/>
        </w:rPr>
        <w:t>二、价格行情</w:t>
      </w:r>
      <w:r>
        <w:tab/>
      </w:r>
      <w:r>
        <w:fldChar w:fldCharType="begin"/>
      </w:r>
      <w:r>
        <w:instrText xml:space="preserve"> PAGEREF _Toc16110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_Toc21682 </w:instrText>
      </w:r>
      <w:r>
        <w:fldChar w:fldCharType="separate"/>
      </w:r>
      <w:r>
        <w:rPr>
          <w:kern w:val="0"/>
        </w:rPr>
        <w:t>1</w:t>
      </w:r>
      <w:r>
        <w:rPr>
          <w:rFonts w:hint="eastAsia" w:cs="宋体"/>
          <w:kern w:val="0"/>
        </w:rPr>
        <w:t>、国际价格</w:t>
      </w:r>
      <w:r>
        <w:tab/>
      </w:r>
      <w:r>
        <w:fldChar w:fldCharType="begin"/>
      </w:r>
      <w:r>
        <w:instrText xml:space="preserve"> PAGEREF _Toc21682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_Toc10220 </w:instrText>
      </w:r>
      <w:r>
        <w:fldChar w:fldCharType="separate"/>
      </w:r>
      <w:r>
        <w:rPr>
          <w:kern w:val="0"/>
        </w:rPr>
        <w:t>2</w:t>
      </w:r>
      <w:r>
        <w:rPr>
          <w:rFonts w:hint="eastAsia" w:cs="宋体"/>
          <w:kern w:val="0"/>
        </w:rPr>
        <w:t>、欧洲鹿特丹小金属价格</w:t>
      </w:r>
      <w:r>
        <w:tab/>
      </w:r>
      <w:r>
        <w:fldChar w:fldCharType="begin"/>
      </w:r>
      <w:r>
        <w:instrText xml:space="preserve"> PAGEREF _Toc10220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_Toc11551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_Toc11551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_Toc11149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_Toc11149 </w:instrText>
      </w:r>
      <w:r>
        <w:fldChar w:fldCharType="separate"/>
      </w:r>
      <w:r>
        <w:t>6</w:t>
      </w:r>
      <w:r>
        <w:fldChar w:fldCharType="end"/>
      </w:r>
      <w:r>
        <w:fldChar w:fldCharType="end"/>
      </w:r>
    </w:p>
    <w:p>
      <w:pPr>
        <w:pStyle w:val="17"/>
        <w:tabs>
          <w:tab w:val="right" w:leader="dot" w:pos="8504"/>
          <w:tab w:val="clear" w:pos="9170"/>
        </w:tabs>
      </w:pPr>
      <w:r>
        <w:fldChar w:fldCharType="begin"/>
      </w:r>
      <w:r>
        <w:instrText xml:space="preserve"> HYPERLINK \l _Toc9757 </w:instrText>
      </w:r>
      <w:r>
        <w:fldChar w:fldCharType="separate"/>
      </w:r>
      <w:r>
        <w:rPr>
          <w:rFonts w:hint="eastAsia" w:ascii="宋体" w:hAnsi="宋体" w:cs="宋体"/>
          <w:bCs/>
          <w:kern w:val="0"/>
          <w:szCs w:val="30"/>
        </w:rPr>
        <w:t>谦比希铜冶炼公司一期氧站节能降耗技改项目成效显著</w:t>
      </w:r>
      <w:r>
        <w:tab/>
      </w:r>
      <w:r>
        <w:fldChar w:fldCharType="begin"/>
      </w:r>
      <w:r>
        <w:instrText xml:space="preserve"> PAGEREF _Toc9757 </w:instrText>
      </w:r>
      <w:r>
        <w:fldChar w:fldCharType="separate"/>
      </w:r>
      <w:r>
        <w:t>6</w:t>
      </w:r>
      <w:r>
        <w:fldChar w:fldCharType="end"/>
      </w:r>
      <w:r>
        <w:fldChar w:fldCharType="end"/>
      </w:r>
    </w:p>
    <w:p>
      <w:pPr>
        <w:pStyle w:val="17"/>
        <w:tabs>
          <w:tab w:val="right" w:leader="dot" w:pos="8504"/>
          <w:tab w:val="clear" w:pos="9170"/>
        </w:tabs>
      </w:pPr>
      <w:r>
        <w:fldChar w:fldCharType="begin"/>
      </w:r>
      <w:r>
        <w:instrText xml:space="preserve"> HYPERLINK \l _Toc13583 </w:instrText>
      </w:r>
      <w:r>
        <w:fldChar w:fldCharType="separate"/>
      </w:r>
      <w:r>
        <w:rPr>
          <w:rFonts w:hint="eastAsia" w:ascii="宋体" w:hAnsi="宋体" w:cs="宋体"/>
          <w:bCs/>
          <w:kern w:val="0"/>
          <w:szCs w:val="30"/>
        </w:rPr>
        <w:t>德铜弹性预算释放降本空间</w:t>
      </w:r>
      <w:r>
        <w:tab/>
      </w:r>
      <w:r>
        <w:fldChar w:fldCharType="begin"/>
      </w:r>
      <w:r>
        <w:instrText xml:space="preserve"> PAGEREF _Toc13583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_Toc11205 </w:instrText>
      </w:r>
      <w:r>
        <w:fldChar w:fldCharType="separate"/>
      </w:r>
      <w:r>
        <w:rPr>
          <w:rFonts w:hint="eastAsia" w:ascii="宋体" w:hAnsi="宋体" w:cs="宋体"/>
          <w:bCs/>
          <w:kern w:val="0"/>
          <w:szCs w:val="30"/>
          <w:lang w:eastAsia="zh-CN"/>
        </w:rPr>
        <w:t>培育好青年队伍就是谋划好江铜未来</w:t>
      </w:r>
      <w:r>
        <w:tab/>
      </w:r>
      <w:r>
        <w:fldChar w:fldCharType="begin"/>
      </w:r>
      <w:r>
        <w:instrText xml:space="preserve"> PAGEREF _Toc11205 </w:instrText>
      </w:r>
      <w:r>
        <w:fldChar w:fldCharType="separate"/>
      </w:r>
      <w:r>
        <w:t>10</w:t>
      </w:r>
      <w:r>
        <w:fldChar w:fldCharType="end"/>
      </w:r>
      <w:r>
        <w:fldChar w:fldCharType="end"/>
      </w:r>
    </w:p>
    <w:p>
      <w:pPr>
        <w:pStyle w:val="17"/>
        <w:tabs>
          <w:tab w:val="right" w:leader="dot" w:pos="8504"/>
          <w:tab w:val="clear" w:pos="9170"/>
        </w:tabs>
      </w:pPr>
      <w:r>
        <w:fldChar w:fldCharType="begin"/>
      </w:r>
      <w:r>
        <w:instrText xml:space="preserve"> HYPERLINK \l _Toc16046 </w:instrText>
      </w:r>
      <w:r>
        <w:fldChar w:fldCharType="separate"/>
      </w:r>
      <w:r>
        <w:rPr>
          <w:rFonts w:hint="eastAsia" w:ascii="宋体" w:hAnsi="宋体" w:cs="宋体"/>
          <w:bCs/>
          <w:kern w:val="0"/>
          <w:szCs w:val="30"/>
        </w:rPr>
        <w:t>西部矿业集团举行2020年度矿山专业技术交流会</w:t>
      </w:r>
      <w:r>
        <w:tab/>
      </w:r>
      <w:r>
        <w:fldChar w:fldCharType="begin"/>
      </w:r>
      <w:r>
        <w:instrText xml:space="preserve"> PAGEREF _Toc16046 </w:instrText>
      </w:r>
      <w:r>
        <w:fldChar w:fldCharType="separate"/>
      </w:r>
      <w:r>
        <w:t>11</w:t>
      </w:r>
      <w:r>
        <w:fldChar w:fldCharType="end"/>
      </w:r>
      <w:r>
        <w:fldChar w:fldCharType="end"/>
      </w:r>
    </w:p>
    <w:p>
      <w:pPr>
        <w:pStyle w:val="17"/>
        <w:tabs>
          <w:tab w:val="right" w:leader="dot" w:pos="8504"/>
          <w:tab w:val="clear" w:pos="9170"/>
        </w:tabs>
      </w:pPr>
      <w:r>
        <w:fldChar w:fldCharType="begin"/>
      </w:r>
      <w:r>
        <w:instrText xml:space="preserve"> HYPERLINK \l _Toc15303 </w:instrText>
      </w:r>
      <w:r>
        <w:fldChar w:fldCharType="separate"/>
      </w:r>
      <w:r>
        <w:rPr>
          <w:rFonts w:hint="eastAsia" w:ascii="宋体" w:hAnsi="宋体" w:cs="宋体"/>
          <w:bCs/>
          <w:kern w:val="0"/>
          <w:szCs w:val="30"/>
        </w:rPr>
        <w:t>工信部会同中国有色金属工业协会组织召开扩大铜消费应用视频研讨会</w:t>
      </w:r>
      <w:r>
        <w:tab/>
      </w:r>
      <w:r>
        <w:fldChar w:fldCharType="begin"/>
      </w:r>
      <w:r>
        <w:instrText xml:space="preserve"> PAGEREF _Toc15303 </w:instrText>
      </w:r>
      <w:r>
        <w:fldChar w:fldCharType="separate"/>
      </w:r>
      <w:r>
        <w:t>12</w:t>
      </w:r>
      <w:r>
        <w:fldChar w:fldCharType="end"/>
      </w:r>
      <w:r>
        <w:fldChar w:fldCharType="end"/>
      </w:r>
    </w:p>
    <w:p>
      <w:pPr>
        <w:pStyle w:val="17"/>
        <w:tabs>
          <w:tab w:val="right" w:leader="dot" w:pos="8504"/>
          <w:tab w:val="clear" w:pos="9170"/>
        </w:tabs>
      </w:pPr>
      <w:r>
        <w:fldChar w:fldCharType="begin"/>
      </w:r>
      <w:r>
        <w:instrText xml:space="preserve"> HYPERLINK \l _Toc4661 </w:instrText>
      </w:r>
      <w:r>
        <w:fldChar w:fldCharType="separate"/>
      </w:r>
      <w:r>
        <w:rPr>
          <w:rFonts w:hint="eastAsia" w:ascii="宋体" w:hAnsi="宋体" w:cs="宋体"/>
          <w:bCs/>
          <w:kern w:val="0"/>
          <w:szCs w:val="30"/>
        </w:rPr>
        <w:t>宜春市全面推进重金属污染减排 关停整改涉重金属企业113家</w:t>
      </w:r>
      <w:r>
        <w:tab/>
      </w:r>
      <w:r>
        <w:fldChar w:fldCharType="begin"/>
      </w:r>
      <w:r>
        <w:instrText xml:space="preserve"> PAGEREF _Toc4661 </w:instrText>
      </w:r>
      <w:r>
        <w:fldChar w:fldCharType="separate"/>
      </w:r>
      <w:r>
        <w:t>13</w:t>
      </w:r>
      <w:r>
        <w:fldChar w:fldCharType="end"/>
      </w:r>
      <w:r>
        <w:fldChar w:fldCharType="end"/>
      </w:r>
    </w:p>
    <w:p>
      <w:pPr>
        <w:pStyle w:val="17"/>
        <w:tabs>
          <w:tab w:val="right" w:leader="dot" w:pos="8504"/>
          <w:tab w:val="clear" w:pos="9170"/>
        </w:tabs>
      </w:pPr>
      <w:r>
        <w:fldChar w:fldCharType="begin"/>
      </w:r>
      <w:r>
        <w:instrText xml:space="preserve"> HYPERLINK \l _Toc6188 </w:instrText>
      </w:r>
      <w:r>
        <w:fldChar w:fldCharType="separate"/>
      </w:r>
      <w:r>
        <w:rPr>
          <w:rFonts w:hint="eastAsia" w:ascii="宋体" w:hAnsi="宋体" w:cs="宋体"/>
          <w:bCs/>
          <w:kern w:val="0"/>
          <w:szCs w:val="30"/>
        </w:rPr>
        <w:t>河南濮阳市光伏发电并网规模已达481.5兆瓦</w:t>
      </w:r>
      <w:r>
        <w:tab/>
      </w:r>
      <w:r>
        <w:fldChar w:fldCharType="begin"/>
      </w:r>
      <w:r>
        <w:instrText xml:space="preserve"> PAGEREF _Toc6188 </w:instrText>
      </w:r>
      <w:r>
        <w:fldChar w:fldCharType="separate"/>
      </w:r>
      <w:r>
        <w:t>14</w:t>
      </w:r>
      <w:r>
        <w:fldChar w:fldCharType="end"/>
      </w:r>
      <w:r>
        <w:fldChar w:fldCharType="end"/>
      </w:r>
    </w:p>
    <w:p>
      <w:pPr>
        <w:pStyle w:val="17"/>
        <w:tabs>
          <w:tab w:val="right" w:leader="dot" w:pos="8504"/>
          <w:tab w:val="clear" w:pos="9170"/>
        </w:tabs>
      </w:pPr>
      <w:r>
        <w:fldChar w:fldCharType="begin"/>
      </w:r>
      <w:r>
        <w:instrText xml:space="preserve"> HYPERLINK \l _Toc21297 </w:instrText>
      </w:r>
      <w:r>
        <w:fldChar w:fldCharType="separate"/>
      </w:r>
      <w:r>
        <w:rPr>
          <w:rFonts w:hint="eastAsia" w:ascii="宋体" w:hAnsi="宋体" w:cs="宋体"/>
          <w:bCs/>
          <w:kern w:val="0"/>
          <w:szCs w:val="30"/>
        </w:rPr>
        <w:t>欧司朗HubSense照明控制系统惊艳上市，轻松实现办公室数字化改造</w:t>
      </w:r>
      <w:r>
        <w:tab/>
      </w:r>
      <w:r>
        <w:fldChar w:fldCharType="begin"/>
      </w:r>
      <w:r>
        <w:instrText xml:space="preserve"> PAGEREF _Toc21297 </w:instrText>
      </w:r>
      <w:r>
        <w:fldChar w:fldCharType="separate"/>
      </w:r>
      <w:r>
        <w:t>15</w:t>
      </w:r>
      <w:r>
        <w:fldChar w:fldCharType="end"/>
      </w:r>
      <w:r>
        <w:fldChar w:fldCharType="end"/>
      </w:r>
    </w:p>
    <w:p>
      <w:pPr>
        <w:pStyle w:val="17"/>
        <w:tabs>
          <w:tab w:val="right" w:leader="dot" w:pos="8504"/>
          <w:tab w:val="clear" w:pos="9170"/>
        </w:tabs>
      </w:pPr>
      <w:r>
        <w:fldChar w:fldCharType="begin"/>
      </w:r>
      <w:r>
        <w:instrText xml:space="preserve"> HYPERLINK \l _Toc16726 </w:instrText>
      </w:r>
      <w:r>
        <w:fldChar w:fldCharType="separate"/>
      </w:r>
      <w:r>
        <w:rPr>
          <w:rFonts w:hint="eastAsia" w:ascii="宋体" w:hAnsi="宋体" w:cs="宋体"/>
          <w:bCs/>
          <w:kern w:val="0"/>
          <w:szCs w:val="30"/>
        </w:rPr>
        <w:t>新风系统是什么 它与空气净化器和中央空调的区别？</w:t>
      </w:r>
      <w:r>
        <w:tab/>
      </w:r>
      <w:r>
        <w:fldChar w:fldCharType="begin"/>
      </w:r>
      <w:r>
        <w:instrText xml:space="preserve"> PAGEREF _Toc16726 </w:instrText>
      </w:r>
      <w:r>
        <w:fldChar w:fldCharType="separate"/>
      </w:r>
      <w:r>
        <w:t>16</w:t>
      </w:r>
      <w:r>
        <w:fldChar w:fldCharType="end"/>
      </w:r>
      <w:r>
        <w:fldChar w:fldCharType="end"/>
      </w:r>
    </w:p>
    <w:p>
      <w:pPr>
        <w:pStyle w:val="17"/>
        <w:tabs>
          <w:tab w:val="right" w:leader="dot" w:pos="8504"/>
          <w:tab w:val="clear" w:pos="9170"/>
        </w:tabs>
      </w:pPr>
      <w:r>
        <w:fldChar w:fldCharType="begin"/>
      </w:r>
      <w:r>
        <w:instrText xml:space="preserve"> HYPERLINK \l _Toc18296 </w:instrText>
      </w:r>
      <w:r>
        <w:fldChar w:fldCharType="separate"/>
      </w:r>
      <w:r>
        <w:rPr>
          <w:rFonts w:hint="eastAsia" w:ascii="宋体" w:hAnsi="宋体" w:cs="宋体"/>
          <w:bCs/>
          <w:kern w:val="0"/>
          <w:szCs w:val="30"/>
        </w:rPr>
        <w:t>海外需求将逐步恢复 光伏中长期增长逻辑不变</w:t>
      </w:r>
      <w:r>
        <w:tab/>
      </w:r>
      <w:r>
        <w:fldChar w:fldCharType="begin"/>
      </w:r>
      <w:r>
        <w:instrText xml:space="preserve"> PAGEREF _Toc18296 </w:instrText>
      </w:r>
      <w:r>
        <w:fldChar w:fldCharType="separate"/>
      </w:r>
      <w:r>
        <w:t>18</w:t>
      </w:r>
      <w:r>
        <w:fldChar w:fldCharType="end"/>
      </w:r>
      <w:r>
        <w:fldChar w:fldCharType="end"/>
      </w:r>
    </w:p>
    <w:p>
      <w:pPr>
        <w:pStyle w:val="4"/>
        <w:tabs>
          <w:tab w:val="center" w:pos="4252"/>
        </w:tabs>
        <w:spacing w:line="400" w:lineRule="exact"/>
        <w:rPr>
          <w:rFonts w:hint="eastAsia" w:eastAsia="宋体"/>
          <w:kern w:val="0"/>
          <w:lang w:eastAsia="zh-CN"/>
        </w:rPr>
      </w:pPr>
      <w:r>
        <w:fldChar w:fldCharType="end"/>
      </w:r>
      <w:bookmarkEnd w:id="0"/>
      <w:bookmarkStart w:id="2" w:name="_Toc12190"/>
      <w:r>
        <w:rPr>
          <w:rFonts w:hint="eastAsia" w:cs="黑体"/>
        </w:rPr>
        <w:t>一、小金属一周评述</w:t>
      </w:r>
      <w:bookmarkEnd w:id="1"/>
      <w:bookmarkEnd w:id="2"/>
      <w:r>
        <w:rPr>
          <w:rFonts w:hint="eastAsia" w:cs="黑体"/>
          <w:lang w:eastAsia="zh-CN"/>
        </w:rPr>
        <w:tab/>
      </w:r>
    </w:p>
    <w:p>
      <w:pPr>
        <w:pStyle w:val="4"/>
        <w:spacing w:line="400" w:lineRule="exact"/>
        <w:rPr>
          <w:rFonts w:hint="eastAsia"/>
          <w:kern w:val="0"/>
          <w:lang w:val="en-US" w:eastAsia="zh-CN"/>
        </w:rPr>
      </w:pPr>
      <w:bookmarkStart w:id="3" w:name="_Toc2204"/>
      <w:r>
        <w:rPr>
          <w:rFonts w:hint="eastAsia"/>
          <w:kern w:val="0"/>
        </w:rPr>
        <w:t>1、硒评论</w:t>
      </w:r>
      <w:r>
        <w:rPr>
          <w:rFonts w:hint="eastAsia"/>
          <w:kern w:val="0"/>
          <w:lang w:eastAsia="zh-CN"/>
        </w:rPr>
        <w:t>：电解锰价格上涨 二硒价格稳中偏弱</w:t>
      </w:r>
      <w:bookmarkEnd w:id="3"/>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中商网讯：截至到目前电解锰的报价在10600-10800元/吨，最低价较上周五上涨50元/吨，最高价较上周五上涨150元/吨。目前国内电解锰市场需求依旧不旺，但总体成交氛围较好。</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最新报价在6-7.3美元/磅，均价较上周五持平。欧洲鹿特丹市场硒粉报价6.25美元/磅，价格较上周五保持不变。本周国内硒粉市场价格在105-130元/公斤，均价较上周五持平。目前粗硒价格坚挺，预计短时间内硒粉价格将继续保持稳定。</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二氧化硒方面，价格在65-69元/公斤，最低较上周五保持不变，最高价较上周五下跌1元/公斤。目前电解锰价格虽然上涨，但锰厂多按照月度用量采购，导致二氧化硒部分贸易商为争抢订单降价出货。有贸易商表示，虽然原料粗硒的报价坚挺，但二氧化硒市场整体需求仍旧不旺，为促进成交二氧化硒供应商大多选择小幅下调报价，预计未来一周内二硒市场将继续弱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分析评述：本周硒市市场整体运行相对平稳。电解锰市场价格上涨，粗硒价格坚挺，二氧化硒市场大多按照需求采购，为达成交易，价格小幅下跌。预计短时间内硒市市场将继续维持弱稳运行。</w:t>
      </w:r>
    </w:p>
    <w:p>
      <w:pPr>
        <w:pStyle w:val="4"/>
        <w:numPr>
          <w:ilvl w:val="0"/>
          <w:numId w:val="1"/>
        </w:numPr>
        <w:spacing w:line="400" w:lineRule="exact"/>
        <w:rPr>
          <w:rFonts w:hint="eastAsia" w:ascii="Calibri" w:hAnsi="Calibri" w:eastAsia="宋体" w:cs="Calibri"/>
          <w:b/>
          <w:bCs/>
          <w:kern w:val="0"/>
          <w:sz w:val="32"/>
          <w:szCs w:val="32"/>
          <w:lang w:val="en-US" w:eastAsia="zh-CN" w:bidi="ar-SA"/>
        </w:rPr>
      </w:pPr>
      <w:bookmarkStart w:id="4" w:name="_Toc25810"/>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
          <w:bCs/>
          <w:kern w:val="0"/>
          <w:sz w:val="32"/>
          <w:szCs w:val="32"/>
          <w:lang w:val="en-US" w:eastAsia="zh-CN" w:bidi="ar-SA"/>
        </w:rPr>
        <w:t>铋锭价格坚挺 市场运行平稳</w:t>
      </w:r>
      <w:bookmarkEnd w:id="4"/>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中商网讯：目前国内铋锭市场价格小幅上涨。由于目前价格偏低，多数生产商拒绝销售，供应相对紧张，鉴于终端消费商因为需求疲软多按照订单采购，预计短时间内铋锭市场价格或将维持稳定。</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本周国际市场铋锭价格报价在2.5-2.65美元/磅，均价较上周五持平。欧洲鹿特丹市场最新报价在2.6美元/磅，均价较上周五持平;出口市场价格2.4-2.5美元/磅，均价较上周五持平。</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铋锭主流报价为34000-35000元/吨，均价较上周五上涨500元/吨。目前铋锭市场价格小幅上涨，部分生产商持货惜售，供应紧张。另一方面，多数消费商五一假期后采买，市场相对之前活跃。由生产商表示，因目前价格上涨，他们计划观望市场，下周再进行销售。本周氧化铋报价在38000-39000元/吨，均价较上周五保持不变。目前，氧化铋市场维持稳定运行的状态。</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分析评述：本周铋锭市场成交价格上涨。有贸易商表示，鉴于目前多数生产商库存告急，市场成交氛围向好，预计未来一周内铋锭市场价格或将维持维持坚挺。</w:t>
      </w:r>
    </w:p>
    <w:p>
      <w:pPr>
        <w:pStyle w:val="4"/>
        <w:spacing w:line="400" w:lineRule="exact"/>
        <w:rPr>
          <w:rFonts w:hint="eastAsia" w:eastAsia="宋体"/>
          <w:kern w:val="0"/>
          <w:lang w:eastAsia="zh-CN"/>
        </w:rPr>
      </w:pPr>
      <w:bookmarkStart w:id="5" w:name="_Toc27859"/>
      <w:r>
        <w:rPr>
          <w:rFonts w:hint="eastAsia"/>
          <w:kern w:val="0"/>
        </w:rPr>
        <w:t>3</w:t>
      </w:r>
      <w:r>
        <w:rPr>
          <w:rFonts w:hint="eastAsia"/>
          <w:kern w:val="0"/>
          <w:lang w:eastAsia="zh-CN"/>
        </w:rPr>
        <w:t>、</w:t>
      </w:r>
      <w:r>
        <w:rPr>
          <w:rFonts w:hint="eastAsia"/>
          <w:kern w:val="0"/>
        </w:rPr>
        <w:t>铟评论：铟锭价格小幅下跌</w:t>
      </w:r>
      <w:bookmarkEnd w:id="5"/>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中商网讯：今日国内精铟成交价格在920-950元/公斤，最低价保持不变，最高价较前两日下跌10元/公斤。目前铟锭价格小幅度下跌，市场整体需求疲软，运行相对弱稳。由于国内外疫情的影响，大多数消费商按照需求采购。预计未来一周内铟锭市场价格将继续维持弱稳运行。</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目前铟市整体成交清淡。大部分生产商报价坚挺，预计未来一段时间内铟锭市场或将继续弱稳运行。</w:t>
      </w:r>
    </w:p>
    <w:p>
      <w:pPr>
        <w:pStyle w:val="18"/>
        <w:keepNext w:val="0"/>
        <w:keepLines w:val="0"/>
        <w:widowControl/>
        <w:suppressLineNumbers w:val="0"/>
        <w:wordWrap w:val="0"/>
        <w:spacing w:line="288" w:lineRule="auto"/>
        <w:rPr>
          <w:rFonts w:hint="default" w:ascii="仿宋_GB2312" w:hAnsi="宋体" w:eastAsia="仿宋_GB2312" w:cs="仿宋_GB2312"/>
          <w:kern w:val="0"/>
          <w:sz w:val="28"/>
          <w:szCs w:val="28"/>
        </w:rPr>
      </w:pPr>
    </w:p>
    <w:p>
      <w:pPr>
        <w:pStyle w:val="4"/>
        <w:spacing w:line="400" w:lineRule="exact"/>
        <w:rPr>
          <w:rFonts w:hint="eastAsia" w:eastAsia="宋体" w:cs="宋体"/>
          <w:kern w:val="0"/>
          <w:lang w:eastAsia="zh-CN"/>
        </w:rPr>
      </w:pPr>
      <w:bookmarkStart w:id="6" w:name="_Toc18517"/>
      <w:r>
        <w:rPr>
          <w:kern w:val="0"/>
        </w:rPr>
        <w:t>4</w:t>
      </w:r>
      <w:r>
        <w:rPr>
          <w:rFonts w:hint="eastAsia" w:cs="宋体"/>
          <w:kern w:val="0"/>
        </w:rPr>
        <w:t>、碲评论：金属碲价格平稳</w:t>
      </w:r>
      <w:bookmarkEnd w:id="6"/>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中商网讯：今日金属碲市场主流价格在380-390元/公斤，均较上一个交易日保持不变。目前由于多数的铜冶炼厂的减产，作为金属碲主要原材料的副产品产量也相应的再减少。预计未来一段时间金属碲的价格将维持稳定。</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目前大多数金属碲的生产商生产成本坚挺，拒绝以更低的价格出售，预计短时间内金属碲的价格将继续保持平稳。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 </w:t>
      </w:r>
    </w:p>
    <w:p>
      <w:pPr>
        <w:pStyle w:val="2"/>
        <w:spacing w:line="400" w:lineRule="exact"/>
        <w:rPr>
          <w:kern w:val="0"/>
        </w:rPr>
      </w:pPr>
      <w:bookmarkStart w:id="7" w:name="_Toc16110"/>
      <w:r>
        <w:rPr>
          <w:rFonts w:hint="eastAsia" w:cs="黑体"/>
        </w:rPr>
        <w:t>二、价格行情</w:t>
      </w:r>
      <w:bookmarkEnd w:id="7"/>
    </w:p>
    <w:p>
      <w:pPr>
        <w:pStyle w:val="4"/>
        <w:spacing w:line="400" w:lineRule="exact"/>
        <w:rPr>
          <w:rFonts w:cs="Times New Roman"/>
          <w:kern w:val="0"/>
        </w:rPr>
      </w:pPr>
      <w:bookmarkStart w:id="8" w:name="_Toc21682"/>
      <w:r>
        <w:rPr>
          <w:kern w:val="0"/>
        </w:rPr>
        <w:t>1</w:t>
      </w:r>
      <w:r>
        <w:rPr>
          <w:rFonts w:hint="eastAsia" w:cs="宋体"/>
          <w:kern w:val="0"/>
        </w:rPr>
        <w:t>、国际价格</w:t>
      </w:r>
      <w:bookmarkEnd w:id="8"/>
    </w:p>
    <w:tbl>
      <w:tblPr>
        <w:tblStyle w:val="21"/>
        <w:tblW w:w="8940" w:type="dxa"/>
        <w:tblInd w:w="-147" w:type="dxa"/>
        <w:tblLayout w:type="fixed"/>
        <w:tblCellMar>
          <w:top w:w="0" w:type="dxa"/>
          <w:left w:w="108" w:type="dxa"/>
          <w:bottom w:w="0" w:type="dxa"/>
          <w:right w:w="108" w:type="dxa"/>
        </w:tblCellMar>
      </w:tblPr>
      <w:tblGrid>
        <w:gridCol w:w="735"/>
        <w:gridCol w:w="585"/>
        <w:gridCol w:w="615"/>
        <w:gridCol w:w="660"/>
        <w:gridCol w:w="645"/>
        <w:gridCol w:w="570"/>
        <w:gridCol w:w="555"/>
        <w:gridCol w:w="585"/>
        <w:gridCol w:w="555"/>
        <w:gridCol w:w="585"/>
        <w:gridCol w:w="600"/>
        <w:gridCol w:w="480"/>
        <w:gridCol w:w="480"/>
        <w:gridCol w:w="600"/>
        <w:gridCol w:w="690"/>
      </w:tblGrid>
      <w:tr>
        <w:tblPrEx>
          <w:tblCellMar>
            <w:top w:w="0" w:type="dxa"/>
            <w:left w:w="108" w:type="dxa"/>
            <w:bottom w:w="0" w:type="dxa"/>
            <w:right w:w="108" w:type="dxa"/>
          </w:tblCellMar>
        </w:tblPrEx>
        <w:trPr>
          <w:trHeight w:val="300" w:hRule="atLeast"/>
        </w:trPr>
        <w:tc>
          <w:tcPr>
            <w:tcW w:w="894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73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0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30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2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4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8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2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73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0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0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2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4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18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73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lang w:val="en-US" w:eastAsia="zh-CN"/>
              </w:rPr>
              <w:t>5</w:t>
            </w:r>
            <w:r>
              <w:rPr>
                <w:rFonts w:hint="eastAsia" w:ascii="仿宋_GB2312" w:hAnsi="宋体" w:eastAsia="仿宋_GB2312" w:cs="宋体"/>
                <w:kern w:val="0"/>
              </w:rPr>
              <w:t>月</w:t>
            </w:r>
            <w:r>
              <w:rPr>
                <w:rFonts w:hint="eastAsia" w:ascii="仿宋_GB2312" w:hAnsi="宋体" w:eastAsia="仿宋_GB2312" w:cs="宋体"/>
                <w:kern w:val="0"/>
                <w:lang w:val="en-US" w:eastAsia="zh-CN"/>
              </w:rPr>
              <w:t>13</w:t>
            </w:r>
            <w:r>
              <w:rPr>
                <w:rFonts w:hint="eastAsia" w:ascii="仿宋_GB2312" w:hAnsi="宋体" w:eastAsia="仿宋_GB2312" w:cs="宋体"/>
                <w:kern w:val="0"/>
              </w:rPr>
              <w:t>日</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w:t>
            </w:r>
          </w:p>
        </w:tc>
        <w:tc>
          <w:tcPr>
            <w:tcW w:w="61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7.3</w:t>
            </w:r>
          </w:p>
        </w:tc>
        <w:tc>
          <w:tcPr>
            <w:tcW w:w="66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2.5</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2.65</w:t>
            </w: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100</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120</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145</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50</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60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rFonts w:cs="Times New Roman"/>
          <w:kern w:val="0"/>
        </w:rPr>
      </w:pPr>
      <w:bookmarkStart w:id="9" w:name="_Toc10220"/>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13</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157.5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1097.5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14</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157.5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1112.5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bl>
    <w:p>
      <w:pPr>
        <w:rPr>
          <w:rFonts w:cs="Times New Roman"/>
        </w:rPr>
      </w:pPr>
    </w:p>
    <w:p>
      <w:pPr>
        <w:pStyle w:val="4"/>
        <w:numPr>
          <w:ilvl w:val="0"/>
          <w:numId w:val="2"/>
        </w:numPr>
        <w:spacing w:line="400" w:lineRule="exact"/>
        <w:rPr>
          <w:rFonts w:cs="宋体"/>
          <w:kern w:val="0"/>
        </w:rPr>
      </w:pPr>
      <w:bookmarkStart w:id="10" w:name="_Toc11551"/>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13</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3</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92</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14</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lang w:val="en-US" w:eastAsia="zh-CN"/>
              </w:rPr>
              <w:t>105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69</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15</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105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69</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92</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13</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1030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1060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80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40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14</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1030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1060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380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40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15</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1030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1060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80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40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3"/>
        </w:numPr>
        <w:spacing w:line="400" w:lineRule="exact"/>
      </w:pPr>
      <w:bookmarkStart w:id="11" w:name="_Toc11149"/>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9757"/>
      <w:r>
        <w:rPr>
          <w:rFonts w:hint="eastAsia" w:ascii="宋体" w:hAnsi="宋体" w:cs="宋体"/>
          <w:b/>
          <w:bCs/>
          <w:kern w:val="0"/>
          <w:sz w:val="30"/>
          <w:szCs w:val="30"/>
        </w:rPr>
        <w:t>谦比希铜冶炼公司一期氧站节能降耗技改项目成效显著</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年来，受制于精矿铜品位逐年降低，谦比希铜冶炼有限公司(简称CCS)虽然精矿处理量一直在提高，但铜产品产量一直未达到设计值，而氧的供应瓶颈是一个重要原因。CCS启动了一期氧站8000Nm3/h节能降耗技改项目。经过长达7个月的建设和1个半月的试生产，改造项目于2020年1月31日正式投产并网供氧，于2020年3月11日实现达产达标，预计年节省电费约280万美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针对一期制氧系统因采用传统的轴向塔工艺导致产氧量低、能耗高、维护费用高等问题，充分利用“系统思维”不断论证，考虑投资收益和节能效果，引入目前国内先进的VPSA径向塔三塔制氧工艺，及高效的电机一拖二且不对称负载传动技术，在不影响生产的情况下，异地新建一套8000Nm3/h制氧装置。通过系统投用后实测，新制氧系统动力设备稳定运行时，平均产氧量9331.9Nm3/h，比设计值多出16.6%，平均纯度90%，纯氧电单耗比设计值低2.89%。全年90%作业率计算，新制氧系统相比一期8000系统，年节省电费约280万美元，在目前赞比亚电价节节上涨的趋势下，节能增效的收益将更加显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同时采取动力设备“一拖二”的传动设计、从原厂家直接采购分子筛、自主承担一部分子项的施工等措施，使实际发生费用相比预算节约200万美元，相比二期8000制氧系统节约400万美元，为CCS提质增效、稳产高产目标的实现奠定了良好的设备基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rPr>
      </w:pPr>
      <w:bookmarkStart w:id="13" w:name="_Toc13583"/>
      <w:r>
        <w:rPr>
          <w:rFonts w:hint="eastAsia" w:ascii="宋体" w:hAnsi="宋体" w:cs="宋体"/>
          <w:b/>
          <w:bCs/>
          <w:kern w:val="0"/>
          <w:sz w:val="30"/>
          <w:szCs w:val="30"/>
        </w:rPr>
        <w:t>德铜弹性预算释放降本空间</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上半年雨水多，以出矿为主，兼顾剥离，适当调低预算，下半年均衡组织生产，加大剥离量，调高成本预算……采矿场根据生产实际及“前紧后松，全年总成本受控”的预算调配做法，源于德铜今年推行的弹性预算模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受疫情影响，公司面临严峻的生产经营形势。为层层传导生产经营压力，德铜严控全年成本总量，以精准预算为抓手，变以往的月度均摊预算为现在的弹性预算模式，强化动态过程管控，激发各单位的降本主动性和员工的工作积极性，打开降本增效空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制定弹性的财务月度预算，更有利于指导生产经营活动的开展和查找分析财务预算执行过程中产生差异的原因，并落实各层级考核，实现财务预算的精准落地和考核更加公平、公正。”该矿财务部部长余文杰如是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采矿场战线长、设备多，预算的精准是关键。“下基层、进工段、跑科室，全面了解掌握生产、设备运行情况，提前预判，科学精准编制月度预算计划……”虽然工作量大增，但在副场长吴立新看来，弹性预算更加贴近基层实际。</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如今，该场将预算指标分解到工段、班组(机台)，并以预算为目标，倒排产量、作业量、物耗和能耗等业务预算指标，使之充分融合、匹配，人人肩上都有了成本指标。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“二、三季度雨水多，一、四季度枯水期，依据季节性气候变化及往年生产数据分析，制定合理预算计划，不仅利于成本管控，还利于生产组织。”百泰公司副经理周广兴感受到弹性预算带来的变化。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百泰公司是一家利用化学硫化技术实现废水提取铜的单位，雨量多少直接影响铜产量。过去，由于年度成本总预算均摊到每月，成本过程管控难度极大，“因为是靠天吃饭”。如今，结合气候条件，自主调整成本预算，如雨量多时，就满负荷组织生产，降低单位成本……既保证了高效生产，成本又在可控范围内。</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以前，一刀切每月平均的成本管控模式下，我们经常被考核，因为枯水期产量低、利润少，没法改变。但现在，自己上报的月度成本超了，再被考核，没话说。”周广兴说，弹性预算“弹”出了空间，“弹”出了干劲——预算紧贴生产，考核贴近实际，形成了降本增效上下同心同向的强大合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为进一步调动全员工作积极性，该矿一系列以正向激励为主的考核方案也相继出台：成本责任制奖励翻倍;员工的收入与贡献度相关联;设立超产奖……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优先富家坞出矿，提升系统生产效率;完善半自磨系统‘先控’软件和‘无线’巡检平台，加快智能化建设;严格工序质量检查，把关指标分析、工序管理及石灰、药剂添加等环节……”瞄准多产铜金属的目标，大山厂上下联动，在指标提升上下功夫、出实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新的成本管控模式，正在倒逼各单位提升管理水平，拓展开源节流空间，进一步激发广大员工与企业共度难关，在市场严冬中踏出提质增效的新路子。</w:t>
      </w:r>
    </w:p>
    <w:p>
      <w:pPr>
        <w:widowControl/>
        <w:jc w:val="left"/>
        <w:outlineLvl w:val="1"/>
        <w:rPr>
          <w:rFonts w:hint="eastAsia" w:ascii="宋体" w:hAnsi="宋体" w:cs="宋体"/>
          <w:b/>
          <w:bCs/>
          <w:kern w:val="0"/>
          <w:sz w:val="30"/>
          <w:szCs w:val="30"/>
          <w:lang w:eastAsia="zh-CN"/>
        </w:rPr>
      </w:pPr>
      <w:bookmarkStart w:id="14" w:name="_Toc11205"/>
      <w:r>
        <w:rPr>
          <w:rFonts w:hint="eastAsia" w:ascii="宋体" w:hAnsi="宋体" w:cs="宋体"/>
          <w:b/>
          <w:bCs/>
          <w:kern w:val="0"/>
          <w:sz w:val="30"/>
          <w:szCs w:val="30"/>
          <w:lang w:eastAsia="zh-CN"/>
        </w:rPr>
        <w:t>培育好青年队伍就是谋划好江铜未来</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青年是未来、也是希望，培育好江铜的青年队伍就是谋划好江铜的未来。”在5月9日召开的共青团江铜四届四次全委(扩大)会暨五四青年表彰(视频)大会上，江铜集团党委书记、董事长龙子平代表公司党政工向奋斗在不同岗位上的团员青年致以诚挚的问候，向荣获团中央、团省委、国资委团工委“两红两优”及公司十佳青年表彰的先进个人和集体表示祝贺，勉励广大青年员工志存高远，坚定信念，为公司“三年创新倍增、打造世界一流企业”贡献青春力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会上，公司领导龙子平、郑高清、汪波为荣获团中央、团省委、国资委团工委“两红两优”及公司十佳青年的先进集体和个人进行颁奖。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 龙子平指出，过去40多年来，几代江铜人担起了振兴中国铜工业的使命。面对百年未有之大变局，公司更加需要一支理想信念坚定的青年队伍，承担起公司“三年创新倍增、打造世界一流企业”的生力军使命。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 龙子平要求，团组织要始终牢记“政治团”、“助手和后备军”及“桥梁纽带”的三个定位，在思想引领上下功夫，站在理想信念的制高点上，引领广大团员青年牢固树牢“四个意识”，坚定“四个自信”，坚决做到“两个维护”，强化团组织在协助党组织培育青年人才中的作用，团结带领广大青年在公司“三年创新倍增”的热潮中建功立业。要勇于创新开拓，紧跟公司发展需要，在服务青年需求、提升品牌效能、培育青年本领上不断创新，探索青年技能人才培育的新途径，为公司发展培育多方面人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 龙子平寄语广大青年团员把“希望和未来”努力于当下，把“朝气与闯劲”根植于行动，把“责任与担当”付诸于实践，勇担“三年创新倍增”赋予的时代重任，在岗位历练中茁壮成长、在艰苦奋斗中砥砺意志。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会议期间，公司十佳青年陈俊、全国五四红旗团委代表熊万里分别代表先进个人和集体发言。</w:t>
      </w:r>
    </w:p>
    <w:p>
      <w:pPr>
        <w:widowControl/>
        <w:jc w:val="left"/>
        <w:outlineLvl w:val="1"/>
        <w:rPr>
          <w:rFonts w:hint="eastAsia" w:ascii="宋体" w:hAnsi="宋体" w:cs="宋体"/>
          <w:b/>
          <w:bCs/>
          <w:kern w:val="0"/>
          <w:sz w:val="30"/>
          <w:szCs w:val="30"/>
        </w:rPr>
      </w:pPr>
      <w:bookmarkStart w:id="15" w:name="_Toc16046"/>
      <w:r>
        <w:rPr>
          <w:rFonts w:hint="eastAsia" w:ascii="宋体" w:hAnsi="宋体" w:cs="宋体"/>
          <w:b/>
          <w:bCs/>
          <w:kern w:val="0"/>
          <w:sz w:val="30"/>
          <w:szCs w:val="30"/>
        </w:rPr>
        <w:t>西部矿业集团举行2020年度矿山专业技术交流会</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5月5日，为认真贯彻青海省委《关于深入开展“人员大培训、岗位大练兵、环境大整治”工作的通知》精神及省国资委党委相关要求，西部矿业集团立足高质量发展本质要求，坚持问题导向、需求导向和目标导向，突出前瞻性、系统性和针对性，结合公司实际，在肃北博伦矿业举行2020年度矿山专业技术交流会，扎实开展“人员大培训、岗位大练兵、环境大整治”工作。公司资源管理处及所属矿山单位领导和采矿专业人员共26人参加。</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次专业技术交流会旨在提升公司地测采专业人员理论素养和业务水平，推动矿山单位地测采专业技术发展，推进公司地测采管理工作迈上新台阶，同时努力培养一批技术人才和管理骨干，为公司高质量发展提供坚实的储备力量。交流分别安排主会场肃北博伦5天，分会场哈密博伦矿业、新疆瑞伦矿业各1天，采用“实地考察、现场授课、对标交流”相结合的方式，内容涵盖矿山管理制度流程及模式，损失贫化指标及管控经验，残矿回收，充填材料及采矿方法，固废处置，“比学赶帮超、小改小革、进步一个点”经验，爆破参数优化研究，井巷支护研究和管理，采空区治理经验，六个一流、绿色矿山、智慧矿山建设经验等全方位知识要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会议要求，全体参会人员要珍惜交流学习机会，相互学习、取长补短，以勤奋务实的态度，认真听讲，虚心求教，切实提高自身理论素质和业务水平，做到学有所获、学有所成，努力实现“带着问题来、带着答案回”的交流目标。此外，为充分达到对标交流目标，参会人员充分利用晚间休息时间进一步互相交流探讨资源管理法规及其它相关专业难题。</w:t>
      </w:r>
    </w:p>
    <w:p>
      <w:pPr>
        <w:widowControl/>
        <w:jc w:val="left"/>
        <w:outlineLvl w:val="1"/>
        <w:rPr>
          <w:rFonts w:hint="eastAsia" w:ascii="宋体" w:hAnsi="宋体" w:cs="宋体"/>
          <w:b/>
          <w:bCs/>
          <w:kern w:val="0"/>
          <w:sz w:val="30"/>
          <w:szCs w:val="30"/>
        </w:rPr>
      </w:pPr>
      <w:bookmarkStart w:id="16" w:name="_Toc15303"/>
      <w:r>
        <w:rPr>
          <w:rFonts w:hint="eastAsia" w:ascii="宋体" w:hAnsi="宋体" w:cs="宋体"/>
          <w:b/>
          <w:bCs/>
          <w:kern w:val="0"/>
          <w:sz w:val="30"/>
          <w:szCs w:val="30"/>
        </w:rPr>
        <w:t>工信部会同中国有色金属工业协会组织召开扩大铜消费应用视频研讨会</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5月7日，为促进有色金属消费转型升级，培育新的发展动能，推动行业高质量发展，工业和信息化部原材料工业司联合中国有色金属工业协会组织召开扩大铜消费应用视频研讨会。中国有色金属加工协会、全国有色金属标准化技术委员会等9家单位参加会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参会企业介绍了铜在家电、建筑上水管道、海洋养殖等传统领域以及5G、新能源充电桩等“新基建”领域的消费潜力，分析制约铜消费增长的主要因素，并结合当前形势变化提出扩大铜消费的重点工作及措施建议。与会代表认为铜具有优异的导电性、导热性、抑菌性和循环再生性能，消费前景广阔，但推广过程中仍面临着应用成本相对较高、供需对接不畅、废铜回收体系不完善、材料标准及设计规范体系不健全等问题，应立足国内需求，深入系统分析铜的性能优势，借鉴国外扩大铜应用的经验，研究可操作的政策措施，形成典型应用示范效应，发挥好铜基材料对下游产业高质量发展的基础支撑作用，促进有色行业消费升级。</w:t>
      </w:r>
    </w:p>
    <w:p>
      <w:pPr>
        <w:widowControl/>
        <w:jc w:val="left"/>
        <w:outlineLvl w:val="1"/>
        <w:rPr>
          <w:rFonts w:hint="eastAsia" w:ascii="宋体" w:hAnsi="宋体" w:cs="宋体"/>
          <w:b/>
          <w:bCs/>
          <w:kern w:val="0"/>
          <w:sz w:val="30"/>
          <w:szCs w:val="30"/>
        </w:rPr>
      </w:pPr>
      <w:bookmarkStart w:id="17" w:name="_Toc4661"/>
      <w:r>
        <w:rPr>
          <w:rFonts w:hint="eastAsia" w:ascii="宋体" w:hAnsi="宋体" w:cs="宋体"/>
          <w:b/>
          <w:bCs/>
          <w:kern w:val="0"/>
          <w:sz w:val="30"/>
          <w:szCs w:val="30"/>
        </w:rPr>
        <w:t>宜春市全面推进重金属污染减排 关停整改涉重金属企业113家</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为全力打好污染防治攻坚战，全面贯彻落实《土壤污染防治行动计划》，宜春市生态环境部门多措并举，周密部署，扎实开展重金属污染防治工作，全面推进重金属污染减排，确保环境安全。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摸清底数，实行一企一档管理。在前期做好涉重金属企业基数及减排任务测算评估的基础上，宜春市生态环境局组织各县(市、区)认真排查辖区所有涉重金属企业，并按照一企一档要求，建立健全涉重金属企业环境管理档案。目前，全市共排查重点涉重金属企业195家，其中关停整改113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高位推动，统筹做好总量调配。紧扣“十三五”重金属污染减排目标任务，提前谋划，在全省设区市中率先出台《宜春市重金属排放总量指标管控措施》，严格项目审批，严格管控重金属排放指标。今年以来，共对江西中策铜业有限公司等7家企业申请重金属污染减排总量指标进行审核。</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制订计划，全面梳理减排项目。在全省设区市中率先印发《宜春市2020年重金属污染减排工作计划》，进一步强化工作举措、细化工作任务，全力推进重金属污染减排工作。目前，市生态环境局已组织人员对全市重金属减排工程项目进行全面摸排，梳理出18家可关闭淘汰企业，为全市重金属污染减排腾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强化保障，着力挖掘减排潜力。落实专门工作经费50余万元，聘请第三方技术团队为全市重金属污染减排提供技术支撑和咨询服务，着力挖掘减排潜力，为全市“十三五”重金属减排和“十四五”重金属污染减排总量控制提供支撑。</w:t>
      </w:r>
    </w:p>
    <w:p>
      <w:pPr>
        <w:widowControl/>
        <w:jc w:val="left"/>
        <w:outlineLvl w:val="1"/>
        <w:rPr>
          <w:rFonts w:hint="eastAsia" w:ascii="宋体" w:hAnsi="宋体" w:cs="宋体"/>
          <w:b/>
          <w:bCs/>
          <w:kern w:val="0"/>
          <w:sz w:val="30"/>
          <w:szCs w:val="30"/>
        </w:rPr>
      </w:pPr>
      <w:bookmarkStart w:id="18" w:name="_Toc6188"/>
      <w:r>
        <w:rPr>
          <w:rFonts w:hint="eastAsia" w:ascii="宋体" w:hAnsi="宋体" w:cs="宋体"/>
          <w:b/>
          <w:bCs/>
          <w:kern w:val="0"/>
          <w:sz w:val="30"/>
          <w:szCs w:val="30"/>
        </w:rPr>
        <w:t>河南濮阳市光伏发电并网规模已达481.5兆瓦</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近年来，濮阳市抓住国家大力发展光伏产业的有利契机，准确把握光伏产业政策，紧紧围绕绿色清洁能源发展目标，加快推进光能开发利用，不断提高全市绿色清洁能源供应能力。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截至目前，濮阳市已建成光伏发电装机规模481.5兆瓦，其中地面集中式光伏电站装机规模305兆瓦、分布式光伏电站装机规模176.5兆瓦，已累计发电13.7亿千瓦时，节约标准煤46.6万吨，减少二氧化硫排放6545吨，减少碳粉尘排放4671吨，减少二氧化碳排放116万吨。为助力脱贫攻坚，濮阳市抢抓光伏扶贫政策机遇，建成村级光伏扶贫电站370个共计229.51兆瓦，包括3个地面集中式光伏电站140兆瓦、367个分布式光伏电站89.51兆瓦。通过上网电费和电价补贴收入，壮大村集体经济，增强村级自身“造血”能力，为濮阳县、范县、台前县3个县2.2万户贫困家庭累计发放扶贫收益1.2亿元，有效带动了贫困群众增收。</w:t>
      </w:r>
    </w:p>
    <w:p>
      <w:pPr>
        <w:widowControl/>
        <w:jc w:val="left"/>
        <w:outlineLvl w:val="1"/>
        <w:rPr>
          <w:rFonts w:hint="eastAsia" w:ascii="宋体" w:hAnsi="宋体" w:cs="宋体"/>
          <w:b/>
          <w:bCs/>
          <w:kern w:val="0"/>
          <w:sz w:val="30"/>
          <w:szCs w:val="30"/>
        </w:rPr>
      </w:pPr>
      <w:bookmarkStart w:id="19" w:name="_Toc21297"/>
      <w:r>
        <w:rPr>
          <w:rFonts w:hint="eastAsia" w:ascii="宋体" w:hAnsi="宋体" w:cs="宋体"/>
          <w:b/>
          <w:bCs/>
          <w:kern w:val="0"/>
          <w:sz w:val="30"/>
          <w:szCs w:val="30"/>
        </w:rPr>
        <w:t>欧司朗HubSense照明控制系统惊艳上市，轻松实现办公室数字化改造</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近日，欧司朗HubSense?无线照明控制系统在欧洲市场率先上市，并且立刻通过在丹麦和德国的两个应用实例，验证了使用HubSense?可使照明改造项目的规划、安装和管理比以往任何时候都更易实现。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欧司朗HubSense?照明控制系统搭载了无线蓝牙技术，可以为办公、商业及教育领域应用提供灵活且个性化的专业设置，轻松打造出节能、舒适的光环境，实现照明场景数字化管理。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现有的照明系统可以轻松地升级为智能的、数字化的照明控制系统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个完全由手动控制的照明系统已经落后于时代。现代办公室的照明控制系统应该满足不同场景的应用需求，使每天的办公光环境，都尽可能的舒适、健康，在减少员工疲劳和分心的同时，帮助他们提升注意力和工作效率。与此同时，一个优秀的现代照明系统也应该帮助企业减少能源消耗，降低运营成本。</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此次，欧司朗在丹麦柯林和德国加尔兴商业园办公大楼的例子不但成功满足了以上需求，还同时表明，现有的照明系统是可以轻松地升级为一个智能的、数字化的照明控制系统的。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应用实例一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丹麦柯林写字楼办公照明系统升级改造项目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当丹麦柯林的一座办公大楼里陈旧的照明系统不能正常工作时，人们开始寻找一种经济的升级方式。为了避免施工成本和因此带来的停工休业等额外损失，接受项目委托的照明设计师决定采用欧司朗的HubSense?无线智能照明控制系统来实现这一工程改造。</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HubSense?采用可靠的蓝牙mesh无线组网技术，改造方案无需增加布置控制线缆和网关，只要对现有的照明设备进行升级并最大限度地重复利用，即可使新系统更快速、轻松地投入使用。</w:t>
      </w:r>
    </w:p>
    <w:p>
      <w:pPr>
        <w:widowControl/>
        <w:jc w:val="left"/>
        <w:outlineLvl w:val="1"/>
        <w:rPr>
          <w:rFonts w:hint="eastAsia" w:ascii="宋体" w:hAnsi="宋体" w:cs="宋体"/>
          <w:b/>
          <w:bCs/>
          <w:kern w:val="0"/>
          <w:sz w:val="30"/>
          <w:szCs w:val="30"/>
        </w:rPr>
      </w:pPr>
      <w:bookmarkStart w:id="20" w:name="_Toc16726"/>
      <w:r>
        <w:rPr>
          <w:rFonts w:hint="eastAsia" w:ascii="宋体" w:hAnsi="宋体" w:cs="宋体"/>
          <w:b/>
          <w:bCs/>
          <w:kern w:val="0"/>
          <w:sz w:val="30"/>
          <w:szCs w:val="30"/>
        </w:rPr>
        <w:t>新风系统是什么 它与空气净化器和中央空调的区别？</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型冠状病毒依旧肆虐，大家依旧在家窝着，口罩、饮用水、蔬果、零食，这些应该都储备的差不多了吧?就差闭门在家也能呼吸着新鲜空气了，那么，新风系统这个时候可以显示出它大大的作用，超强的优势，在家有吃有喝还能呼吸新鲜空气。</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新风系统是什么?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通过管道运输，将室内空气排出去，室外空气送进来(送进来之前先进行一定的空气净化)，持续的对房子的室内外空气进行24小时不间断循环 以保证室内空气质量的空气交换系统，就是新风系统。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很多人有疑惑觉得新风系统有必要买吗?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首先，从新风系统的作用来看，其作用是在不开窗的前提下，通过自滤空气，直接过滤掉空气中的PM2.5和有毒气体，并能吸附和分解病毒、细菌及异味，自动更换室内外的空气，同时，平衡室内含氧量与空气清新度，增加居住舒适感。如果这些对你来讲可有可无，那么你可以不用装新风系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新风与空气净化器、中央空调的区别在哪儿?从原理和结构来看，新风系统和空气净化器、中央空调之间存在很大区别。</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空气净化器是内循环净化空气，室内空气循环净化，无新鲜空气产出。新风系统外循环净化空气，一面排出室内废气，一面产出新鲜空气。空气净化器能快速净化空气，但室内空气不流通，价格较便宜，适合单独的房间。新风系统能全面改善空气环境，净化速度较慢，价格昂贵，安装复杂，适合雾霾天不能开窗的情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中央空调是是输入冷热暖气，解决室内冷暖的问题。而新风是输出换气，解决室内空气质量问题，两者不能替换但能互补。例如夏日紧闭门窗，同时开启两者 时既能保持凉爽室温又能呼吸新鲜空气。</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现在很多中央空调都标榜带有新风系统，但这并不是严格意义上的“新风”，充其量也只能称作“风”，起不到换气通风的功能。同样新风系统也没有制冷制热的功能，它只能平衡室外空气和室内空气温度而已，两者其实有着本质的区别，并不能互相替代。</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新风系统可以去除灰尘、雾霾、甲醛吗?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新风系统的静电除尘功能可以去除大颗粒灰尘等、带有HEPA滤芯的过滤网可以去除雾霾中的主要成分pm2.5，最后关于去除甲醛，虽然有些新风系统带有可以净化甲醛的冷触媒，但肯定都没有直接开窗通风来得快。</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从三者中的工作原理来看，安装新风系统还是挺有必要的!特别是对于长期生活在空气质量很差的环境下，新风系统更是展示了很大的作用与优势。</w:t>
      </w:r>
    </w:p>
    <w:p>
      <w:pPr>
        <w:widowControl/>
        <w:jc w:val="left"/>
        <w:outlineLvl w:val="1"/>
        <w:rPr>
          <w:rFonts w:hint="eastAsia" w:ascii="宋体" w:hAnsi="宋体" w:cs="宋体"/>
          <w:b/>
          <w:bCs/>
          <w:kern w:val="0"/>
          <w:sz w:val="30"/>
          <w:szCs w:val="30"/>
        </w:rPr>
      </w:pPr>
      <w:bookmarkStart w:id="21" w:name="_Toc18296"/>
      <w:r>
        <w:rPr>
          <w:rFonts w:hint="eastAsia" w:ascii="宋体" w:hAnsi="宋体" w:cs="宋体"/>
          <w:b/>
          <w:bCs/>
          <w:kern w:val="0"/>
          <w:sz w:val="30"/>
          <w:szCs w:val="30"/>
        </w:rPr>
        <w:t>海外需求将逐步恢复 光伏中长期增长逻辑不变</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海外光伏需求预计将逐步恢复。全球光伏市场的需求基本都受到了卫生事件的影响，其中装机量最大的中国由于新增项目主要集中在下半年受影响较小，而其他大部分经济发达的市场已经度过了确诊病例的高发阶段并在逐步放开经济活动，预计在二季度末之前有望迎来新增光伏需求的恢复。另外，被给予厚望的光伏新兴市场(印度、南美和非洲等)则仍然受到卫生事件和汇率不稳定等因素影响，需求恢复时间继续被推后。</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内项目饱满，支撑未来一年以上的需求。2020年国内预计新增光伏装机45GW以上，Q2开始启动，Q4迎来建设高峰。另外，丰富的平价项目核准也为未来1年国内光伏项目建设规模打下良好基础。光伏中长期需求增长逻辑不变。从IEA测算的2019年各国光伏发电理论渗透率来看，世界平均值仅为3.0%，欧盟达到了4.9%，诸多新兴市场的渗透率仍然较低，中长期仍有较大发展空间。从历史累计装机数据来看，2010年以来传统光伏装机大国，如日本、德国的新增装机容量全球占比在逐步下降，而美国、印度和其他新兴市场占比在快速上升。BNEF统计2019年有16个新增装机量超过1GW的市场，也预计2020年全球有22个市场在新增装机超过1GW，光伏需求不再依赖于少数几个大型市场的趋势在未来越来越明显。</w:t>
      </w:r>
    </w:p>
    <w:p>
      <w:pPr>
        <w:pStyle w:val="18"/>
        <w:keepNext w:val="0"/>
        <w:keepLines w:val="0"/>
        <w:widowControl/>
        <w:suppressLineNumbers w:val="0"/>
        <w:wordWrap w:val="0"/>
        <w:spacing w:line="288" w:lineRule="auto"/>
        <w:ind w:firstLine="560" w:firstLineChars="200"/>
        <w:rPr>
          <w:rFonts w:hint="eastAsia"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A925894"/>
    <w:multiLevelType w:val="singleLevel"/>
    <w:tmpl w:val="5A925894"/>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43004"/>
    <w:rsid w:val="0149071E"/>
    <w:rsid w:val="01545618"/>
    <w:rsid w:val="015E3A3B"/>
    <w:rsid w:val="017964A9"/>
    <w:rsid w:val="01996FC1"/>
    <w:rsid w:val="019C4149"/>
    <w:rsid w:val="01A24C7D"/>
    <w:rsid w:val="01B843D4"/>
    <w:rsid w:val="01BA5102"/>
    <w:rsid w:val="01BC4DAE"/>
    <w:rsid w:val="02013B5B"/>
    <w:rsid w:val="021D656C"/>
    <w:rsid w:val="0231243F"/>
    <w:rsid w:val="02485075"/>
    <w:rsid w:val="024D768C"/>
    <w:rsid w:val="0261048B"/>
    <w:rsid w:val="026815E4"/>
    <w:rsid w:val="02817194"/>
    <w:rsid w:val="02860313"/>
    <w:rsid w:val="029268E0"/>
    <w:rsid w:val="02982787"/>
    <w:rsid w:val="02A64D34"/>
    <w:rsid w:val="02B51262"/>
    <w:rsid w:val="02BD19E7"/>
    <w:rsid w:val="02C910D6"/>
    <w:rsid w:val="02D70712"/>
    <w:rsid w:val="02E33A9D"/>
    <w:rsid w:val="02F472CF"/>
    <w:rsid w:val="02FD5A42"/>
    <w:rsid w:val="02FF4EEA"/>
    <w:rsid w:val="03197B3C"/>
    <w:rsid w:val="03262337"/>
    <w:rsid w:val="036B29A7"/>
    <w:rsid w:val="038E3DE1"/>
    <w:rsid w:val="03A31238"/>
    <w:rsid w:val="03A83FB4"/>
    <w:rsid w:val="03B95609"/>
    <w:rsid w:val="03BD361F"/>
    <w:rsid w:val="03CB79A9"/>
    <w:rsid w:val="03D63A51"/>
    <w:rsid w:val="03E944AB"/>
    <w:rsid w:val="03F74844"/>
    <w:rsid w:val="045734E9"/>
    <w:rsid w:val="048B3E14"/>
    <w:rsid w:val="048F0882"/>
    <w:rsid w:val="049B65BC"/>
    <w:rsid w:val="04A35EBA"/>
    <w:rsid w:val="04A859D9"/>
    <w:rsid w:val="04CC765A"/>
    <w:rsid w:val="04D11DD0"/>
    <w:rsid w:val="04E04747"/>
    <w:rsid w:val="04EC3A82"/>
    <w:rsid w:val="04F01ED9"/>
    <w:rsid w:val="05036B30"/>
    <w:rsid w:val="051D27ED"/>
    <w:rsid w:val="051E0EED"/>
    <w:rsid w:val="052C7985"/>
    <w:rsid w:val="05397005"/>
    <w:rsid w:val="053B03B1"/>
    <w:rsid w:val="05541983"/>
    <w:rsid w:val="05581755"/>
    <w:rsid w:val="055E5928"/>
    <w:rsid w:val="056A01C4"/>
    <w:rsid w:val="058F5787"/>
    <w:rsid w:val="05924B19"/>
    <w:rsid w:val="05BD07EA"/>
    <w:rsid w:val="05C65AF1"/>
    <w:rsid w:val="05F51BD4"/>
    <w:rsid w:val="05F84F04"/>
    <w:rsid w:val="05FC3ECD"/>
    <w:rsid w:val="06022A2D"/>
    <w:rsid w:val="06182D3C"/>
    <w:rsid w:val="0627678C"/>
    <w:rsid w:val="06364DF6"/>
    <w:rsid w:val="06525A6F"/>
    <w:rsid w:val="06624310"/>
    <w:rsid w:val="066820CF"/>
    <w:rsid w:val="06A3745D"/>
    <w:rsid w:val="06A85C49"/>
    <w:rsid w:val="06B94B23"/>
    <w:rsid w:val="06CB11A6"/>
    <w:rsid w:val="06DB4EFA"/>
    <w:rsid w:val="06DE1ED6"/>
    <w:rsid w:val="07005A9A"/>
    <w:rsid w:val="071B239F"/>
    <w:rsid w:val="0727457C"/>
    <w:rsid w:val="079314E2"/>
    <w:rsid w:val="0797412C"/>
    <w:rsid w:val="07A53EA2"/>
    <w:rsid w:val="07C541BE"/>
    <w:rsid w:val="081B1CFB"/>
    <w:rsid w:val="081C4F49"/>
    <w:rsid w:val="08201859"/>
    <w:rsid w:val="085417EE"/>
    <w:rsid w:val="086F5437"/>
    <w:rsid w:val="08971593"/>
    <w:rsid w:val="08971C56"/>
    <w:rsid w:val="08986B18"/>
    <w:rsid w:val="089D188E"/>
    <w:rsid w:val="08AF1457"/>
    <w:rsid w:val="08E36401"/>
    <w:rsid w:val="08FB0A6A"/>
    <w:rsid w:val="09033637"/>
    <w:rsid w:val="090C68E1"/>
    <w:rsid w:val="09200547"/>
    <w:rsid w:val="09240971"/>
    <w:rsid w:val="09296AB4"/>
    <w:rsid w:val="0930437B"/>
    <w:rsid w:val="09341DC4"/>
    <w:rsid w:val="0936071C"/>
    <w:rsid w:val="09366598"/>
    <w:rsid w:val="093C72B1"/>
    <w:rsid w:val="09404F53"/>
    <w:rsid w:val="094947ED"/>
    <w:rsid w:val="09832117"/>
    <w:rsid w:val="09C54723"/>
    <w:rsid w:val="09F3797E"/>
    <w:rsid w:val="09FE71CA"/>
    <w:rsid w:val="0A0E6785"/>
    <w:rsid w:val="0A1E0336"/>
    <w:rsid w:val="0A3E3491"/>
    <w:rsid w:val="0A5B7993"/>
    <w:rsid w:val="0A6510C2"/>
    <w:rsid w:val="0A6B43FA"/>
    <w:rsid w:val="0A752525"/>
    <w:rsid w:val="0A7D73CF"/>
    <w:rsid w:val="0AC6783F"/>
    <w:rsid w:val="0AE015E2"/>
    <w:rsid w:val="0B0C0E63"/>
    <w:rsid w:val="0B0F2CFE"/>
    <w:rsid w:val="0B2C49CE"/>
    <w:rsid w:val="0B5A2860"/>
    <w:rsid w:val="0B7C1DFC"/>
    <w:rsid w:val="0B80619A"/>
    <w:rsid w:val="0B91235B"/>
    <w:rsid w:val="0BA66A88"/>
    <w:rsid w:val="0BC30206"/>
    <w:rsid w:val="0BC5722B"/>
    <w:rsid w:val="0BCA3809"/>
    <w:rsid w:val="0BDE2C73"/>
    <w:rsid w:val="0BE47F61"/>
    <w:rsid w:val="0C0153FE"/>
    <w:rsid w:val="0C0E4327"/>
    <w:rsid w:val="0C3C2191"/>
    <w:rsid w:val="0C442023"/>
    <w:rsid w:val="0C4439C8"/>
    <w:rsid w:val="0C764F66"/>
    <w:rsid w:val="0C78584F"/>
    <w:rsid w:val="0C90518E"/>
    <w:rsid w:val="0C9743E1"/>
    <w:rsid w:val="0CB10D14"/>
    <w:rsid w:val="0CC2631A"/>
    <w:rsid w:val="0CEF4FFA"/>
    <w:rsid w:val="0CF51BF3"/>
    <w:rsid w:val="0D1F2AC7"/>
    <w:rsid w:val="0D23201B"/>
    <w:rsid w:val="0D4161D6"/>
    <w:rsid w:val="0D5F0C35"/>
    <w:rsid w:val="0D651073"/>
    <w:rsid w:val="0D683FF2"/>
    <w:rsid w:val="0D98113F"/>
    <w:rsid w:val="0DA73B86"/>
    <w:rsid w:val="0DD84583"/>
    <w:rsid w:val="0DEC1246"/>
    <w:rsid w:val="0E036F7D"/>
    <w:rsid w:val="0E0E2616"/>
    <w:rsid w:val="0E152345"/>
    <w:rsid w:val="0E1D2431"/>
    <w:rsid w:val="0E6E1577"/>
    <w:rsid w:val="0E757792"/>
    <w:rsid w:val="0E7C5D7D"/>
    <w:rsid w:val="0E8E115B"/>
    <w:rsid w:val="0EB01CFD"/>
    <w:rsid w:val="0EBD3E9D"/>
    <w:rsid w:val="0ECD290C"/>
    <w:rsid w:val="0ED5398D"/>
    <w:rsid w:val="0EDC4477"/>
    <w:rsid w:val="0EDD5F2B"/>
    <w:rsid w:val="0F0F7B37"/>
    <w:rsid w:val="0F1259A0"/>
    <w:rsid w:val="0F1F63BF"/>
    <w:rsid w:val="0F313473"/>
    <w:rsid w:val="0F390336"/>
    <w:rsid w:val="0F520A09"/>
    <w:rsid w:val="0F59008A"/>
    <w:rsid w:val="0F616109"/>
    <w:rsid w:val="0F6316A0"/>
    <w:rsid w:val="0F85491C"/>
    <w:rsid w:val="0FA751D8"/>
    <w:rsid w:val="0FC936E2"/>
    <w:rsid w:val="0FD359B9"/>
    <w:rsid w:val="0FDA0251"/>
    <w:rsid w:val="0FDD2FCD"/>
    <w:rsid w:val="0FE00240"/>
    <w:rsid w:val="0FF4582F"/>
    <w:rsid w:val="100A14E3"/>
    <w:rsid w:val="102449F6"/>
    <w:rsid w:val="102A0764"/>
    <w:rsid w:val="102F2633"/>
    <w:rsid w:val="10436635"/>
    <w:rsid w:val="10497E94"/>
    <w:rsid w:val="105F3BD0"/>
    <w:rsid w:val="10871E49"/>
    <w:rsid w:val="108C58FC"/>
    <w:rsid w:val="10DB1532"/>
    <w:rsid w:val="10EB59A7"/>
    <w:rsid w:val="110D0B25"/>
    <w:rsid w:val="11171289"/>
    <w:rsid w:val="112137E7"/>
    <w:rsid w:val="112B64AC"/>
    <w:rsid w:val="1154496C"/>
    <w:rsid w:val="11667AAD"/>
    <w:rsid w:val="11726B17"/>
    <w:rsid w:val="117E6A7D"/>
    <w:rsid w:val="11A6040F"/>
    <w:rsid w:val="11B159CB"/>
    <w:rsid w:val="11B73F42"/>
    <w:rsid w:val="11B84B36"/>
    <w:rsid w:val="11CE0A81"/>
    <w:rsid w:val="11F2404A"/>
    <w:rsid w:val="11FA23A8"/>
    <w:rsid w:val="11FA52C9"/>
    <w:rsid w:val="1202616C"/>
    <w:rsid w:val="122F0942"/>
    <w:rsid w:val="124222F8"/>
    <w:rsid w:val="12457F15"/>
    <w:rsid w:val="124608DE"/>
    <w:rsid w:val="124779E4"/>
    <w:rsid w:val="12477A61"/>
    <w:rsid w:val="124D28E3"/>
    <w:rsid w:val="126169E1"/>
    <w:rsid w:val="126C2CAD"/>
    <w:rsid w:val="129D4DE6"/>
    <w:rsid w:val="12B45379"/>
    <w:rsid w:val="12C9780A"/>
    <w:rsid w:val="12DC62C0"/>
    <w:rsid w:val="12DF1793"/>
    <w:rsid w:val="12E80F52"/>
    <w:rsid w:val="12FC5163"/>
    <w:rsid w:val="130F304C"/>
    <w:rsid w:val="13200581"/>
    <w:rsid w:val="139871D0"/>
    <w:rsid w:val="13AF4099"/>
    <w:rsid w:val="13B17070"/>
    <w:rsid w:val="13D600B4"/>
    <w:rsid w:val="13D653E9"/>
    <w:rsid w:val="13EE087E"/>
    <w:rsid w:val="13F43368"/>
    <w:rsid w:val="13F827F3"/>
    <w:rsid w:val="13FA141C"/>
    <w:rsid w:val="13FC09DD"/>
    <w:rsid w:val="140E5F99"/>
    <w:rsid w:val="141A2D35"/>
    <w:rsid w:val="14325239"/>
    <w:rsid w:val="143E6954"/>
    <w:rsid w:val="14432EB8"/>
    <w:rsid w:val="149639D9"/>
    <w:rsid w:val="149916E5"/>
    <w:rsid w:val="14AC56E1"/>
    <w:rsid w:val="14EE35A5"/>
    <w:rsid w:val="151F2E24"/>
    <w:rsid w:val="15303292"/>
    <w:rsid w:val="15460BDD"/>
    <w:rsid w:val="156A01D3"/>
    <w:rsid w:val="158B35E9"/>
    <w:rsid w:val="15A63561"/>
    <w:rsid w:val="15B53B9F"/>
    <w:rsid w:val="15BE7CAB"/>
    <w:rsid w:val="15C06257"/>
    <w:rsid w:val="15D5355B"/>
    <w:rsid w:val="15DA6E9E"/>
    <w:rsid w:val="15E04E5A"/>
    <w:rsid w:val="15F905BA"/>
    <w:rsid w:val="160A5CEF"/>
    <w:rsid w:val="16212955"/>
    <w:rsid w:val="163E3747"/>
    <w:rsid w:val="16456CC4"/>
    <w:rsid w:val="16531805"/>
    <w:rsid w:val="16770956"/>
    <w:rsid w:val="16984A05"/>
    <w:rsid w:val="16AB3ED9"/>
    <w:rsid w:val="16BC62B8"/>
    <w:rsid w:val="16E8527E"/>
    <w:rsid w:val="17106D13"/>
    <w:rsid w:val="17125301"/>
    <w:rsid w:val="171C34BA"/>
    <w:rsid w:val="171D1F4E"/>
    <w:rsid w:val="17286204"/>
    <w:rsid w:val="17583913"/>
    <w:rsid w:val="1771724D"/>
    <w:rsid w:val="17935A31"/>
    <w:rsid w:val="17993FD1"/>
    <w:rsid w:val="17997876"/>
    <w:rsid w:val="17A25569"/>
    <w:rsid w:val="17AA57C4"/>
    <w:rsid w:val="17C64A09"/>
    <w:rsid w:val="17DB2EE0"/>
    <w:rsid w:val="17E2473E"/>
    <w:rsid w:val="17F47BED"/>
    <w:rsid w:val="17F67C40"/>
    <w:rsid w:val="17F779DA"/>
    <w:rsid w:val="18117495"/>
    <w:rsid w:val="181548D3"/>
    <w:rsid w:val="181C4222"/>
    <w:rsid w:val="18435EB9"/>
    <w:rsid w:val="184E2578"/>
    <w:rsid w:val="18514210"/>
    <w:rsid w:val="18520AC3"/>
    <w:rsid w:val="18630A2D"/>
    <w:rsid w:val="1869633E"/>
    <w:rsid w:val="18826DA1"/>
    <w:rsid w:val="18891CD8"/>
    <w:rsid w:val="18A53C62"/>
    <w:rsid w:val="18A85616"/>
    <w:rsid w:val="18B175CE"/>
    <w:rsid w:val="18F615BD"/>
    <w:rsid w:val="19251DDD"/>
    <w:rsid w:val="19270435"/>
    <w:rsid w:val="192B0F35"/>
    <w:rsid w:val="19717A60"/>
    <w:rsid w:val="197B3D12"/>
    <w:rsid w:val="1982122A"/>
    <w:rsid w:val="198928A5"/>
    <w:rsid w:val="19D91D07"/>
    <w:rsid w:val="19D96C72"/>
    <w:rsid w:val="19EA74E1"/>
    <w:rsid w:val="1A323497"/>
    <w:rsid w:val="1A3C0102"/>
    <w:rsid w:val="1A462421"/>
    <w:rsid w:val="1A5E10C1"/>
    <w:rsid w:val="1A5F22FE"/>
    <w:rsid w:val="1A66238D"/>
    <w:rsid w:val="1A7018B1"/>
    <w:rsid w:val="1A7C5346"/>
    <w:rsid w:val="1A893033"/>
    <w:rsid w:val="1AB77DC3"/>
    <w:rsid w:val="1AC7392A"/>
    <w:rsid w:val="1AF444A6"/>
    <w:rsid w:val="1B526DB5"/>
    <w:rsid w:val="1B880AAE"/>
    <w:rsid w:val="1B9A0095"/>
    <w:rsid w:val="1B9D5AAC"/>
    <w:rsid w:val="1BA66F4F"/>
    <w:rsid w:val="1BC2309E"/>
    <w:rsid w:val="1BC67F80"/>
    <w:rsid w:val="1BC964B7"/>
    <w:rsid w:val="1BD52663"/>
    <w:rsid w:val="1C05313C"/>
    <w:rsid w:val="1C2166EA"/>
    <w:rsid w:val="1C3173A3"/>
    <w:rsid w:val="1C36543C"/>
    <w:rsid w:val="1C435338"/>
    <w:rsid w:val="1C7604A2"/>
    <w:rsid w:val="1C864142"/>
    <w:rsid w:val="1C9112ED"/>
    <w:rsid w:val="1CDD743E"/>
    <w:rsid w:val="1D010E4D"/>
    <w:rsid w:val="1D1046FD"/>
    <w:rsid w:val="1D155885"/>
    <w:rsid w:val="1D5948A7"/>
    <w:rsid w:val="1D604A38"/>
    <w:rsid w:val="1D6C768D"/>
    <w:rsid w:val="1D6F1461"/>
    <w:rsid w:val="1D846F1C"/>
    <w:rsid w:val="1D9502FC"/>
    <w:rsid w:val="1DB24D34"/>
    <w:rsid w:val="1DB42F60"/>
    <w:rsid w:val="1DD25EBA"/>
    <w:rsid w:val="1DEA25B4"/>
    <w:rsid w:val="1DF203AA"/>
    <w:rsid w:val="1E234579"/>
    <w:rsid w:val="1E350312"/>
    <w:rsid w:val="1E48470A"/>
    <w:rsid w:val="1E764FE4"/>
    <w:rsid w:val="1E8E117C"/>
    <w:rsid w:val="1E9F6ABA"/>
    <w:rsid w:val="1EB548EA"/>
    <w:rsid w:val="1EBB6992"/>
    <w:rsid w:val="1EC401B0"/>
    <w:rsid w:val="1ED26BBC"/>
    <w:rsid w:val="1EDA4D0D"/>
    <w:rsid w:val="1EDB3B74"/>
    <w:rsid w:val="1EF04B90"/>
    <w:rsid w:val="1F095979"/>
    <w:rsid w:val="1F0C0B3D"/>
    <w:rsid w:val="1F1C5A02"/>
    <w:rsid w:val="1F29051A"/>
    <w:rsid w:val="1F2B5A74"/>
    <w:rsid w:val="1F3B7BA0"/>
    <w:rsid w:val="1F63167A"/>
    <w:rsid w:val="1F6D3C9A"/>
    <w:rsid w:val="1F867115"/>
    <w:rsid w:val="1F8D4C71"/>
    <w:rsid w:val="1FC134AF"/>
    <w:rsid w:val="1FCD69F4"/>
    <w:rsid w:val="1FD4007F"/>
    <w:rsid w:val="2003785A"/>
    <w:rsid w:val="200F1565"/>
    <w:rsid w:val="202368F6"/>
    <w:rsid w:val="203B20DE"/>
    <w:rsid w:val="203D6C88"/>
    <w:rsid w:val="20530D3C"/>
    <w:rsid w:val="2064519B"/>
    <w:rsid w:val="20652A60"/>
    <w:rsid w:val="207362D6"/>
    <w:rsid w:val="20781440"/>
    <w:rsid w:val="207D14EC"/>
    <w:rsid w:val="208B772A"/>
    <w:rsid w:val="20AF3D0F"/>
    <w:rsid w:val="20B131D7"/>
    <w:rsid w:val="20B8725A"/>
    <w:rsid w:val="20CE3120"/>
    <w:rsid w:val="20D46A76"/>
    <w:rsid w:val="20D91233"/>
    <w:rsid w:val="20F77642"/>
    <w:rsid w:val="214E21E3"/>
    <w:rsid w:val="216451EB"/>
    <w:rsid w:val="2172148D"/>
    <w:rsid w:val="21736C7D"/>
    <w:rsid w:val="217A1804"/>
    <w:rsid w:val="21820AA0"/>
    <w:rsid w:val="21C46DBD"/>
    <w:rsid w:val="21D90E21"/>
    <w:rsid w:val="21E34985"/>
    <w:rsid w:val="21F31F7D"/>
    <w:rsid w:val="22076518"/>
    <w:rsid w:val="220F7598"/>
    <w:rsid w:val="2213595A"/>
    <w:rsid w:val="221A73D8"/>
    <w:rsid w:val="22234CE7"/>
    <w:rsid w:val="223E7B56"/>
    <w:rsid w:val="22674B89"/>
    <w:rsid w:val="2276215C"/>
    <w:rsid w:val="2278728D"/>
    <w:rsid w:val="22A4321D"/>
    <w:rsid w:val="22AA766E"/>
    <w:rsid w:val="22B731A6"/>
    <w:rsid w:val="22BB44AB"/>
    <w:rsid w:val="22BD2D50"/>
    <w:rsid w:val="22E10FAA"/>
    <w:rsid w:val="22E22992"/>
    <w:rsid w:val="22F24B2A"/>
    <w:rsid w:val="23085487"/>
    <w:rsid w:val="230D060F"/>
    <w:rsid w:val="231922C3"/>
    <w:rsid w:val="234B5C81"/>
    <w:rsid w:val="236E1D10"/>
    <w:rsid w:val="238E7C7B"/>
    <w:rsid w:val="23AF2A51"/>
    <w:rsid w:val="23C848BE"/>
    <w:rsid w:val="23E43FFD"/>
    <w:rsid w:val="23EA1982"/>
    <w:rsid w:val="23EE429C"/>
    <w:rsid w:val="23F671C2"/>
    <w:rsid w:val="2409769C"/>
    <w:rsid w:val="2425528C"/>
    <w:rsid w:val="24373B1E"/>
    <w:rsid w:val="24867876"/>
    <w:rsid w:val="248D1F4B"/>
    <w:rsid w:val="249069DD"/>
    <w:rsid w:val="24934C99"/>
    <w:rsid w:val="24A77048"/>
    <w:rsid w:val="24AC5A62"/>
    <w:rsid w:val="252639FD"/>
    <w:rsid w:val="252D5DCA"/>
    <w:rsid w:val="25324209"/>
    <w:rsid w:val="2533439A"/>
    <w:rsid w:val="254476F1"/>
    <w:rsid w:val="255A6863"/>
    <w:rsid w:val="255F2922"/>
    <w:rsid w:val="25782608"/>
    <w:rsid w:val="2588079D"/>
    <w:rsid w:val="25897072"/>
    <w:rsid w:val="259F3C60"/>
    <w:rsid w:val="25A80FC7"/>
    <w:rsid w:val="25BD376F"/>
    <w:rsid w:val="25F41480"/>
    <w:rsid w:val="26046CAA"/>
    <w:rsid w:val="264D66B1"/>
    <w:rsid w:val="2654468B"/>
    <w:rsid w:val="266E5C88"/>
    <w:rsid w:val="267B1F77"/>
    <w:rsid w:val="26945F27"/>
    <w:rsid w:val="26A65B40"/>
    <w:rsid w:val="26B25E5A"/>
    <w:rsid w:val="26C467A8"/>
    <w:rsid w:val="26C84387"/>
    <w:rsid w:val="26E520F6"/>
    <w:rsid w:val="26E85FB9"/>
    <w:rsid w:val="27006CA7"/>
    <w:rsid w:val="27110EDF"/>
    <w:rsid w:val="271D7D92"/>
    <w:rsid w:val="27384EB5"/>
    <w:rsid w:val="27591990"/>
    <w:rsid w:val="275D65F5"/>
    <w:rsid w:val="2788244C"/>
    <w:rsid w:val="2792434F"/>
    <w:rsid w:val="27973E78"/>
    <w:rsid w:val="27A7768E"/>
    <w:rsid w:val="27B2328B"/>
    <w:rsid w:val="27DB2338"/>
    <w:rsid w:val="27F17EA2"/>
    <w:rsid w:val="28052F25"/>
    <w:rsid w:val="283A05DC"/>
    <w:rsid w:val="28474EA4"/>
    <w:rsid w:val="28563C77"/>
    <w:rsid w:val="28636BC2"/>
    <w:rsid w:val="287761B8"/>
    <w:rsid w:val="2880001A"/>
    <w:rsid w:val="28A43C82"/>
    <w:rsid w:val="28A626AF"/>
    <w:rsid w:val="28BD13AF"/>
    <w:rsid w:val="28D863A4"/>
    <w:rsid w:val="28DF2D3D"/>
    <w:rsid w:val="28F95975"/>
    <w:rsid w:val="29013E32"/>
    <w:rsid w:val="29101103"/>
    <w:rsid w:val="291503A3"/>
    <w:rsid w:val="292915B2"/>
    <w:rsid w:val="292F7E41"/>
    <w:rsid w:val="2935068F"/>
    <w:rsid w:val="29491CBA"/>
    <w:rsid w:val="295D10F0"/>
    <w:rsid w:val="296D732A"/>
    <w:rsid w:val="296F0D2D"/>
    <w:rsid w:val="297C5227"/>
    <w:rsid w:val="29827584"/>
    <w:rsid w:val="299623F1"/>
    <w:rsid w:val="299E44D6"/>
    <w:rsid w:val="29A872FB"/>
    <w:rsid w:val="29B04909"/>
    <w:rsid w:val="29C0676D"/>
    <w:rsid w:val="29D67C37"/>
    <w:rsid w:val="29DD582A"/>
    <w:rsid w:val="29E008AE"/>
    <w:rsid w:val="2A0F6CDF"/>
    <w:rsid w:val="2A101D4A"/>
    <w:rsid w:val="2A122555"/>
    <w:rsid w:val="2A265EBF"/>
    <w:rsid w:val="2A5912F4"/>
    <w:rsid w:val="2A7077EE"/>
    <w:rsid w:val="2A7C4F9A"/>
    <w:rsid w:val="2A7D1B82"/>
    <w:rsid w:val="2A963093"/>
    <w:rsid w:val="2ACD3663"/>
    <w:rsid w:val="2AF00CED"/>
    <w:rsid w:val="2B062E16"/>
    <w:rsid w:val="2B1356E2"/>
    <w:rsid w:val="2B1C4340"/>
    <w:rsid w:val="2B2731C6"/>
    <w:rsid w:val="2B513F18"/>
    <w:rsid w:val="2B5D62B7"/>
    <w:rsid w:val="2B650E1B"/>
    <w:rsid w:val="2BA30D4A"/>
    <w:rsid w:val="2BAD423A"/>
    <w:rsid w:val="2BC96365"/>
    <w:rsid w:val="2BCD03D2"/>
    <w:rsid w:val="2BDB6D0B"/>
    <w:rsid w:val="2BE34810"/>
    <w:rsid w:val="2BEC15D5"/>
    <w:rsid w:val="2BF42C52"/>
    <w:rsid w:val="2BFE5197"/>
    <w:rsid w:val="2C376C86"/>
    <w:rsid w:val="2C5F0EC7"/>
    <w:rsid w:val="2C652437"/>
    <w:rsid w:val="2C6D00A1"/>
    <w:rsid w:val="2C6F2844"/>
    <w:rsid w:val="2C7910D6"/>
    <w:rsid w:val="2C8B79F5"/>
    <w:rsid w:val="2C8C5DDC"/>
    <w:rsid w:val="2C9D2E10"/>
    <w:rsid w:val="2CB164D9"/>
    <w:rsid w:val="2CC34986"/>
    <w:rsid w:val="2CD0152F"/>
    <w:rsid w:val="2CD40E14"/>
    <w:rsid w:val="2D167838"/>
    <w:rsid w:val="2D2A5546"/>
    <w:rsid w:val="2D544D9D"/>
    <w:rsid w:val="2D6A7C5B"/>
    <w:rsid w:val="2D7E2D12"/>
    <w:rsid w:val="2DE75242"/>
    <w:rsid w:val="2E293828"/>
    <w:rsid w:val="2E2E4769"/>
    <w:rsid w:val="2E2F5EBB"/>
    <w:rsid w:val="2E3C6328"/>
    <w:rsid w:val="2E3F5109"/>
    <w:rsid w:val="2E566088"/>
    <w:rsid w:val="2E644886"/>
    <w:rsid w:val="2E746E03"/>
    <w:rsid w:val="2EB20C71"/>
    <w:rsid w:val="2EC753F9"/>
    <w:rsid w:val="2ECD0F2D"/>
    <w:rsid w:val="2ED05631"/>
    <w:rsid w:val="2ED505C7"/>
    <w:rsid w:val="2EDC5322"/>
    <w:rsid w:val="2EE00CD2"/>
    <w:rsid w:val="2EF72ABA"/>
    <w:rsid w:val="2EFB192A"/>
    <w:rsid w:val="2F044FB5"/>
    <w:rsid w:val="2F0B239A"/>
    <w:rsid w:val="2F1A7CA8"/>
    <w:rsid w:val="2F216FA9"/>
    <w:rsid w:val="2F2D6512"/>
    <w:rsid w:val="2F39427A"/>
    <w:rsid w:val="2F55409B"/>
    <w:rsid w:val="2F685B6D"/>
    <w:rsid w:val="2F77649C"/>
    <w:rsid w:val="2F9B3E80"/>
    <w:rsid w:val="2FB456E1"/>
    <w:rsid w:val="2FB62E3E"/>
    <w:rsid w:val="2FBE30D4"/>
    <w:rsid w:val="2FC75150"/>
    <w:rsid w:val="2FD53D74"/>
    <w:rsid w:val="2FE40AA5"/>
    <w:rsid w:val="2FF74E4F"/>
    <w:rsid w:val="2FFB6B44"/>
    <w:rsid w:val="302E4FA6"/>
    <w:rsid w:val="303A1144"/>
    <w:rsid w:val="30460629"/>
    <w:rsid w:val="30613682"/>
    <w:rsid w:val="30645027"/>
    <w:rsid w:val="30881FEA"/>
    <w:rsid w:val="309504AE"/>
    <w:rsid w:val="30A771A5"/>
    <w:rsid w:val="30C3689F"/>
    <w:rsid w:val="30CF2C52"/>
    <w:rsid w:val="30DA6383"/>
    <w:rsid w:val="30F51292"/>
    <w:rsid w:val="30FF2476"/>
    <w:rsid w:val="31090F6E"/>
    <w:rsid w:val="310D65A8"/>
    <w:rsid w:val="311A538B"/>
    <w:rsid w:val="3124116F"/>
    <w:rsid w:val="312507CD"/>
    <w:rsid w:val="31631C14"/>
    <w:rsid w:val="317E455E"/>
    <w:rsid w:val="31812D26"/>
    <w:rsid w:val="319240D6"/>
    <w:rsid w:val="31AD17FA"/>
    <w:rsid w:val="31B2735B"/>
    <w:rsid w:val="31C279AF"/>
    <w:rsid w:val="31EB22ED"/>
    <w:rsid w:val="31ED43E4"/>
    <w:rsid w:val="31F5587C"/>
    <w:rsid w:val="320C3C60"/>
    <w:rsid w:val="32182BCD"/>
    <w:rsid w:val="321B42B4"/>
    <w:rsid w:val="32232C98"/>
    <w:rsid w:val="32326D27"/>
    <w:rsid w:val="32671087"/>
    <w:rsid w:val="326C6F87"/>
    <w:rsid w:val="32926BB9"/>
    <w:rsid w:val="3299520A"/>
    <w:rsid w:val="329E2208"/>
    <w:rsid w:val="32A65EC0"/>
    <w:rsid w:val="32A80F1E"/>
    <w:rsid w:val="32E2757F"/>
    <w:rsid w:val="32E57252"/>
    <w:rsid w:val="33091E1F"/>
    <w:rsid w:val="331E099F"/>
    <w:rsid w:val="3328336B"/>
    <w:rsid w:val="333663FF"/>
    <w:rsid w:val="333C7FDD"/>
    <w:rsid w:val="3342213D"/>
    <w:rsid w:val="336F2358"/>
    <w:rsid w:val="33727633"/>
    <w:rsid w:val="339077F6"/>
    <w:rsid w:val="33C67C3F"/>
    <w:rsid w:val="33D10BAC"/>
    <w:rsid w:val="33F10FBA"/>
    <w:rsid w:val="33F47F2B"/>
    <w:rsid w:val="33F97298"/>
    <w:rsid w:val="33FF3035"/>
    <w:rsid w:val="340163F7"/>
    <w:rsid w:val="34544B80"/>
    <w:rsid w:val="345A3805"/>
    <w:rsid w:val="346269C2"/>
    <w:rsid w:val="348147E7"/>
    <w:rsid w:val="34996D25"/>
    <w:rsid w:val="34B60E57"/>
    <w:rsid w:val="34BC4D7C"/>
    <w:rsid w:val="34CC202E"/>
    <w:rsid w:val="34E85DEA"/>
    <w:rsid w:val="34F00DF2"/>
    <w:rsid w:val="34F81B04"/>
    <w:rsid w:val="350B4466"/>
    <w:rsid w:val="3537276F"/>
    <w:rsid w:val="3544634A"/>
    <w:rsid w:val="354B08E8"/>
    <w:rsid w:val="355307CF"/>
    <w:rsid w:val="357D6614"/>
    <w:rsid w:val="358A72E3"/>
    <w:rsid w:val="35A112FC"/>
    <w:rsid w:val="35A11DFC"/>
    <w:rsid w:val="35B37939"/>
    <w:rsid w:val="35BA79A5"/>
    <w:rsid w:val="35BD3CA0"/>
    <w:rsid w:val="360A4192"/>
    <w:rsid w:val="361356F4"/>
    <w:rsid w:val="362E2A50"/>
    <w:rsid w:val="364E1A98"/>
    <w:rsid w:val="3650709A"/>
    <w:rsid w:val="36513B29"/>
    <w:rsid w:val="3655701B"/>
    <w:rsid w:val="366D78DF"/>
    <w:rsid w:val="36781966"/>
    <w:rsid w:val="36A25EC2"/>
    <w:rsid w:val="36B93617"/>
    <w:rsid w:val="36C34072"/>
    <w:rsid w:val="36E91683"/>
    <w:rsid w:val="36F2259C"/>
    <w:rsid w:val="371C24A9"/>
    <w:rsid w:val="37255810"/>
    <w:rsid w:val="373C3878"/>
    <w:rsid w:val="373F62BD"/>
    <w:rsid w:val="374C0007"/>
    <w:rsid w:val="37722D2E"/>
    <w:rsid w:val="37734F87"/>
    <w:rsid w:val="37746BED"/>
    <w:rsid w:val="377B64D6"/>
    <w:rsid w:val="37934DB9"/>
    <w:rsid w:val="3793622A"/>
    <w:rsid w:val="37995ED9"/>
    <w:rsid w:val="379A3596"/>
    <w:rsid w:val="379A59B1"/>
    <w:rsid w:val="379F5E8C"/>
    <w:rsid w:val="37A479A0"/>
    <w:rsid w:val="37B4685D"/>
    <w:rsid w:val="37B72C58"/>
    <w:rsid w:val="383226D8"/>
    <w:rsid w:val="385648F0"/>
    <w:rsid w:val="385C5F9D"/>
    <w:rsid w:val="386C1027"/>
    <w:rsid w:val="386D4E39"/>
    <w:rsid w:val="387463BA"/>
    <w:rsid w:val="38876362"/>
    <w:rsid w:val="388B319D"/>
    <w:rsid w:val="38A56BEC"/>
    <w:rsid w:val="38AB10AC"/>
    <w:rsid w:val="38D059AD"/>
    <w:rsid w:val="38D724CF"/>
    <w:rsid w:val="38DE17A7"/>
    <w:rsid w:val="38F02BCD"/>
    <w:rsid w:val="38F85971"/>
    <w:rsid w:val="38F86B35"/>
    <w:rsid w:val="39115E2E"/>
    <w:rsid w:val="391221EA"/>
    <w:rsid w:val="39263607"/>
    <w:rsid w:val="396D7809"/>
    <w:rsid w:val="39972387"/>
    <w:rsid w:val="39C77392"/>
    <w:rsid w:val="39C77F2D"/>
    <w:rsid w:val="39CC6B14"/>
    <w:rsid w:val="3A394365"/>
    <w:rsid w:val="3A4654B4"/>
    <w:rsid w:val="3A515D38"/>
    <w:rsid w:val="3A6E5E84"/>
    <w:rsid w:val="3A7B0D81"/>
    <w:rsid w:val="3A890429"/>
    <w:rsid w:val="3AB143B7"/>
    <w:rsid w:val="3AB92080"/>
    <w:rsid w:val="3AC825C3"/>
    <w:rsid w:val="3ACB21A9"/>
    <w:rsid w:val="3AD122A6"/>
    <w:rsid w:val="3AE01FA0"/>
    <w:rsid w:val="3AE561D7"/>
    <w:rsid w:val="3B1F0229"/>
    <w:rsid w:val="3B290B8E"/>
    <w:rsid w:val="3B453479"/>
    <w:rsid w:val="3B7B0C90"/>
    <w:rsid w:val="3B8F13C5"/>
    <w:rsid w:val="3BA13B63"/>
    <w:rsid w:val="3BA44C35"/>
    <w:rsid w:val="3BC27FB5"/>
    <w:rsid w:val="3BD956D9"/>
    <w:rsid w:val="3C044707"/>
    <w:rsid w:val="3C4A6363"/>
    <w:rsid w:val="3C5F4B2F"/>
    <w:rsid w:val="3C6F7B5F"/>
    <w:rsid w:val="3C986C47"/>
    <w:rsid w:val="3C9E041C"/>
    <w:rsid w:val="3CA00029"/>
    <w:rsid w:val="3CA94DEC"/>
    <w:rsid w:val="3CB02AAB"/>
    <w:rsid w:val="3CD474D4"/>
    <w:rsid w:val="3CE02FD0"/>
    <w:rsid w:val="3CEE3501"/>
    <w:rsid w:val="3D3E3674"/>
    <w:rsid w:val="3D461A5A"/>
    <w:rsid w:val="3D650222"/>
    <w:rsid w:val="3D6C17FC"/>
    <w:rsid w:val="3D9504BC"/>
    <w:rsid w:val="3DB7580E"/>
    <w:rsid w:val="3DC570FC"/>
    <w:rsid w:val="3DE51836"/>
    <w:rsid w:val="3DED1B45"/>
    <w:rsid w:val="3DF54F6F"/>
    <w:rsid w:val="3DF71D8D"/>
    <w:rsid w:val="3E0F5BA0"/>
    <w:rsid w:val="3E165F5C"/>
    <w:rsid w:val="3E193B69"/>
    <w:rsid w:val="3E2B57AD"/>
    <w:rsid w:val="3E325315"/>
    <w:rsid w:val="3E3D1D75"/>
    <w:rsid w:val="3E6D2C01"/>
    <w:rsid w:val="3EAB48D0"/>
    <w:rsid w:val="3EAE56C8"/>
    <w:rsid w:val="3ED32005"/>
    <w:rsid w:val="3EEC7EAE"/>
    <w:rsid w:val="3EED6ED0"/>
    <w:rsid w:val="3F0630DE"/>
    <w:rsid w:val="3F120BFC"/>
    <w:rsid w:val="3F4E66DA"/>
    <w:rsid w:val="3F764CB6"/>
    <w:rsid w:val="3F8846CA"/>
    <w:rsid w:val="3F8C4A01"/>
    <w:rsid w:val="3FBA3BBE"/>
    <w:rsid w:val="3FD31FB0"/>
    <w:rsid w:val="3FF14625"/>
    <w:rsid w:val="3FFA2385"/>
    <w:rsid w:val="3FFA72BE"/>
    <w:rsid w:val="40114AE3"/>
    <w:rsid w:val="40120871"/>
    <w:rsid w:val="401210FD"/>
    <w:rsid w:val="40194819"/>
    <w:rsid w:val="402F4730"/>
    <w:rsid w:val="404A5684"/>
    <w:rsid w:val="404B6889"/>
    <w:rsid w:val="405412EF"/>
    <w:rsid w:val="405564D7"/>
    <w:rsid w:val="405A511F"/>
    <w:rsid w:val="4089292E"/>
    <w:rsid w:val="40C5104B"/>
    <w:rsid w:val="40E512A7"/>
    <w:rsid w:val="40E86470"/>
    <w:rsid w:val="410A31FA"/>
    <w:rsid w:val="413718B3"/>
    <w:rsid w:val="41484EBE"/>
    <w:rsid w:val="414B75DE"/>
    <w:rsid w:val="417018D6"/>
    <w:rsid w:val="41763726"/>
    <w:rsid w:val="417C4337"/>
    <w:rsid w:val="418B2A50"/>
    <w:rsid w:val="41D00168"/>
    <w:rsid w:val="41E72FF8"/>
    <w:rsid w:val="42074113"/>
    <w:rsid w:val="42116B8E"/>
    <w:rsid w:val="424726FF"/>
    <w:rsid w:val="428F5036"/>
    <w:rsid w:val="429E1094"/>
    <w:rsid w:val="42AD00EA"/>
    <w:rsid w:val="42BF6859"/>
    <w:rsid w:val="42C54707"/>
    <w:rsid w:val="42DD51E4"/>
    <w:rsid w:val="42F33AA7"/>
    <w:rsid w:val="430E6064"/>
    <w:rsid w:val="4321748E"/>
    <w:rsid w:val="433F1CA5"/>
    <w:rsid w:val="434502BA"/>
    <w:rsid w:val="43450646"/>
    <w:rsid w:val="435430F2"/>
    <w:rsid w:val="436E5EB2"/>
    <w:rsid w:val="4381703E"/>
    <w:rsid w:val="43905F10"/>
    <w:rsid w:val="43D703E1"/>
    <w:rsid w:val="43DF3FA1"/>
    <w:rsid w:val="43FD0E9C"/>
    <w:rsid w:val="44005F72"/>
    <w:rsid w:val="44234B30"/>
    <w:rsid w:val="44461484"/>
    <w:rsid w:val="444D5F18"/>
    <w:rsid w:val="444E5999"/>
    <w:rsid w:val="44520AFD"/>
    <w:rsid w:val="44665DA5"/>
    <w:rsid w:val="4469726B"/>
    <w:rsid w:val="446F65EF"/>
    <w:rsid w:val="447C4D4B"/>
    <w:rsid w:val="449D0C1F"/>
    <w:rsid w:val="44A20477"/>
    <w:rsid w:val="44B02729"/>
    <w:rsid w:val="44EC7EDE"/>
    <w:rsid w:val="45105F55"/>
    <w:rsid w:val="451E40FE"/>
    <w:rsid w:val="45460F7F"/>
    <w:rsid w:val="456B68A5"/>
    <w:rsid w:val="456E0AEF"/>
    <w:rsid w:val="4573790E"/>
    <w:rsid w:val="457B50FE"/>
    <w:rsid w:val="457F0733"/>
    <w:rsid w:val="4583452C"/>
    <w:rsid w:val="45900604"/>
    <w:rsid w:val="45933A3C"/>
    <w:rsid w:val="45A57AEF"/>
    <w:rsid w:val="45A81CAF"/>
    <w:rsid w:val="45BC59F4"/>
    <w:rsid w:val="45C75579"/>
    <w:rsid w:val="45DE22BB"/>
    <w:rsid w:val="45E30817"/>
    <w:rsid w:val="45E76D0F"/>
    <w:rsid w:val="45F136BB"/>
    <w:rsid w:val="4623003D"/>
    <w:rsid w:val="46237144"/>
    <w:rsid w:val="46261F0D"/>
    <w:rsid w:val="4630529E"/>
    <w:rsid w:val="46387F31"/>
    <w:rsid w:val="465476A3"/>
    <w:rsid w:val="46557527"/>
    <w:rsid w:val="46664938"/>
    <w:rsid w:val="466E742C"/>
    <w:rsid w:val="46892F02"/>
    <w:rsid w:val="46A6276B"/>
    <w:rsid w:val="46B73D2A"/>
    <w:rsid w:val="46C86A0C"/>
    <w:rsid w:val="46D24C4B"/>
    <w:rsid w:val="46ED3840"/>
    <w:rsid w:val="46F647EB"/>
    <w:rsid w:val="471127B2"/>
    <w:rsid w:val="47454DE8"/>
    <w:rsid w:val="47544795"/>
    <w:rsid w:val="47616E4B"/>
    <w:rsid w:val="47672FDB"/>
    <w:rsid w:val="476971AA"/>
    <w:rsid w:val="479C3F79"/>
    <w:rsid w:val="479E6BC6"/>
    <w:rsid w:val="47B01B8B"/>
    <w:rsid w:val="47CA346E"/>
    <w:rsid w:val="47EB78E1"/>
    <w:rsid w:val="47FB2D0F"/>
    <w:rsid w:val="47FB7786"/>
    <w:rsid w:val="48011587"/>
    <w:rsid w:val="482B79CE"/>
    <w:rsid w:val="484720BC"/>
    <w:rsid w:val="484E51E0"/>
    <w:rsid w:val="48542476"/>
    <w:rsid w:val="485955DD"/>
    <w:rsid w:val="4875142A"/>
    <w:rsid w:val="48D879FA"/>
    <w:rsid w:val="48DF3A7B"/>
    <w:rsid w:val="48FF01A8"/>
    <w:rsid w:val="49016E12"/>
    <w:rsid w:val="49056F88"/>
    <w:rsid w:val="49060ABF"/>
    <w:rsid w:val="4910246D"/>
    <w:rsid w:val="49336CD8"/>
    <w:rsid w:val="49355605"/>
    <w:rsid w:val="496E444D"/>
    <w:rsid w:val="49757E15"/>
    <w:rsid w:val="49AE1417"/>
    <w:rsid w:val="49B4639F"/>
    <w:rsid w:val="49C94085"/>
    <w:rsid w:val="4A1E1F41"/>
    <w:rsid w:val="4A217D5E"/>
    <w:rsid w:val="4A296E9E"/>
    <w:rsid w:val="4A59338B"/>
    <w:rsid w:val="4A7C4CE6"/>
    <w:rsid w:val="4A967911"/>
    <w:rsid w:val="4AB22154"/>
    <w:rsid w:val="4AC9217A"/>
    <w:rsid w:val="4AE80607"/>
    <w:rsid w:val="4AF7280C"/>
    <w:rsid w:val="4B174817"/>
    <w:rsid w:val="4B2748B2"/>
    <w:rsid w:val="4B401565"/>
    <w:rsid w:val="4B502687"/>
    <w:rsid w:val="4B577DBD"/>
    <w:rsid w:val="4B581065"/>
    <w:rsid w:val="4B6A3BDA"/>
    <w:rsid w:val="4B6F7292"/>
    <w:rsid w:val="4B796029"/>
    <w:rsid w:val="4B7D71A1"/>
    <w:rsid w:val="4B9C5A05"/>
    <w:rsid w:val="4BD407DF"/>
    <w:rsid w:val="4BE61DCA"/>
    <w:rsid w:val="4BED75B3"/>
    <w:rsid w:val="4C1F1F04"/>
    <w:rsid w:val="4C2E4749"/>
    <w:rsid w:val="4C3E5050"/>
    <w:rsid w:val="4C5B33F5"/>
    <w:rsid w:val="4C720BCA"/>
    <w:rsid w:val="4C8244E4"/>
    <w:rsid w:val="4C8F1BFA"/>
    <w:rsid w:val="4C9E1769"/>
    <w:rsid w:val="4CBB634B"/>
    <w:rsid w:val="4CC94FD4"/>
    <w:rsid w:val="4CE03EB0"/>
    <w:rsid w:val="4CE72B7B"/>
    <w:rsid w:val="4CFA5510"/>
    <w:rsid w:val="4CFF4AA3"/>
    <w:rsid w:val="4D165CE6"/>
    <w:rsid w:val="4D177A2A"/>
    <w:rsid w:val="4D190C0C"/>
    <w:rsid w:val="4D233B24"/>
    <w:rsid w:val="4D2F0077"/>
    <w:rsid w:val="4D3B5336"/>
    <w:rsid w:val="4D434BB1"/>
    <w:rsid w:val="4D48368A"/>
    <w:rsid w:val="4D4C5BF9"/>
    <w:rsid w:val="4D586626"/>
    <w:rsid w:val="4D64646D"/>
    <w:rsid w:val="4D77762A"/>
    <w:rsid w:val="4DA442DB"/>
    <w:rsid w:val="4DE7622F"/>
    <w:rsid w:val="4DFD4A7B"/>
    <w:rsid w:val="4E08577E"/>
    <w:rsid w:val="4E176D04"/>
    <w:rsid w:val="4E6F77EF"/>
    <w:rsid w:val="4E780638"/>
    <w:rsid w:val="4EA84E68"/>
    <w:rsid w:val="4EB73374"/>
    <w:rsid w:val="4EBC092C"/>
    <w:rsid w:val="4ED409F0"/>
    <w:rsid w:val="4EE60914"/>
    <w:rsid w:val="4EFA5B0B"/>
    <w:rsid w:val="4F331C3F"/>
    <w:rsid w:val="4F36090C"/>
    <w:rsid w:val="4F387A7A"/>
    <w:rsid w:val="4F693AE1"/>
    <w:rsid w:val="4F6E28F0"/>
    <w:rsid w:val="4F727D38"/>
    <w:rsid w:val="4F7B6984"/>
    <w:rsid w:val="4F8F0460"/>
    <w:rsid w:val="4F9808E5"/>
    <w:rsid w:val="4FAC5A65"/>
    <w:rsid w:val="4FBA6DAF"/>
    <w:rsid w:val="4FC46069"/>
    <w:rsid w:val="4FD005AE"/>
    <w:rsid w:val="4FD00ED4"/>
    <w:rsid w:val="4FDD68B1"/>
    <w:rsid w:val="500B06DB"/>
    <w:rsid w:val="500F7736"/>
    <w:rsid w:val="50171F3E"/>
    <w:rsid w:val="50323347"/>
    <w:rsid w:val="50412F93"/>
    <w:rsid w:val="50555D7D"/>
    <w:rsid w:val="50561B9F"/>
    <w:rsid w:val="50602F3A"/>
    <w:rsid w:val="50837E02"/>
    <w:rsid w:val="5088525D"/>
    <w:rsid w:val="508C68CF"/>
    <w:rsid w:val="509C7642"/>
    <w:rsid w:val="50A070F7"/>
    <w:rsid w:val="50AC659C"/>
    <w:rsid w:val="50BE5D38"/>
    <w:rsid w:val="50E15C8A"/>
    <w:rsid w:val="50F62B3A"/>
    <w:rsid w:val="510225F7"/>
    <w:rsid w:val="510F3E01"/>
    <w:rsid w:val="511B2786"/>
    <w:rsid w:val="51543E0F"/>
    <w:rsid w:val="51704DEF"/>
    <w:rsid w:val="517717FB"/>
    <w:rsid w:val="518B2498"/>
    <w:rsid w:val="51AC3B5E"/>
    <w:rsid w:val="51B0761D"/>
    <w:rsid w:val="51B80466"/>
    <w:rsid w:val="51D91B75"/>
    <w:rsid w:val="51E2122F"/>
    <w:rsid w:val="51EE03ED"/>
    <w:rsid w:val="51F11C10"/>
    <w:rsid w:val="521F7979"/>
    <w:rsid w:val="52213D07"/>
    <w:rsid w:val="5225429E"/>
    <w:rsid w:val="52260F3C"/>
    <w:rsid w:val="5238649A"/>
    <w:rsid w:val="525B4336"/>
    <w:rsid w:val="525D71E5"/>
    <w:rsid w:val="52820E07"/>
    <w:rsid w:val="528536D3"/>
    <w:rsid w:val="529C695A"/>
    <w:rsid w:val="52A77DA4"/>
    <w:rsid w:val="52AD549D"/>
    <w:rsid w:val="52AE6B5D"/>
    <w:rsid w:val="52C42F8A"/>
    <w:rsid w:val="52EA4A58"/>
    <w:rsid w:val="530267BC"/>
    <w:rsid w:val="53312E2B"/>
    <w:rsid w:val="53482CFE"/>
    <w:rsid w:val="534C2BF2"/>
    <w:rsid w:val="53522854"/>
    <w:rsid w:val="53662852"/>
    <w:rsid w:val="536C0FFE"/>
    <w:rsid w:val="53701411"/>
    <w:rsid w:val="538F661B"/>
    <w:rsid w:val="539F4368"/>
    <w:rsid w:val="53A056AF"/>
    <w:rsid w:val="53B04CEA"/>
    <w:rsid w:val="53B41457"/>
    <w:rsid w:val="53D56DDB"/>
    <w:rsid w:val="53FE3D83"/>
    <w:rsid w:val="54117610"/>
    <w:rsid w:val="54146CD1"/>
    <w:rsid w:val="54177F1E"/>
    <w:rsid w:val="541A6B7B"/>
    <w:rsid w:val="54296180"/>
    <w:rsid w:val="54477234"/>
    <w:rsid w:val="545F6399"/>
    <w:rsid w:val="54671F32"/>
    <w:rsid w:val="54814372"/>
    <w:rsid w:val="5488547E"/>
    <w:rsid w:val="54A32CBC"/>
    <w:rsid w:val="54C03918"/>
    <w:rsid w:val="54C74059"/>
    <w:rsid w:val="54CC1E57"/>
    <w:rsid w:val="54E3627C"/>
    <w:rsid w:val="54F626A4"/>
    <w:rsid w:val="54F97996"/>
    <w:rsid w:val="5503350D"/>
    <w:rsid w:val="550B460A"/>
    <w:rsid w:val="55176A2B"/>
    <w:rsid w:val="551E374A"/>
    <w:rsid w:val="551F0799"/>
    <w:rsid w:val="553532AC"/>
    <w:rsid w:val="558B4E93"/>
    <w:rsid w:val="55944FA1"/>
    <w:rsid w:val="559F7186"/>
    <w:rsid w:val="55BD09E1"/>
    <w:rsid w:val="55CE55CB"/>
    <w:rsid w:val="55EE1803"/>
    <w:rsid w:val="55FB03CD"/>
    <w:rsid w:val="56145C30"/>
    <w:rsid w:val="563929C4"/>
    <w:rsid w:val="5645084B"/>
    <w:rsid w:val="565F4BDD"/>
    <w:rsid w:val="569B722C"/>
    <w:rsid w:val="56B623BF"/>
    <w:rsid w:val="56CD05E7"/>
    <w:rsid w:val="56DD1DDA"/>
    <w:rsid w:val="57145535"/>
    <w:rsid w:val="57427B7C"/>
    <w:rsid w:val="57785918"/>
    <w:rsid w:val="57A059B3"/>
    <w:rsid w:val="57C322BB"/>
    <w:rsid w:val="57D2341F"/>
    <w:rsid w:val="57E17BD4"/>
    <w:rsid w:val="58105F17"/>
    <w:rsid w:val="58124BB0"/>
    <w:rsid w:val="58445A1C"/>
    <w:rsid w:val="584E4E9D"/>
    <w:rsid w:val="58597722"/>
    <w:rsid w:val="586F6E5B"/>
    <w:rsid w:val="58815460"/>
    <w:rsid w:val="588F74D8"/>
    <w:rsid w:val="589E7F77"/>
    <w:rsid w:val="58BF26CD"/>
    <w:rsid w:val="58C567CC"/>
    <w:rsid w:val="58E67D87"/>
    <w:rsid w:val="58ED46B0"/>
    <w:rsid w:val="58FD2305"/>
    <w:rsid w:val="58FE056E"/>
    <w:rsid w:val="59393C4A"/>
    <w:rsid w:val="595B1147"/>
    <w:rsid w:val="596B5674"/>
    <w:rsid w:val="597C1452"/>
    <w:rsid w:val="59BA3069"/>
    <w:rsid w:val="59D27A0C"/>
    <w:rsid w:val="59E40202"/>
    <w:rsid w:val="59F04EF4"/>
    <w:rsid w:val="5A0435C3"/>
    <w:rsid w:val="5A1E73AC"/>
    <w:rsid w:val="5A236FD7"/>
    <w:rsid w:val="5A394FC1"/>
    <w:rsid w:val="5A3A1659"/>
    <w:rsid w:val="5A516620"/>
    <w:rsid w:val="5A613ED0"/>
    <w:rsid w:val="5A6205BF"/>
    <w:rsid w:val="5A6A7E8E"/>
    <w:rsid w:val="5A747F80"/>
    <w:rsid w:val="5A8159FC"/>
    <w:rsid w:val="5A921AF9"/>
    <w:rsid w:val="5AB53231"/>
    <w:rsid w:val="5AC33E4A"/>
    <w:rsid w:val="5AC3786F"/>
    <w:rsid w:val="5AD46F7D"/>
    <w:rsid w:val="5ADB511C"/>
    <w:rsid w:val="5AEA51AD"/>
    <w:rsid w:val="5AF94149"/>
    <w:rsid w:val="5B021E37"/>
    <w:rsid w:val="5B1B4538"/>
    <w:rsid w:val="5B4D1416"/>
    <w:rsid w:val="5B5A0F59"/>
    <w:rsid w:val="5B7F5251"/>
    <w:rsid w:val="5BA64DD8"/>
    <w:rsid w:val="5BB73DD6"/>
    <w:rsid w:val="5BBB7739"/>
    <w:rsid w:val="5BBD4EF8"/>
    <w:rsid w:val="5BC03CD5"/>
    <w:rsid w:val="5BC2428B"/>
    <w:rsid w:val="5BC62D16"/>
    <w:rsid w:val="5BE81573"/>
    <w:rsid w:val="5C062F01"/>
    <w:rsid w:val="5C1C5B61"/>
    <w:rsid w:val="5C1D21E6"/>
    <w:rsid w:val="5C63317F"/>
    <w:rsid w:val="5C7130A4"/>
    <w:rsid w:val="5C727F12"/>
    <w:rsid w:val="5C774EB1"/>
    <w:rsid w:val="5C7C6F1B"/>
    <w:rsid w:val="5C844AAD"/>
    <w:rsid w:val="5C925AD2"/>
    <w:rsid w:val="5CE81E5F"/>
    <w:rsid w:val="5D093637"/>
    <w:rsid w:val="5D1B1B06"/>
    <w:rsid w:val="5D3775F3"/>
    <w:rsid w:val="5D5177F4"/>
    <w:rsid w:val="5DA225D3"/>
    <w:rsid w:val="5DBF55DF"/>
    <w:rsid w:val="5DD27ECB"/>
    <w:rsid w:val="5DE12CF4"/>
    <w:rsid w:val="5DF30D93"/>
    <w:rsid w:val="5E6D54CE"/>
    <w:rsid w:val="5E712529"/>
    <w:rsid w:val="5E7D03CD"/>
    <w:rsid w:val="5E8A5468"/>
    <w:rsid w:val="5E9268DE"/>
    <w:rsid w:val="5EC87508"/>
    <w:rsid w:val="5F1A20DE"/>
    <w:rsid w:val="5F1B37BA"/>
    <w:rsid w:val="5F227D9A"/>
    <w:rsid w:val="5F3F2C3C"/>
    <w:rsid w:val="5F5D637E"/>
    <w:rsid w:val="5F8C496E"/>
    <w:rsid w:val="5FB70A21"/>
    <w:rsid w:val="5FC43259"/>
    <w:rsid w:val="5FD92561"/>
    <w:rsid w:val="602118F9"/>
    <w:rsid w:val="602A0E6D"/>
    <w:rsid w:val="602B75EC"/>
    <w:rsid w:val="602E3449"/>
    <w:rsid w:val="603270C2"/>
    <w:rsid w:val="603C5EF7"/>
    <w:rsid w:val="605F0547"/>
    <w:rsid w:val="60624606"/>
    <w:rsid w:val="606B29C3"/>
    <w:rsid w:val="606D3842"/>
    <w:rsid w:val="607D2D0B"/>
    <w:rsid w:val="609F35F2"/>
    <w:rsid w:val="60E179EA"/>
    <w:rsid w:val="60E65BFD"/>
    <w:rsid w:val="61046033"/>
    <w:rsid w:val="6113267F"/>
    <w:rsid w:val="61132A3F"/>
    <w:rsid w:val="61494D95"/>
    <w:rsid w:val="6155111F"/>
    <w:rsid w:val="61617739"/>
    <w:rsid w:val="61721DB6"/>
    <w:rsid w:val="61797972"/>
    <w:rsid w:val="618121E7"/>
    <w:rsid w:val="61991B06"/>
    <w:rsid w:val="61B14C85"/>
    <w:rsid w:val="61B432B0"/>
    <w:rsid w:val="61E96EB6"/>
    <w:rsid w:val="61EF1F5F"/>
    <w:rsid w:val="62043CD1"/>
    <w:rsid w:val="625006EB"/>
    <w:rsid w:val="6256049A"/>
    <w:rsid w:val="62571012"/>
    <w:rsid w:val="62B050EB"/>
    <w:rsid w:val="62B868C8"/>
    <w:rsid w:val="62D30A82"/>
    <w:rsid w:val="62ED47EA"/>
    <w:rsid w:val="62F608A7"/>
    <w:rsid w:val="62F967CA"/>
    <w:rsid w:val="6325360B"/>
    <w:rsid w:val="634A6B57"/>
    <w:rsid w:val="63545F49"/>
    <w:rsid w:val="635A14F9"/>
    <w:rsid w:val="63952DA7"/>
    <w:rsid w:val="639A51AE"/>
    <w:rsid w:val="63B54BF5"/>
    <w:rsid w:val="63BD3303"/>
    <w:rsid w:val="63C206B6"/>
    <w:rsid w:val="63DD6EDF"/>
    <w:rsid w:val="63EE6AA5"/>
    <w:rsid w:val="63F91DD1"/>
    <w:rsid w:val="63F944E9"/>
    <w:rsid w:val="64121B55"/>
    <w:rsid w:val="641B2CDA"/>
    <w:rsid w:val="64315EF0"/>
    <w:rsid w:val="643D666B"/>
    <w:rsid w:val="644F181B"/>
    <w:rsid w:val="646E4E4A"/>
    <w:rsid w:val="648009D3"/>
    <w:rsid w:val="64900424"/>
    <w:rsid w:val="64A23235"/>
    <w:rsid w:val="64B21CC3"/>
    <w:rsid w:val="64B53A3B"/>
    <w:rsid w:val="64DD7183"/>
    <w:rsid w:val="64F85497"/>
    <w:rsid w:val="65081438"/>
    <w:rsid w:val="65133997"/>
    <w:rsid w:val="6535349A"/>
    <w:rsid w:val="655E6055"/>
    <w:rsid w:val="656216CE"/>
    <w:rsid w:val="65630AB4"/>
    <w:rsid w:val="656503AA"/>
    <w:rsid w:val="65776363"/>
    <w:rsid w:val="657E2A91"/>
    <w:rsid w:val="65BA2F3E"/>
    <w:rsid w:val="65CC36C6"/>
    <w:rsid w:val="664C25E3"/>
    <w:rsid w:val="66712FBC"/>
    <w:rsid w:val="66856946"/>
    <w:rsid w:val="669127E3"/>
    <w:rsid w:val="6698611D"/>
    <w:rsid w:val="669F584F"/>
    <w:rsid w:val="66A020CF"/>
    <w:rsid w:val="66AD3E3A"/>
    <w:rsid w:val="66C76396"/>
    <w:rsid w:val="66E922DE"/>
    <w:rsid w:val="67292E8F"/>
    <w:rsid w:val="674960D8"/>
    <w:rsid w:val="6758166F"/>
    <w:rsid w:val="67696216"/>
    <w:rsid w:val="676E234A"/>
    <w:rsid w:val="677203F4"/>
    <w:rsid w:val="67727547"/>
    <w:rsid w:val="678619E7"/>
    <w:rsid w:val="679354F9"/>
    <w:rsid w:val="67A03992"/>
    <w:rsid w:val="67A877DE"/>
    <w:rsid w:val="67A92F96"/>
    <w:rsid w:val="67AF0A0D"/>
    <w:rsid w:val="67C659C5"/>
    <w:rsid w:val="67DC74F1"/>
    <w:rsid w:val="67DD542C"/>
    <w:rsid w:val="67EB6A18"/>
    <w:rsid w:val="68122BF4"/>
    <w:rsid w:val="68240787"/>
    <w:rsid w:val="6828292B"/>
    <w:rsid w:val="68562D9F"/>
    <w:rsid w:val="687C0256"/>
    <w:rsid w:val="687E2CC0"/>
    <w:rsid w:val="688426FD"/>
    <w:rsid w:val="688B032C"/>
    <w:rsid w:val="68D4092C"/>
    <w:rsid w:val="68D76254"/>
    <w:rsid w:val="68E23561"/>
    <w:rsid w:val="68E37F97"/>
    <w:rsid w:val="68EC13C4"/>
    <w:rsid w:val="692D38DE"/>
    <w:rsid w:val="69540761"/>
    <w:rsid w:val="6957719D"/>
    <w:rsid w:val="695A7016"/>
    <w:rsid w:val="6965287E"/>
    <w:rsid w:val="696F202C"/>
    <w:rsid w:val="698D4719"/>
    <w:rsid w:val="698E291F"/>
    <w:rsid w:val="699B2EE1"/>
    <w:rsid w:val="69F82084"/>
    <w:rsid w:val="69FC137F"/>
    <w:rsid w:val="6A0173D8"/>
    <w:rsid w:val="6A3F2459"/>
    <w:rsid w:val="6A595409"/>
    <w:rsid w:val="6A5E55D2"/>
    <w:rsid w:val="6A93449F"/>
    <w:rsid w:val="6A985B25"/>
    <w:rsid w:val="6AD54CC1"/>
    <w:rsid w:val="6AD57C2F"/>
    <w:rsid w:val="6ADE270F"/>
    <w:rsid w:val="6AF23BA6"/>
    <w:rsid w:val="6AFC42BE"/>
    <w:rsid w:val="6B141F0F"/>
    <w:rsid w:val="6B2675D6"/>
    <w:rsid w:val="6B2E23D2"/>
    <w:rsid w:val="6B575D76"/>
    <w:rsid w:val="6B615997"/>
    <w:rsid w:val="6B640E28"/>
    <w:rsid w:val="6B653230"/>
    <w:rsid w:val="6B806A43"/>
    <w:rsid w:val="6B81117A"/>
    <w:rsid w:val="6B900202"/>
    <w:rsid w:val="6BA0601F"/>
    <w:rsid w:val="6BA52C19"/>
    <w:rsid w:val="6BB64455"/>
    <w:rsid w:val="6BBE33C1"/>
    <w:rsid w:val="6BCF1502"/>
    <w:rsid w:val="6BD22770"/>
    <w:rsid w:val="6BDB5572"/>
    <w:rsid w:val="6BE432D1"/>
    <w:rsid w:val="6BF86920"/>
    <w:rsid w:val="6C0D6051"/>
    <w:rsid w:val="6C175221"/>
    <w:rsid w:val="6C5C511D"/>
    <w:rsid w:val="6C7232E2"/>
    <w:rsid w:val="6C815485"/>
    <w:rsid w:val="6C8B32E6"/>
    <w:rsid w:val="6CA8782A"/>
    <w:rsid w:val="6CCC213B"/>
    <w:rsid w:val="6CD71CBC"/>
    <w:rsid w:val="6CE834AF"/>
    <w:rsid w:val="6CEA401C"/>
    <w:rsid w:val="6CED13A1"/>
    <w:rsid w:val="6CF4589B"/>
    <w:rsid w:val="6D002660"/>
    <w:rsid w:val="6D032A2B"/>
    <w:rsid w:val="6D136F98"/>
    <w:rsid w:val="6D1F5BED"/>
    <w:rsid w:val="6D404D0D"/>
    <w:rsid w:val="6D417174"/>
    <w:rsid w:val="6D6032F4"/>
    <w:rsid w:val="6D6A7564"/>
    <w:rsid w:val="6DA9438E"/>
    <w:rsid w:val="6DAC2609"/>
    <w:rsid w:val="6DC37FB5"/>
    <w:rsid w:val="6DDA45DC"/>
    <w:rsid w:val="6DE558B2"/>
    <w:rsid w:val="6DEF3975"/>
    <w:rsid w:val="6DF45C04"/>
    <w:rsid w:val="6DF95413"/>
    <w:rsid w:val="6E2A1BF7"/>
    <w:rsid w:val="6E5422C7"/>
    <w:rsid w:val="6EC205DA"/>
    <w:rsid w:val="6ECA12D3"/>
    <w:rsid w:val="6ED709A0"/>
    <w:rsid w:val="6ED754F5"/>
    <w:rsid w:val="6ED96738"/>
    <w:rsid w:val="6EE25A4E"/>
    <w:rsid w:val="6EEF5E09"/>
    <w:rsid w:val="6EFC63FB"/>
    <w:rsid w:val="6F22197D"/>
    <w:rsid w:val="6F291037"/>
    <w:rsid w:val="6F522D33"/>
    <w:rsid w:val="6F6C6375"/>
    <w:rsid w:val="6F85742F"/>
    <w:rsid w:val="6FAC2527"/>
    <w:rsid w:val="6FF01A2A"/>
    <w:rsid w:val="70074091"/>
    <w:rsid w:val="70124813"/>
    <w:rsid w:val="704B62D2"/>
    <w:rsid w:val="706708A1"/>
    <w:rsid w:val="707F7309"/>
    <w:rsid w:val="70872C41"/>
    <w:rsid w:val="709426F4"/>
    <w:rsid w:val="709F1057"/>
    <w:rsid w:val="70A9168B"/>
    <w:rsid w:val="70AA0BCC"/>
    <w:rsid w:val="70EF636C"/>
    <w:rsid w:val="71123738"/>
    <w:rsid w:val="712A749B"/>
    <w:rsid w:val="713E263B"/>
    <w:rsid w:val="71407F91"/>
    <w:rsid w:val="716006DB"/>
    <w:rsid w:val="717202BF"/>
    <w:rsid w:val="717331B6"/>
    <w:rsid w:val="71845216"/>
    <w:rsid w:val="71874FB0"/>
    <w:rsid w:val="71A02F71"/>
    <w:rsid w:val="71C91228"/>
    <w:rsid w:val="71D14840"/>
    <w:rsid w:val="71D711C3"/>
    <w:rsid w:val="72016658"/>
    <w:rsid w:val="720D0148"/>
    <w:rsid w:val="72272CE6"/>
    <w:rsid w:val="72283B36"/>
    <w:rsid w:val="724975C0"/>
    <w:rsid w:val="72780975"/>
    <w:rsid w:val="72832AB8"/>
    <w:rsid w:val="728A4468"/>
    <w:rsid w:val="7290490C"/>
    <w:rsid w:val="72924C27"/>
    <w:rsid w:val="72A024AA"/>
    <w:rsid w:val="72B102DA"/>
    <w:rsid w:val="72B15C6E"/>
    <w:rsid w:val="72B4351B"/>
    <w:rsid w:val="72B901BD"/>
    <w:rsid w:val="72CA074B"/>
    <w:rsid w:val="72D22768"/>
    <w:rsid w:val="72D45F66"/>
    <w:rsid w:val="72DF2591"/>
    <w:rsid w:val="72F25CAF"/>
    <w:rsid w:val="72F5198C"/>
    <w:rsid w:val="731B1D78"/>
    <w:rsid w:val="732A3862"/>
    <w:rsid w:val="73517931"/>
    <w:rsid w:val="73650E8C"/>
    <w:rsid w:val="73804EDA"/>
    <w:rsid w:val="73D9513D"/>
    <w:rsid w:val="73DE0E8B"/>
    <w:rsid w:val="73E25F6B"/>
    <w:rsid w:val="73F25289"/>
    <w:rsid w:val="74112642"/>
    <w:rsid w:val="741527F4"/>
    <w:rsid w:val="741B24B6"/>
    <w:rsid w:val="74367F9A"/>
    <w:rsid w:val="746C4805"/>
    <w:rsid w:val="7485580D"/>
    <w:rsid w:val="748D32C7"/>
    <w:rsid w:val="749470B9"/>
    <w:rsid w:val="749D0945"/>
    <w:rsid w:val="74A716F7"/>
    <w:rsid w:val="74DA2F09"/>
    <w:rsid w:val="74E7666D"/>
    <w:rsid w:val="75091547"/>
    <w:rsid w:val="751C0CC1"/>
    <w:rsid w:val="752E4E36"/>
    <w:rsid w:val="753D327B"/>
    <w:rsid w:val="755C214B"/>
    <w:rsid w:val="75701FC6"/>
    <w:rsid w:val="75757AE8"/>
    <w:rsid w:val="757C086D"/>
    <w:rsid w:val="75804A36"/>
    <w:rsid w:val="75850A11"/>
    <w:rsid w:val="758551DD"/>
    <w:rsid w:val="75930F2A"/>
    <w:rsid w:val="75A5486A"/>
    <w:rsid w:val="75B02134"/>
    <w:rsid w:val="75B87975"/>
    <w:rsid w:val="75E20E46"/>
    <w:rsid w:val="75F43634"/>
    <w:rsid w:val="76007719"/>
    <w:rsid w:val="76132823"/>
    <w:rsid w:val="76217D3F"/>
    <w:rsid w:val="762D6C3F"/>
    <w:rsid w:val="76434758"/>
    <w:rsid w:val="765834FB"/>
    <w:rsid w:val="765C05F9"/>
    <w:rsid w:val="765C4CA7"/>
    <w:rsid w:val="76773EA4"/>
    <w:rsid w:val="767D0282"/>
    <w:rsid w:val="76956BE2"/>
    <w:rsid w:val="76B86C49"/>
    <w:rsid w:val="76BE461C"/>
    <w:rsid w:val="76CB0952"/>
    <w:rsid w:val="76CE1B13"/>
    <w:rsid w:val="76D1082B"/>
    <w:rsid w:val="772813B5"/>
    <w:rsid w:val="772B10B5"/>
    <w:rsid w:val="7760310B"/>
    <w:rsid w:val="77805A01"/>
    <w:rsid w:val="77914195"/>
    <w:rsid w:val="77AD185B"/>
    <w:rsid w:val="77B023B6"/>
    <w:rsid w:val="77C521AE"/>
    <w:rsid w:val="77C970F3"/>
    <w:rsid w:val="77D73095"/>
    <w:rsid w:val="78041330"/>
    <w:rsid w:val="781F2121"/>
    <w:rsid w:val="781F67B1"/>
    <w:rsid w:val="782417B2"/>
    <w:rsid w:val="782908E8"/>
    <w:rsid w:val="78360102"/>
    <w:rsid w:val="783B110F"/>
    <w:rsid w:val="783C54C1"/>
    <w:rsid w:val="783F0F53"/>
    <w:rsid w:val="784139CE"/>
    <w:rsid w:val="784C58FE"/>
    <w:rsid w:val="785638C1"/>
    <w:rsid w:val="787A3A58"/>
    <w:rsid w:val="787D268B"/>
    <w:rsid w:val="787F1F88"/>
    <w:rsid w:val="7896056D"/>
    <w:rsid w:val="789C500B"/>
    <w:rsid w:val="78A44AF9"/>
    <w:rsid w:val="78BC4FA4"/>
    <w:rsid w:val="78D20C3C"/>
    <w:rsid w:val="78DE07EB"/>
    <w:rsid w:val="78F1608B"/>
    <w:rsid w:val="78FD5E38"/>
    <w:rsid w:val="79303C90"/>
    <w:rsid w:val="793F1F59"/>
    <w:rsid w:val="793F4EB7"/>
    <w:rsid w:val="79532DAB"/>
    <w:rsid w:val="796C00E0"/>
    <w:rsid w:val="796D6F33"/>
    <w:rsid w:val="79761A69"/>
    <w:rsid w:val="79864455"/>
    <w:rsid w:val="7999084D"/>
    <w:rsid w:val="79BB3FD7"/>
    <w:rsid w:val="79D74407"/>
    <w:rsid w:val="7A05268C"/>
    <w:rsid w:val="7A0A28A9"/>
    <w:rsid w:val="7A0C139B"/>
    <w:rsid w:val="7A0D4339"/>
    <w:rsid w:val="7A227EB8"/>
    <w:rsid w:val="7A2A404F"/>
    <w:rsid w:val="7A321AF4"/>
    <w:rsid w:val="7A5E5467"/>
    <w:rsid w:val="7A6B6119"/>
    <w:rsid w:val="7A7E0950"/>
    <w:rsid w:val="7A7F48DD"/>
    <w:rsid w:val="7A814276"/>
    <w:rsid w:val="7A9022D3"/>
    <w:rsid w:val="7AC27D82"/>
    <w:rsid w:val="7ACE005E"/>
    <w:rsid w:val="7AE869CD"/>
    <w:rsid w:val="7AFF1C73"/>
    <w:rsid w:val="7B0737B3"/>
    <w:rsid w:val="7B2C6C04"/>
    <w:rsid w:val="7B3602D6"/>
    <w:rsid w:val="7B472316"/>
    <w:rsid w:val="7B4F5B04"/>
    <w:rsid w:val="7B7A444D"/>
    <w:rsid w:val="7B95314A"/>
    <w:rsid w:val="7BD25C6B"/>
    <w:rsid w:val="7BD37DCF"/>
    <w:rsid w:val="7BD42C02"/>
    <w:rsid w:val="7BE10C07"/>
    <w:rsid w:val="7BF77374"/>
    <w:rsid w:val="7BFA399F"/>
    <w:rsid w:val="7BFD6082"/>
    <w:rsid w:val="7C2869ED"/>
    <w:rsid w:val="7C293142"/>
    <w:rsid w:val="7C5E23BD"/>
    <w:rsid w:val="7C992514"/>
    <w:rsid w:val="7C9D7850"/>
    <w:rsid w:val="7CA949A1"/>
    <w:rsid w:val="7CCF2D25"/>
    <w:rsid w:val="7CE028C5"/>
    <w:rsid w:val="7CE858AB"/>
    <w:rsid w:val="7D2438A6"/>
    <w:rsid w:val="7D2E4372"/>
    <w:rsid w:val="7D4904F0"/>
    <w:rsid w:val="7D673EBC"/>
    <w:rsid w:val="7D705D10"/>
    <w:rsid w:val="7D7B605B"/>
    <w:rsid w:val="7D931792"/>
    <w:rsid w:val="7DAC4042"/>
    <w:rsid w:val="7DF50700"/>
    <w:rsid w:val="7E0E0B22"/>
    <w:rsid w:val="7E0F4EE6"/>
    <w:rsid w:val="7E1172EE"/>
    <w:rsid w:val="7E335DA5"/>
    <w:rsid w:val="7E712358"/>
    <w:rsid w:val="7E805DB3"/>
    <w:rsid w:val="7E932601"/>
    <w:rsid w:val="7E9A13E9"/>
    <w:rsid w:val="7EC959CC"/>
    <w:rsid w:val="7ED03FDC"/>
    <w:rsid w:val="7EDC06F6"/>
    <w:rsid w:val="7EEC11CE"/>
    <w:rsid w:val="7EF56519"/>
    <w:rsid w:val="7F00651A"/>
    <w:rsid w:val="7F446EA8"/>
    <w:rsid w:val="7F465986"/>
    <w:rsid w:val="7F4A758B"/>
    <w:rsid w:val="7F772B83"/>
    <w:rsid w:val="7F86656B"/>
    <w:rsid w:val="7FB07741"/>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0</TotalTime>
  <ScaleCrop>false</ScaleCrop>
  <LinksUpToDate>false</LinksUpToDate>
  <CharactersWithSpaces>18369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2020-05-18T00:48:26Z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