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-1087755</wp:posOffset>
            </wp:positionH>
            <wp:positionV relativeFrom="paragraph">
              <wp:posOffset>-997585</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mc:AlternateContent>
          <mc:Choice Requires="wps">
            <w:drawing>
              <wp:anchor distT="0" distB="0" distL="114300" distR="114300" simplePos="0" relativeHeight="251659264" behindDoc="0" locked="0" layoutInCell="1" allowOverlap="1">
                <wp:simplePos x="0" y="0"/>
                <wp:positionH relativeFrom="column">
                  <wp:posOffset>2228215</wp:posOffset>
                </wp:positionH>
                <wp:positionV relativeFrom="paragraph">
                  <wp:posOffset>6231890</wp:posOffset>
                </wp:positionV>
                <wp:extent cx="1705610" cy="6870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705610" cy="687070"/>
                        </a:xfrm>
                        <a:prstGeom prst="rect">
                          <a:avLst/>
                        </a:prstGeom>
                        <a:noFill/>
                        <a:ln>
                          <a:noFill/>
                        </a:ln>
                        <a:effectLst/>
                      </wps:spPr>
                      <wps:txbx>
                        <w:txbxContent>
                          <w:p>
                            <w:pPr>
                              <w:pStyle w:val="2"/>
                              <w:rPr>
                                <w:rFonts w:hint="default" w:eastAsia="黑体" w:cs="Times New Roman"/>
                                <w:lang w:val="en-US" w:eastAsia="zh-CN"/>
                              </w:rPr>
                            </w:pPr>
                            <w:bookmarkStart w:id="22" w:name="_Toc527728174"/>
                            <w:bookmarkStart w:id="23" w:name="_Toc1132017"/>
                            <w:bookmarkStart w:id="24" w:name="_Toc485828984"/>
                            <w:bookmarkStart w:id="25" w:name="_Toc519258206"/>
                            <w:bookmarkStart w:id="26" w:name="_Toc505261402"/>
                            <w:bookmarkStart w:id="27" w:name="_Toc524334722"/>
                            <w:bookmarkStart w:id="28" w:name="_Toc528913994"/>
                            <w:bookmarkStart w:id="29" w:name="_Toc519842315"/>
                            <w:bookmarkStart w:id="30" w:name="_Toc529541800"/>
                            <w:bookmarkStart w:id="31" w:name="_Toc508960595"/>
                            <w:bookmarkStart w:id="32" w:name="_Toc511397199"/>
                            <w:bookmarkStart w:id="33" w:name="_Toc516237036"/>
                            <w:bookmarkStart w:id="34" w:name="_Toc505347182"/>
                            <w:bookmarkStart w:id="35" w:name="_Toc509582478"/>
                            <w:bookmarkStart w:id="36" w:name="_Toc504140101"/>
                            <w:bookmarkStart w:id="37" w:name="_Toc517427833"/>
                            <w:bookmarkStart w:id="38" w:name="_Toc521075423"/>
                            <w:bookmarkStart w:id="39" w:name="_Toc520366056"/>
                            <w:bookmarkStart w:id="40" w:name="_Toc515612471"/>
                            <w:bookmarkStart w:id="41" w:name="_Toc513816736"/>
                            <w:bookmarkStart w:id="42" w:name="_Toc518650435"/>
                            <w:bookmarkStart w:id="43" w:name="_Toc529455508"/>
                            <w:bookmarkStart w:id="44" w:name="_Toc508267081"/>
                            <w:bookmarkStart w:id="45" w:name="_Toc511375612"/>
                            <w:bookmarkStart w:id="46" w:name="_Toc504057445"/>
                            <w:bookmarkStart w:id="47" w:name="_Toc523991798"/>
                            <w:bookmarkStart w:id="48" w:name="_Toc513118842"/>
                            <w:bookmarkStart w:id="49" w:name="_Toc528936986"/>
                            <w:bookmarkStart w:id="50" w:name="_Toc527123553"/>
                            <w:bookmarkStart w:id="51" w:name="_Toc511290048"/>
                            <w:bookmarkStart w:id="52" w:name="_Toc521679472"/>
                            <w:bookmarkStart w:id="53" w:name="_Toc523381108"/>
                            <w:bookmarkStart w:id="54" w:name="_Toc534383436"/>
                            <w:bookmarkStart w:id="55" w:name="_Toc514921969"/>
                            <w:bookmarkStart w:id="56" w:name="_Toc505947794"/>
                            <w:bookmarkStart w:id="57" w:name="_Toc528332594"/>
                            <w:bookmarkStart w:id="58" w:name="_Toc532566849"/>
                            <w:bookmarkStart w:id="59" w:name="_Toc513123883"/>
                            <w:bookmarkStart w:id="60" w:name="_Toc533777202"/>
                            <w:bookmarkStart w:id="61" w:name="_Toc518051249"/>
                            <w:bookmarkStart w:id="62" w:name="_Toc522179796"/>
                            <w:bookmarkStart w:id="63" w:name="_Toc519865236"/>
                            <w:bookmarkStart w:id="64" w:name="_Toc517965461"/>
                            <w:bookmarkStart w:id="65" w:name="_Toc504651767"/>
                            <w:bookmarkStart w:id="66" w:name="_Toc509574325"/>
                            <w:bookmarkStart w:id="67" w:name="_Toc518548545"/>
                            <w:bookmarkStart w:id="68" w:name="_Toc513728505"/>
                            <w:bookmarkStart w:id="69" w:name="_Toc514329181"/>
                            <w:bookmarkStart w:id="70" w:name="_Toc511898980"/>
                            <w:bookmarkStart w:id="71" w:name="_Toc527037029"/>
                            <w:bookmarkStart w:id="72" w:name="_Toc530728485"/>
                            <w:bookmarkStart w:id="73" w:name="_Toc527035872"/>
                            <w:bookmarkStart w:id="74" w:name="_Toc508369676"/>
                            <w:bookmarkStart w:id="75" w:name="_Toc530751847"/>
                            <w:bookmarkStart w:id="76" w:name="_Toc522285450"/>
                            <w:bookmarkStart w:id="77" w:name="_Toc510190825"/>
                            <w:bookmarkStart w:id="78" w:name="_Toc531358358"/>
                            <w:bookmarkStart w:id="79" w:name="_Toc521053860"/>
                            <w:bookmarkStart w:id="80" w:name="_Toc530147840"/>
                            <w:bookmarkStart w:id="81" w:name="_Toc514422624"/>
                            <w:bookmarkStart w:id="82" w:name="_Toc527640818"/>
                            <w:bookmarkStart w:id="83" w:name="_Toc510190043"/>
                            <w:bookmarkStart w:id="84" w:name="_Toc521586415"/>
                            <w:bookmarkStart w:id="85" w:name="_Toc512520694"/>
                            <w:bookmarkStart w:id="86" w:name="_Toc504744209"/>
                            <w:bookmarkStart w:id="87" w:name="_Toc530057359"/>
                            <w:bookmarkStart w:id="88" w:name="_Toc517448405"/>
                            <w:bookmarkStart w:id="89" w:name="_Toc510166278"/>
                            <w:bookmarkStart w:id="90" w:name="_Toc519147013"/>
                            <w:bookmarkStart w:id="91" w:name="_Toc528222492"/>
                            <w:bookmarkStart w:id="92" w:name="_Toc531854138"/>
                            <w:bookmarkStart w:id="93" w:name="_Toc520381693"/>
                            <w:bookmarkStart w:id="94" w:name="_Toc520452528"/>
                            <w:bookmarkStart w:id="95" w:name="_Toc533083465"/>
                            <w:bookmarkStart w:id="96" w:name="_Toc523494890"/>
                            <w:bookmarkStart w:id="97" w:name="_Toc512001762"/>
                            <w:bookmarkStart w:id="98" w:name="_Toc521051959"/>
                            <w:bookmarkStart w:id="99" w:name="_Toc531271720"/>
                            <w:bookmarkStart w:id="100" w:name="_Toc533674480"/>
                            <w:bookmarkStart w:id="101" w:name="_Toc525913129"/>
                            <w:bookmarkStart w:id="102" w:name="_Toc508975637"/>
                            <w:bookmarkStart w:id="103" w:name="_Toc530149342"/>
                            <w:bookmarkStart w:id="104" w:name="_Toc533167784"/>
                            <w:bookmarkStart w:id="105" w:name="_Toc507665368"/>
                            <w:bookmarkStart w:id="106" w:name="_Toc512521225"/>
                            <w:bookmarkStart w:id="107" w:name="_Toc512606000"/>
                            <w:bookmarkStart w:id="108" w:name="_Toc531943255"/>
                            <w:bookmarkStart w:id="109" w:name="_Toc516819989"/>
                            <w:bookmarkStart w:id="110" w:name="_Toc516841874"/>
                            <w:bookmarkStart w:id="111" w:name="_Toc518651973"/>
                            <w:bookmarkStart w:id="112" w:name="_Toc513211123"/>
                            <w:bookmarkStart w:id="113" w:name="_Toc507769000"/>
                            <w:bookmarkStart w:id="114" w:name="_Toc515027608"/>
                            <w:bookmarkStart w:id="115" w:name="_Toc522890290"/>
                            <w:bookmarkStart w:id="116" w:name="_Toc515633934"/>
                            <w:bookmarkStart w:id="117" w:name="_Toc533168359"/>
                            <w:bookmarkStart w:id="118" w:name="_Toc504123327"/>
                            <w:bookmarkStart w:id="119" w:name="_Toc515611913"/>
                            <w:bookmarkStart w:id="120" w:name="_Toc524704217"/>
                            <w:bookmarkStart w:id="121" w:name="_Toc525309223"/>
                            <w:bookmarkStart w:id="122" w:name="_Toc513728611"/>
                            <w:r>
                              <w:rPr>
                                <w:kern w:val="2"/>
                              </w:rPr>
                              <w:t>20</w:t>
                            </w:r>
                            <w:r>
                              <w:rPr>
                                <w:rFonts w:hint="eastAsia"/>
                                <w:kern w:val="2"/>
                                <w:lang w:val="en-US" w:eastAsia="zh-CN"/>
                              </w:rPr>
                              <w:t>20</w:t>
                            </w:r>
                            <w:r>
                              <w:rPr>
                                <w:kern w:val="2"/>
                              </w:rPr>
                              <w:t>.</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7.3</w:t>
                            </w:r>
                          </w:p>
                        </w:txbxContent>
                      </wps:txbx>
                      <wps:bodyPr upright="1"/>
                    </wps:wsp>
                  </a:graphicData>
                </a:graphic>
              </wp:anchor>
            </w:drawing>
          </mc:Choice>
          <mc:Fallback>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LGvx7vYAAAADAEAAA8AAAAAAAAAAQAgAAAAIgAAAGRycy9k&#10;b3ducmV2LnhtbFBLAQIUABQAAAAIAIdO4kBg14lokAEAAA4DAAAOAAAAAAAAAAEAIAAAACcBAABk&#10;cnMvZTJvRG9jLnhtbFBLBQYAAAAABgAGAFkBAAApBQAAAAA=&#10;">
                <v:fill on="f" focussize="0,0"/>
                <v:stroke on="f"/>
                <v:imagedata o:title=""/>
                <o:lock v:ext="edit" aspectratio="f"/>
                <v:textbox>
                  <w:txbxContent>
                    <w:p>
                      <w:pPr>
                        <w:pStyle w:val="2"/>
                        <w:rPr>
                          <w:rFonts w:hint="default" w:eastAsia="黑体" w:cs="Times New Roman"/>
                          <w:lang w:val="en-US" w:eastAsia="zh-CN"/>
                        </w:rPr>
                      </w:pPr>
                      <w:bookmarkStart w:id="22" w:name="_Toc527728174"/>
                      <w:bookmarkStart w:id="23" w:name="_Toc1132017"/>
                      <w:bookmarkStart w:id="24" w:name="_Toc485828984"/>
                      <w:bookmarkStart w:id="25" w:name="_Toc519258206"/>
                      <w:bookmarkStart w:id="26" w:name="_Toc505261402"/>
                      <w:bookmarkStart w:id="27" w:name="_Toc524334722"/>
                      <w:bookmarkStart w:id="28" w:name="_Toc528913994"/>
                      <w:bookmarkStart w:id="29" w:name="_Toc519842315"/>
                      <w:bookmarkStart w:id="30" w:name="_Toc529541800"/>
                      <w:bookmarkStart w:id="31" w:name="_Toc508960595"/>
                      <w:bookmarkStart w:id="32" w:name="_Toc511397199"/>
                      <w:bookmarkStart w:id="33" w:name="_Toc516237036"/>
                      <w:bookmarkStart w:id="34" w:name="_Toc505347182"/>
                      <w:bookmarkStart w:id="35" w:name="_Toc509582478"/>
                      <w:bookmarkStart w:id="36" w:name="_Toc504140101"/>
                      <w:bookmarkStart w:id="37" w:name="_Toc517427833"/>
                      <w:bookmarkStart w:id="38" w:name="_Toc521075423"/>
                      <w:bookmarkStart w:id="39" w:name="_Toc520366056"/>
                      <w:bookmarkStart w:id="40" w:name="_Toc515612471"/>
                      <w:bookmarkStart w:id="41" w:name="_Toc513816736"/>
                      <w:bookmarkStart w:id="42" w:name="_Toc518650435"/>
                      <w:bookmarkStart w:id="43" w:name="_Toc529455508"/>
                      <w:bookmarkStart w:id="44" w:name="_Toc508267081"/>
                      <w:bookmarkStart w:id="45" w:name="_Toc511375612"/>
                      <w:bookmarkStart w:id="46" w:name="_Toc504057445"/>
                      <w:bookmarkStart w:id="47" w:name="_Toc523991798"/>
                      <w:bookmarkStart w:id="48" w:name="_Toc513118842"/>
                      <w:bookmarkStart w:id="49" w:name="_Toc528936986"/>
                      <w:bookmarkStart w:id="50" w:name="_Toc527123553"/>
                      <w:bookmarkStart w:id="51" w:name="_Toc511290048"/>
                      <w:bookmarkStart w:id="52" w:name="_Toc521679472"/>
                      <w:bookmarkStart w:id="53" w:name="_Toc523381108"/>
                      <w:bookmarkStart w:id="54" w:name="_Toc534383436"/>
                      <w:bookmarkStart w:id="55" w:name="_Toc514921969"/>
                      <w:bookmarkStart w:id="56" w:name="_Toc505947794"/>
                      <w:bookmarkStart w:id="57" w:name="_Toc528332594"/>
                      <w:bookmarkStart w:id="58" w:name="_Toc532566849"/>
                      <w:bookmarkStart w:id="59" w:name="_Toc513123883"/>
                      <w:bookmarkStart w:id="60" w:name="_Toc533777202"/>
                      <w:bookmarkStart w:id="61" w:name="_Toc518051249"/>
                      <w:bookmarkStart w:id="62" w:name="_Toc522179796"/>
                      <w:bookmarkStart w:id="63" w:name="_Toc519865236"/>
                      <w:bookmarkStart w:id="64" w:name="_Toc517965461"/>
                      <w:bookmarkStart w:id="65" w:name="_Toc504651767"/>
                      <w:bookmarkStart w:id="66" w:name="_Toc509574325"/>
                      <w:bookmarkStart w:id="67" w:name="_Toc518548545"/>
                      <w:bookmarkStart w:id="68" w:name="_Toc513728505"/>
                      <w:bookmarkStart w:id="69" w:name="_Toc514329181"/>
                      <w:bookmarkStart w:id="70" w:name="_Toc511898980"/>
                      <w:bookmarkStart w:id="71" w:name="_Toc527037029"/>
                      <w:bookmarkStart w:id="72" w:name="_Toc530728485"/>
                      <w:bookmarkStart w:id="73" w:name="_Toc527035872"/>
                      <w:bookmarkStart w:id="74" w:name="_Toc508369676"/>
                      <w:bookmarkStart w:id="75" w:name="_Toc530751847"/>
                      <w:bookmarkStart w:id="76" w:name="_Toc522285450"/>
                      <w:bookmarkStart w:id="77" w:name="_Toc510190825"/>
                      <w:bookmarkStart w:id="78" w:name="_Toc531358358"/>
                      <w:bookmarkStart w:id="79" w:name="_Toc521053860"/>
                      <w:bookmarkStart w:id="80" w:name="_Toc530147840"/>
                      <w:bookmarkStart w:id="81" w:name="_Toc514422624"/>
                      <w:bookmarkStart w:id="82" w:name="_Toc527640818"/>
                      <w:bookmarkStart w:id="83" w:name="_Toc510190043"/>
                      <w:bookmarkStart w:id="84" w:name="_Toc521586415"/>
                      <w:bookmarkStart w:id="85" w:name="_Toc512520694"/>
                      <w:bookmarkStart w:id="86" w:name="_Toc504744209"/>
                      <w:bookmarkStart w:id="87" w:name="_Toc530057359"/>
                      <w:bookmarkStart w:id="88" w:name="_Toc517448405"/>
                      <w:bookmarkStart w:id="89" w:name="_Toc510166278"/>
                      <w:bookmarkStart w:id="90" w:name="_Toc519147013"/>
                      <w:bookmarkStart w:id="91" w:name="_Toc528222492"/>
                      <w:bookmarkStart w:id="92" w:name="_Toc531854138"/>
                      <w:bookmarkStart w:id="93" w:name="_Toc520381693"/>
                      <w:bookmarkStart w:id="94" w:name="_Toc520452528"/>
                      <w:bookmarkStart w:id="95" w:name="_Toc533083465"/>
                      <w:bookmarkStart w:id="96" w:name="_Toc523494890"/>
                      <w:bookmarkStart w:id="97" w:name="_Toc512001762"/>
                      <w:bookmarkStart w:id="98" w:name="_Toc521051959"/>
                      <w:bookmarkStart w:id="99" w:name="_Toc531271720"/>
                      <w:bookmarkStart w:id="100" w:name="_Toc533674480"/>
                      <w:bookmarkStart w:id="101" w:name="_Toc525913129"/>
                      <w:bookmarkStart w:id="102" w:name="_Toc508975637"/>
                      <w:bookmarkStart w:id="103" w:name="_Toc530149342"/>
                      <w:bookmarkStart w:id="104" w:name="_Toc533167784"/>
                      <w:bookmarkStart w:id="105" w:name="_Toc507665368"/>
                      <w:bookmarkStart w:id="106" w:name="_Toc512521225"/>
                      <w:bookmarkStart w:id="107" w:name="_Toc512606000"/>
                      <w:bookmarkStart w:id="108" w:name="_Toc531943255"/>
                      <w:bookmarkStart w:id="109" w:name="_Toc516819989"/>
                      <w:bookmarkStart w:id="110" w:name="_Toc516841874"/>
                      <w:bookmarkStart w:id="111" w:name="_Toc518651973"/>
                      <w:bookmarkStart w:id="112" w:name="_Toc513211123"/>
                      <w:bookmarkStart w:id="113" w:name="_Toc507769000"/>
                      <w:bookmarkStart w:id="114" w:name="_Toc515027608"/>
                      <w:bookmarkStart w:id="115" w:name="_Toc522890290"/>
                      <w:bookmarkStart w:id="116" w:name="_Toc515633934"/>
                      <w:bookmarkStart w:id="117" w:name="_Toc533168359"/>
                      <w:bookmarkStart w:id="118" w:name="_Toc504123327"/>
                      <w:bookmarkStart w:id="119" w:name="_Toc515611913"/>
                      <w:bookmarkStart w:id="120" w:name="_Toc524704217"/>
                      <w:bookmarkStart w:id="121" w:name="_Toc525309223"/>
                      <w:bookmarkStart w:id="122" w:name="_Toc513728611"/>
                      <w:r>
                        <w:rPr>
                          <w:kern w:val="2"/>
                        </w:rPr>
                        <w:t>20</w:t>
                      </w:r>
                      <w:r>
                        <w:rPr>
                          <w:rFonts w:hint="eastAsia"/>
                          <w:kern w:val="2"/>
                          <w:lang w:val="en-US" w:eastAsia="zh-CN"/>
                        </w:rPr>
                        <w:t>20</w:t>
                      </w:r>
                      <w:r>
                        <w:rPr>
                          <w:kern w:val="2"/>
                        </w:rPr>
                        <w:t>.</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7.3</w:t>
                      </w:r>
                    </w:p>
                  </w:txbxContent>
                </v:textbox>
              </v:shape>
            </w:pict>
          </mc:Fallback>
        </mc:AlternateContent>
      </w:r>
      <w:r>
        <w:rPr>
          <w:lang w:eastAsia="zh-CN"/>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7373620</wp:posOffset>
                </wp:positionV>
                <wp:extent cx="5257800" cy="1424305"/>
                <wp:effectExtent l="0" t="0" r="0" b="0"/>
                <wp:wrapNone/>
                <wp:docPr id="3" name="文本框 5"/>
                <wp:cNvGraphicFramePr/>
                <a:graphic xmlns:a="http://schemas.openxmlformats.org/drawingml/2006/main">
                  <a:graphicData uri="http://schemas.microsoft.com/office/word/2010/wordprocessingShape">
                    <wps:wsp>
                      <wps:cNvSpPr txBox="1"/>
                      <wps:spPr>
                        <a:xfrm>
                          <a:off x="0" y="0"/>
                          <a:ext cx="5257800" cy="1424305"/>
                        </a:xfrm>
                        <a:prstGeom prst="rect">
                          <a:avLst/>
                        </a:prstGeom>
                        <a:noFill/>
                        <a:ln>
                          <a:noFill/>
                        </a:ln>
                        <a:effectLst/>
                      </wps:spPr>
                      <wps:txb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wps:txbx>
                      <wps:bodyPr upright="1"/>
                    </wps:wsp>
                  </a:graphicData>
                </a:graphic>
              </wp:anchor>
            </w:drawing>
          </mc:Choice>
          <mc:Fallback>
            <w:pict>
              <v:shape id="文本框 5" o:spid="_x0000_s1026"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&#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K59nDYAAAADAEAAA8AAAAAAAAAAQAgAAAAIgAAAGRy&#10;cy9kb3ducmV2LnhtbFBLAQIUABQAAAAIAIdO4kCjIFSSkwEAAA8DAAAOAAAAAAAAAAEAIAAAACcB&#10;AABkcnMvZTJvRG9jLnhtbFBLBQYAAAAABgAGAFkBAAAsBQAAAAA=&#10;">
                <v:fill on="f" focussize="0,0"/>
                <v:stroke on="f"/>
                <v:imagedata o:title=""/>
                <o:lock v:ext="edit" aspectratio="f"/>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mc:Fallback>
        </mc:AlternateConten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8504"/>
          <w:tab w:val="clear" w:pos="8494"/>
        </w:tabs>
      </w:pPr>
      <w:r>
        <w:rPr>
          <w:kern w:val="0"/>
          <w:sz w:val="30"/>
          <w:szCs w:val="30"/>
        </w:rPr>
        <w:fldChar w:fldCharType="begin"/>
      </w:r>
      <w:r>
        <w:instrText xml:space="preserve"> TOC \o "1-3" \h \z \u </w:instrText>
      </w:r>
      <w:r>
        <w:rPr>
          <w:kern w:val="0"/>
          <w:sz w:val="30"/>
          <w:szCs w:val="30"/>
        </w:rPr>
        <w:fldChar w:fldCharType="separate"/>
      </w:r>
      <w:r>
        <w:rPr>
          <w:kern w:val="0"/>
          <w:szCs w:val="30"/>
        </w:rPr>
        <w:fldChar w:fldCharType="begin"/>
      </w:r>
      <w:r>
        <w:rPr>
          <w:kern w:val="0"/>
          <w:szCs w:val="30"/>
        </w:rPr>
        <w:instrText xml:space="preserve"> HYPERLINK \l _Toc17255 </w:instrText>
      </w:r>
      <w:r>
        <w:rPr>
          <w:kern w:val="0"/>
          <w:szCs w:val="30"/>
        </w:rPr>
        <w:fldChar w:fldCharType="separate"/>
      </w:r>
      <w:r>
        <w:rPr>
          <w:rFonts w:hint="eastAsia" w:cs="黑体"/>
        </w:rPr>
        <w:t>一、小金属一周评述</w:t>
      </w:r>
      <w:r>
        <w:tab/>
      </w:r>
      <w:r>
        <w:fldChar w:fldCharType="begin"/>
      </w:r>
      <w:r>
        <w:instrText xml:space="preserve"> PAGEREF _Toc17255 </w:instrText>
      </w:r>
      <w:r>
        <w:fldChar w:fldCharType="separate"/>
      </w:r>
      <w:r>
        <w:t>3</w:t>
      </w:r>
      <w:r>
        <w:fldChar w:fldCharType="end"/>
      </w:r>
      <w:r>
        <w:rPr>
          <w:kern w:val="0"/>
          <w:szCs w:val="30"/>
        </w:rPr>
        <w:fldChar w:fldCharType="end"/>
      </w:r>
    </w:p>
    <w:p>
      <w:pPr>
        <w:pStyle w:val="9"/>
        <w:tabs>
          <w:tab w:val="right" w:leader="dot" w:pos="8504"/>
          <w:tab w:val="clear" w:pos="8494"/>
        </w:tabs>
      </w:pPr>
      <w:r>
        <w:fldChar w:fldCharType="begin"/>
      </w:r>
      <w:r>
        <w:instrText xml:space="preserve"> HYPERLINK \l _Toc18133 </w:instrText>
      </w:r>
      <w:r>
        <w:fldChar w:fldCharType="separate"/>
      </w:r>
      <w:r>
        <w:rPr>
          <w:rFonts w:hint="eastAsia"/>
          <w:kern w:val="0"/>
          <w:lang w:eastAsia="zh-CN"/>
        </w:rPr>
        <w:t xml:space="preserve">1、 </w:t>
      </w:r>
      <w:r>
        <w:rPr>
          <w:rFonts w:hint="eastAsia"/>
          <w:kern w:val="0"/>
        </w:rPr>
        <w:t>硒评论</w:t>
      </w:r>
      <w:r>
        <w:rPr>
          <w:rFonts w:hint="eastAsia"/>
          <w:kern w:val="0"/>
          <w:lang w:eastAsia="zh-CN"/>
        </w:rPr>
        <w:t>：</w:t>
      </w:r>
      <w:r>
        <w:rPr>
          <w:rFonts w:hint="eastAsia"/>
          <w:kern w:val="0"/>
        </w:rPr>
        <w:t>电解锰价格</w:t>
      </w:r>
      <w:r>
        <w:rPr>
          <w:rFonts w:hint="eastAsia"/>
          <w:kern w:val="0"/>
          <w:lang w:eastAsia="zh-CN"/>
        </w:rPr>
        <w:t>下跌</w:t>
      </w:r>
      <w:r>
        <w:rPr>
          <w:rFonts w:hint="eastAsia"/>
          <w:kern w:val="0"/>
        </w:rPr>
        <w:t xml:space="preserve"> </w:t>
      </w:r>
      <w:r>
        <w:rPr>
          <w:rFonts w:hint="eastAsia"/>
          <w:kern w:val="0"/>
          <w:lang w:eastAsia="zh-CN"/>
        </w:rPr>
        <w:t>硒市暂时平稳</w:t>
      </w:r>
      <w:r>
        <w:tab/>
      </w:r>
      <w:r>
        <w:fldChar w:fldCharType="begin"/>
      </w:r>
      <w:r>
        <w:instrText xml:space="preserve"> PAGEREF _Toc18133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_Toc26184 </w:instrText>
      </w:r>
      <w:r>
        <w:fldChar w:fldCharType="separate"/>
      </w:r>
      <w:r>
        <w:rPr>
          <w:rFonts w:hint="eastAsia" w:ascii="Calibri" w:hAnsi="Calibri" w:eastAsia="宋体" w:cs="Calibri"/>
          <w:bCs/>
          <w:kern w:val="0"/>
          <w:szCs w:val="32"/>
          <w:lang w:val="en-US" w:eastAsia="zh-CN" w:bidi="ar-SA"/>
        </w:rPr>
        <w:t xml:space="preserve">2、 </w:t>
      </w:r>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Cs/>
          <w:kern w:val="0"/>
          <w:szCs w:val="32"/>
          <w:lang w:val="en-US" w:eastAsia="zh-CN" w:bidi="ar-SA"/>
        </w:rPr>
        <w:t>铋锭市场</w:t>
      </w:r>
      <w:r>
        <w:rPr>
          <w:rFonts w:hint="eastAsia" w:cs="Calibri"/>
          <w:bCs/>
          <w:kern w:val="0"/>
          <w:szCs w:val="32"/>
          <w:lang w:val="en-US" w:eastAsia="zh-CN" w:bidi="ar-SA"/>
        </w:rPr>
        <w:t>需求清淡 价格小幅下滑</w:t>
      </w:r>
      <w:r>
        <w:tab/>
      </w:r>
      <w:r>
        <w:fldChar w:fldCharType="begin"/>
      </w:r>
      <w:r>
        <w:instrText xml:space="preserve"> PAGEREF _Toc26184 </w:instrText>
      </w:r>
      <w:r>
        <w:fldChar w:fldCharType="separate"/>
      </w:r>
      <w:r>
        <w:t>4</w:t>
      </w:r>
      <w:r>
        <w:fldChar w:fldCharType="end"/>
      </w:r>
      <w:r>
        <w:fldChar w:fldCharType="end"/>
      </w:r>
    </w:p>
    <w:p>
      <w:pPr>
        <w:pStyle w:val="9"/>
        <w:tabs>
          <w:tab w:val="right" w:leader="dot" w:pos="8504"/>
          <w:tab w:val="clear" w:pos="8494"/>
        </w:tabs>
      </w:pPr>
      <w:r>
        <w:fldChar w:fldCharType="begin"/>
      </w:r>
      <w:r>
        <w:instrText xml:space="preserve"> HYPERLINK \l _Toc14698 </w:instrText>
      </w:r>
      <w:r>
        <w:fldChar w:fldCharType="separate"/>
      </w:r>
      <w:r>
        <w:rPr>
          <w:rFonts w:hint="eastAsia"/>
          <w:kern w:val="0"/>
        </w:rPr>
        <w:t>3</w:t>
      </w:r>
      <w:r>
        <w:rPr>
          <w:rFonts w:hint="eastAsia"/>
          <w:kern w:val="0"/>
          <w:lang w:eastAsia="zh-CN"/>
        </w:rPr>
        <w:t>、</w:t>
      </w:r>
      <w:r>
        <w:rPr>
          <w:rFonts w:hint="eastAsia"/>
          <w:kern w:val="0"/>
        </w:rPr>
        <w:t>铟评论：铟锭市场</w:t>
      </w:r>
      <w:r>
        <w:rPr>
          <w:rFonts w:hint="eastAsia"/>
          <w:kern w:val="0"/>
          <w:lang w:eastAsia="zh-CN"/>
        </w:rPr>
        <w:t>供需双方倾向于观望后市</w:t>
      </w:r>
      <w:r>
        <w:tab/>
      </w:r>
      <w:r>
        <w:fldChar w:fldCharType="begin"/>
      </w:r>
      <w:r>
        <w:instrText xml:space="preserve"> PAGEREF _Toc14698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_Toc24447 </w:instrText>
      </w:r>
      <w:r>
        <w:fldChar w:fldCharType="separate"/>
      </w:r>
      <w:r>
        <w:rPr>
          <w:kern w:val="0"/>
        </w:rPr>
        <w:t>4</w:t>
      </w:r>
      <w:r>
        <w:rPr>
          <w:rFonts w:hint="eastAsia" w:cs="宋体"/>
          <w:kern w:val="0"/>
        </w:rPr>
        <w:t>、碲评论：碲锭现货市场价格</w:t>
      </w:r>
      <w:r>
        <w:rPr>
          <w:rFonts w:hint="eastAsia" w:cs="宋体"/>
          <w:kern w:val="0"/>
          <w:lang w:eastAsia="zh-CN"/>
        </w:rPr>
        <w:t>坚挺</w:t>
      </w:r>
      <w:r>
        <w:tab/>
      </w:r>
      <w:r>
        <w:fldChar w:fldCharType="begin"/>
      </w:r>
      <w:r>
        <w:instrText xml:space="preserve"> PAGEREF _Toc24447 </w:instrText>
      </w:r>
      <w:r>
        <w:fldChar w:fldCharType="separate"/>
      </w:r>
      <w:r>
        <w:t>5</w:t>
      </w:r>
      <w:r>
        <w:fldChar w:fldCharType="end"/>
      </w:r>
      <w:r>
        <w:fldChar w:fldCharType="end"/>
      </w:r>
    </w:p>
    <w:p>
      <w:pPr>
        <w:pStyle w:val="15"/>
        <w:tabs>
          <w:tab w:val="right" w:leader="dot" w:pos="8504"/>
          <w:tab w:val="clear" w:pos="9170"/>
        </w:tabs>
      </w:pPr>
      <w:r>
        <w:fldChar w:fldCharType="begin"/>
      </w:r>
      <w:r>
        <w:instrText xml:space="preserve"> HYPERLINK \l _Toc13055 </w:instrText>
      </w:r>
      <w:r>
        <w:fldChar w:fldCharType="separate"/>
      </w:r>
      <w:r>
        <w:rPr>
          <w:rFonts w:hint="eastAsia" w:cs="黑体"/>
        </w:rPr>
        <w:t>二、价格行情</w:t>
      </w:r>
      <w:r>
        <w:tab/>
      </w:r>
      <w:r>
        <w:fldChar w:fldCharType="begin"/>
      </w:r>
      <w:r>
        <w:instrText xml:space="preserve"> PAGEREF _Toc13055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_Toc15029 </w:instrText>
      </w:r>
      <w:r>
        <w:fldChar w:fldCharType="separate"/>
      </w:r>
      <w:r>
        <w:rPr>
          <w:kern w:val="0"/>
        </w:rPr>
        <w:t>1</w:t>
      </w:r>
      <w:r>
        <w:rPr>
          <w:rFonts w:hint="eastAsia" w:cs="宋体"/>
          <w:kern w:val="0"/>
        </w:rPr>
        <w:t>、国际价格</w:t>
      </w:r>
      <w:r>
        <w:tab/>
      </w:r>
      <w:r>
        <w:fldChar w:fldCharType="begin"/>
      </w:r>
      <w:r>
        <w:instrText xml:space="preserve"> PAGEREF _Toc15029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_Toc25250 </w:instrText>
      </w:r>
      <w:r>
        <w:fldChar w:fldCharType="separate"/>
      </w:r>
      <w:r>
        <w:rPr>
          <w:kern w:val="0"/>
        </w:rPr>
        <w:t>2</w:t>
      </w:r>
      <w:r>
        <w:rPr>
          <w:rFonts w:hint="eastAsia" w:cs="宋体"/>
          <w:kern w:val="0"/>
        </w:rPr>
        <w:t>、欧洲鹿特丹小金属价格</w:t>
      </w:r>
      <w:r>
        <w:tab/>
      </w:r>
      <w:r>
        <w:fldChar w:fldCharType="begin"/>
      </w:r>
      <w:r>
        <w:instrText xml:space="preserve"> PAGEREF _Toc25250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_Toc7327 </w:instrText>
      </w:r>
      <w:r>
        <w:fldChar w:fldCharType="separate"/>
      </w:r>
      <w:r>
        <w:rPr>
          <w:rFonts w:cs="宋体"/>
          <w:kern w:val="0"/>
        </w:rPr>
        <w:t xml:space="preserve">3、 </w:t>
      </w:r>
      <w:r>
        <w:rPr>
          <w:rFonts w:hint="eastAsia" w:cs="宋体"/>
          <w:kern w:val="0"/>
        </w:rPr>
        <w:t>国内一周小金属价格汇总</w:t>
      </w:r>
      <w:r>
        <w:tab/>
      </w:r>
      <w:r>
        <w:fldChar w:fldCharType="begin"/>
      </w:r>
      <w:r>
        <w:instrText xml:space="preserve"> PAGEREF _Toc7327 </w:instrText>
      </w:r>
      <w:r>
        <w:fldChar w:fldCharType="separate"/>
      </w:r>
      <w:r>
        <w:t>6</w:t>
      </w:r>
      <w:r>
        <w:fldChar w:fldCharType="end"/>
      </w:r>
      <w:r>
        <w:fldChar w:fldCharType="end"/>
      </w:r>
    </w:p>
    <w:p>
      <w:pPr>
        <w:pStyle w:val="15"/>
        <w:tabs>
          <w:tab w:val="right" w:leader="dot" w:pos="8504"/>
          <w:tab w:val="clear" w:pos="9170"/>
        </w:tabs>
      </w:pPr>
      <w:r>
        <w:fldChar w:fldCharType="begin"/>
      </w:r>
      <w:r>
        <w:instrText xml:space="preserve"> HYPERLINK \l _Toc19598 </w:instrText>
      </w:r>
      <w:r>
        <w:fldChar w:fldCharType="separate"/>
      </w:r>
      <w:r>
        <w:rPr>
          <w:rFonts w:hint="eastAsia"/>
        </w:rPr>
        <w:t xml:space="preserve">三、 </w:t>
      </w:r>
      <w:r>
        <w:rPr>
          <w:rFonts w:hint="eastAsia" w:cs="黑体"/>
          <w:kern w:val="0"/>
        </w:rPr>
        <w:t>一周市场动态回顾</w:t>
      </w:r>
      <w:bookmarkStart w:id="123" w:name="_GoBack"/>
      <w:bookmarkEnd w:id="123"/>
      <w:r>
        <w:tab/>
      </w:r>
      <w:r>
        <w:fldChar w:fldCharType="begin"/>
      </w:r>
      <w:r>
        <w:instrText xml:space="preserve"> PAGEREF _Toc19598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_Toc2428 </w:instrText>
      </w:r>
      <w:r>
        <w:fldChar w:fldCharType="separate"/>
      </w:r>
      <w:r>
        <w:rPr>
          <w:rFonts w:hint="eastAsia" w:ascii="宋体" w:hAnsi="宋体" w:cs="宋体"/>
          <w:bCs/>
          <w:kern w:val="0"/>
          <w:szCs w:val="30"/>
        </w:rPr>
        <w:t>塞尔维亚：紫金将波尔带入“光明”</w:t>
      </w:r>
      <w:r>
        <w:tab/>
      </w:r>
      <w:r>
        <w:fldChar w:fldCharType="begin"/>
      </w:r>
      <w:r>
        <w:instrText xml:space="preserve"> PAGEREF _Toc2428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_Toc31025 </w:instrText>
      </w:r>
      <w:r>
        <w:fldChar w:fldCharType="separate"/>
      </w:r>
      <w:r>
        <w:rPr>
          <w:rFonts w:hint="eastAsia" w:ascii="宋体" w:hAnsi="宋体" w:cs="宋体"/>
          <w:bCs/>
          <w:kern w:val="0"/>
          <w:szCs w:val="30"/>
        </w:rPr>
        <w:t>Jubilee在赞比亚获得了大量铜尾矿资源</w:t>
      </w:r>
      <w:r>
        <w:tab/>
      </w:r>
      <w:r>
        <w:fldChar w:fldCharType="begin"/>
      </w:r>
      <w:r>
        <w:instrText xml:space="preserve"> PAGEREF _Toc31025 </w:instrText>
      </w:r>
      <w:r>
        <w:fldChar w:fldCharType="separate"/>
      </w:r>
      <w:r>
        <w:t>8</w:t>
      </w:r>
      <w:r>
        <w:fldChar w:fldCharType="end"/>
      </w:r>
      <w:r>
        <w:fldChar w:fldCharType="end"/>
      </w:r>
    </w:p>
    <w:p>
      <w:pPr>
        <w:pStyle w:val="17"/>
        <w:tabs>
          <w:tab w:val="right" w:leader="dot" w:pos="8504"/>
          <w:tab w:val="clear" w:pos="9170"/>
        </w:tabs>
      </w:pPr>
      <w:r>
        <w:fldChar w:fldCharType="begin"/>
      </w:r>
      <w:r>
        <w:instrText xml:space="preserve"> HYPERLINK \l _Toc20617 </w:instrText>
      </w:r>
      <w:r>
        <w:fldChar w:fldCharType="separate"/>
      </w:r>
      <w:r>
        <w:rPr>
          <w:rFonts w:hint="eastAsia" w:ascii="宋体" w:hAnsi="宋体" w:cs="宋体"/>
          <w:bCs/>
          <w:kern w:val="0"/>
          <w:szCs w:val="30"/>
          <w:lang w:eastAsia="zh-CN"/>
        </w:rPr>
        <w:t>陕西煤业化工贸易物流有限公司邀您7月相聚2020年铜杆线及线缆行业高端峰会 合作共赢共创未来</w:t>
      </w:r>
      <w:r>
        <w:tab/>
      </w:r>
      <w:r>
        <w:fldChar w:fldCharType="begin"/>
      </w:r>
      <w:r>
        <w:instrText xml:space="preserve"> PAGEREF _Toc20617 </w:instrText>
      </w:r>
      <w:r>
        <w:fldChar w:fldCharType="separate"/>
      </w:r>
      <w:r>
        <w:t>9</w:t>
      </w:r>
      <w:r>
        <w:fldChar w:fldCharType="end"/>
      </w:r>
      <w:r>
        <w:fldChar w:fldCharType="end"/>
      </w:r>
    </w:p>
    <w:p>
      <w:pPr>
        <w:pStyle w:val="17"/>
        <w:tabs>
          <w:tab w:val="right" w:leader="dot" w:pos="8504"/>
          <w:tab w:val="clear" w:pos="9170"/>
        </w:tabs>
      </w:pPr>
      <w:r>
        <w:fldChar w:fldCharType="begin"/>
      </w:r>
      <w:r>
        <w:instrText xml:space="preserve"> HYPERLINK \l _Toc18763 </w:instrText>
      </w:r>
      <w:r>
        <w:fldChar w:fldCharType="separate"/>
      </w:r>
      <w:r>
        <w:rPr>
          <w:rFonts w:hint="eastAsia" w:ascii="宋体" w:hAnsi="宋体" w:cs="宋体"/>
          <w:bCs/>
          <w:kern w:val="0"/>
          <w:szCs w:val="30"/>
        </w:rPr>
        <w:t>长沙有色院丹霞冶炼厂炼锌渣升级改造渣熔炼区桩基工程开工</w:t>
      </w:r>
      <w:r>
        <w:tab/>
      </w:r>
      <w:r>
        <w:fldChar w:fldCharType="begin"/>
      </w:r>
      <w:r>
        <w:instrText xml:space="preserve"> PAGEREF _Toc18763 </w:instrText>
      </w:r>
      <w:r>
        <w:fldChar w:fldCharType="separate"/>
      </w:r>
      <w:r>
        <w:t>11</w:t>
      </w:r>
      <w:r>
        <w:fldChar w:fldCharType="end"/>
      </w:r>
      <w:r>
        <w:fldChar w:fldCharType="end"/>
      </w:r>
    </w:p>
    <w:p>
      <w:pPr>
        <w:pStyle w:val="17"/>
        <w:tabs>
          <w:tab w:val="right" w:leader="dot" w:pos="8504"/>
          <w:tab w:val="clear" w:pos="9170"/>
        </w:tabs>
      </w:pPr>
      <w:r>
        <w:fldChar w:fldCharType="begin"/>
      </w:r>
      <w:r>
        <w:instrText xml:space="preserve"> HYPERLINK \l _Toc19475 </w:instrText>
      </w:r>
      <w:r>
        <w:fldChar w:fldCharType="separate"/>
      </w:r>
      <w:r>
        <w:rPr>
          <w:rFonts w:hint="default" w:ascii="宋体" w:hAnsi="宋体" w:cs="宋体"/>
          <w:bCs/>
          <w:kern w:val="0"/>
          <w:szCs w:val="30"/>
          <w:lang w:val="en-US" w:eastAsia="zh-CN"/>
        </w:rPr>
        <w:t>山东黄金将在西非加纳拥有首个黄金矿业项目</w:t>
      </w:r>
      <w:r>
        <w:tab/>
      </w:r>
      <w:r>
        <w:fldChar w:fldCharType="begin"/>
      </w:r>
      <w:r>
        <w:instrText xml:space="preserve"> PAGEREF _Toc19475 </w:instrText>
      </w:r>
      <w:r>
        <w:fldChar w:fldCharType="separate"/>
      </w:r>
      <w:r>
        <w:t>12</w:t>
      </w:r>
      <w:r>
        <w:fldChar w:fldCharType="end"/>
      </w:r>
      <w:r>
        <w:fldChar w:fldCharType="end"/>
      </w:r>
    </w:p>
    <w:p>
      <w:pPr>
        <w:pStyle w:val="17"/>
        <w:tabs>
          <w:tab w:val="right" w:leader="dot" w:pos="8504"/>
          <w:tab w:val="clear" w:pos="9170"/>
        </w:tabs>
      </w:pPr>
      <w:r>
        <w:fldChar w:fldCharType="begin"/>
      </w:r>
      <w:r>
        <w:instrText xml:space="preserve"> HYPERLINK \l _Toc67 </w:instrText>
      </w:r>
      <w:r>
        <w:fldChar w:fldCharType="separate"/>
      </w:r>
      <w:r>
        <w:rPr>
          <w:rFonts w:hint="eastAsia" w:ascii="宋体" w:hAnsi="宋体" w:cs="宋体"/>
          <w:bCs/>
          <w:kern w:val="0"/>
          <w:szCs w:val="30"/>
        </w:rPr>
        <w:t>中金岭南党委书记、董事长余刚到访中国瑞林</w:t>
      </w:r>
      <w:r>
        <w:tab/>
      </w:r>
      <w:r>
        <w:fldChar w:fldCharType="begin"/>
      </w:r>
      <w:r>
        <w:instrText xml:space="preserve"> PAGEREF _Toc67 </w:instrText>
      </w:r>
      <w:r>
        <w:fldChar w:fldCharType="separate"/>
      </w:r>
      <w:r>
        <w:t>14</w:t>
      </w:r>
      <w:r>
        <w:fldChar w:fldCharType="end"/>
      </w:r>
      <w:r>
        <w:fldChar w:fldCharType="end"/>
      </w:r>
    </w:p>
    <w:p>
      <w:pPr>
        <w:pStyle w:val="17"/>
        <w:tabs>
          <w:tab w:val="right" w:leader="dot" w:pos="8504"/>
          <w:tab w:val="clear" w:pos="9170"/>
        </w:tabs>
      </w:pPr>
      <w:r>
        <w:fldChar w:fldCharType="begin"/>
      </w:r>
      <w:r>
        <w:instrText xml:space="preserve"> HYPERLINK \l _Toc25354 </w:instrText>
      </w:r>
      <w:r>
        <w:fldChar w:fldCharType="separate"/>
      </w:r>
      <w:r>
        <w:rPr>
          <w:rFonts w:hint="eastAsia" w:ascii="宋体" w:hAnsi="宋体" w:cs="宋体"/>
          <w:bCs/>
          <w:kern w:val="0"/>
          <w:szCs w:val="30"/>
        </w:rPr>
        <w:t>冷链物流的安全边界在哪：存在哪些风险？如何保证安全？</w:t>
      </w:r>
      <w:r>
        <w:tab/>
      </w:r>
      <w:r>
        <w:fldChar w:fldCharType="begin"/>
      </w:r>
      <w:r>
        <w:instrText xml:space="preserve"> PAGEREF _Toc25354 </w:instrText>
      </w:r>
      <w:r>
        <w:fldChar w:fldCharType="separate"/>
      </w:r>
      <w:r>
        <w:t>16</w:t>
      </w:r>
      <w:r>
        <w:fldChar w:fldCharType="end"/>
      </w:r>
      <w:r>
        <w:fldChar w:fldCharType="end"/>
      </w:r>
    </w:p>
    <w:p>
      <w:pPr>
        <w:pStyle w:val="17"/>
        <w:tabs>
          <w:tab w:val="right" w:leader="dot" w:pos="8504"/>
          <w:tab w:val="clear" w:pos="9170"/>
        </w:tabs>
      </w:pPr>
      <w:r>
        <w:fldChar w:fldCharType="begin"/>
      </w:r>
      <w:r>
        <w:instrText xml:space="preserve"> HYPERLINK \l _Toc24034 </w:instrText>
      </w:r>
      <w:r>
        <w:fldChar w:fldCharType="separate"/>
      </w:r>
      <w:r>
        <w:rPr>
          <w:rFonts w:hint="eastAsia" w:ascii="宋体" w:hAnsi="宋体" w:cs="宋体"/>
          <w:bCs/>
          <w:kern w:val="0"/>
          <w:szCs w:val="30"/>
        </w:rPr>
        <w:t>光伏企业扩产脚步或将放缓</w:t>
      </w:r>
      <w:r>
        <w:tab/>
      </w:r>
      <w:r>
        <w:fldChar w:fldCharType="begin"/>
      </w:r>
      <w:r>
        <w:instrText xml:space="preserve"> PAGEREF _Toc24034 </w:instrText>
      </w:r>
      <w:r>
        <w:fldChar w:fldCharType="separate"/>
      </w:r>
      <w:r>
        <w:t>20</w:t>
      </w:r>
      <w:r>
        <w:fldChar w:fldCharType="end"/>
      </w:r>
      <w:r>
        <w:fldChar w:fldCharType="end"/>
      </w:r>
    </w:p>
    <w:p>
      <w:pPr>
        <w:pStyle w:val="17"/>
        <w:tabs>
          <w:tab w:val="right" w:leader="dot" w:pos="8504"/>
          <w:tab w:val="clear" w:pos="9170"/>
        </w:tabs>
      </w:pPr>
      <w:r>
        <w:fldChar w:fldCharType="begin"/>
      </w:r>
      <w:r>
        <w:instrText xml:space="preserve"> HYPERLINK \l _Toc24645 </w:instrText>
      </w:r>
      <w:r>
        <w:fldChar w:fldCharType="separate"/>
      </w:r>
      <w:r>
        <w:rPr>
          <w:rFonts w:hint="eastAsia" w:ascii="宋体" w:hAnsi="宋体" w:cs="宋体"/>
          <w:bCs/>
          <w:kern w:val="0"/>
          <w:szCs w:val="30"/>
        </w:rPr>
        <w:t>驰宏锌锗推进全要素对标工作</w:t>
      </w:r>
      <w:r>
        <w:tab/>
      </w:r>
      <w:r>
        <w:fldChar w:fldCharType="begin"/>
      </w:r>
      <w:r>
        <w:instrText xml:space="preserve"> PAGEREF _Toc24645 </w:instrText>
      </w:r>
      <w:r>
        <w:fldChar w:fldCharType="separate"/>
      </w:r>
      <w:r>
        <w:t>24</w:t>
      </w:r>
      <w:r>
        <w:fldChar w:fldCharType="end"/>
      </w:r>
      <w:r>
        <w:fldChar w:fldCharType="end"/>
      </w:r>
    </w:p>
    <w:p>
      <w:pPr>
        <w:pStyle w:val="17"/>
        <w:tabs>
          <w:tab w:val="right" w:leader="dot" w:pos="8504"/>
          <w:tab w:val="clear" w:pos="9170"/>
        </w:tabs>
      </w:pPr>
      <w:r>
        <w:fldChar w:fldCharType="begin"/>
      </w:r>
      <w:r>
        <w:instrText xml:space="preserve"> HYPERLINK \l _Toc11019 </w:instrText>
      </w:r>
      <w:r>
        <w:fldChar w:fldCharType="separate"/>
      </w:r>
      <w:r>
        <w:rPr>
          <w:rFonts w:hint="eastAsia" w:ascii="宋体" w:hAnsi="宋体" w:cs="宋体"/>
          <w:bCs/>
          <w:kern w:val="0"/>
          <w:szCs w:val="30"/>
        </w:rPr>
        <w:t>放心！武汉万吨冷库所有样本核酸检测结果均为阴性</w:t>
      </w:r>
      <w:r>
        <w:tab/>
      </w:r>
      <w:r>
        <w:fldChar w:fldCharType="begin"/>
      </w:r>
      <w:r>
        <w:instrText xml:space="preserve"> PAGEREF _Toc11019 </w:instrText>
      </w:r>
      <w:r>
        <w:fldChar w:fldCharType="separate"/>
      </w:r>
      <w:r>
        <w:t>25</w:t>
      </w:r>
      <w:r>
        <w:fldChar w:fldCharType="end"/>
      </w:r>
      <w:r>
        <w:fldChar w:fldCharType="end"/>
      </w:r>
    </w:p>
    <w:p>
      <w:pPr>
        <w:pStyle w:val="4"/>
        <w:tabs>
          <w:tab w:val="center" w:pos="4252"/>
        </w:tabs>
        <w:spacing w:line="400" w:lineRule="exact"/>
        <w:rPr>
          <w:rFonts w:hint="eastAsia" w:eastAsia="宋体"/>
          <w:kern w:val="0"/>
          <w:lang w:eastAsia="zh-CN"/>
        </w:rPr>
      </w:pPr>
      <w:r>
        <w:fldChar w:fldCharType="end"/>
      </w:r>
      <w:bookmarkEnd w:id="0"/>
      <w:bookmarkStart w:id="2" w:name="_Toc17255"/>
      <w:r>
        <w:rPr>
          <w:rFonts w:hint="eastAsia" w:cs="黑体"/>
        </w:rPr>
        <w:t>一、小金属一周评述</w:t>
      </w:r>
      <w:bookmarkEnd w:id="1"/>
      <w:bookmarkEnd w:id="2"/>
      <w:r>
        <w:rPr>
          <w:rFonts w:hint="eastAsia" w:cs="黑体"/>
          <w:lang w:eastAsia="zh-CN"/>
        </w:rPr>
        <w:tab/>
      </w:r>
    </w:p>
    <w:p>
      <w:pPr>
        <w:pStyle w:val="4"/>
        <w:numPr>
          <w:ilvl w:val="0"/>
          <w:numId w:val="1"/>
        </w:numPr>
        <w:spacing w:line="400" w:lineRule="exact"/>
        <w:rPr>
          <w:rFonts w:hint="eastAsia"/>
          <w:kern w:val="0"/>
          <w:lang w:eastAsia="zh-CN"/>
        </w:rPr>
      </w:pPr>
      <w:bookmarkStart w:id="3" w:name="_Toc18133"/>
      <w:r>
        <w:rPr>
          <w:rFonts w:hint="eastAsia"/>
          <w:kern w:val="0"/>
        </w:rPr>
        <w:t>硒评论</w:t>
      </w:r>
      <w:r>
        <w:rPr>
          <w:rFonts w:hint="eastAsia"/>
          <w:kern w:val="0"/>
          <w:lang w:eastAsia="zh-CN"/>
        </w:rPr>
        <w:t>：</w:t>
      </w:r>
      <w:r>
        <w:rPr>
          <w:rFonts w:hint="eastAsia"/>
          <w:kern w:val="0"/>
        </w:rPr>
        <w:t>电解锰价格</w:t>
      </w:r>
      <w:r>
        <w:rPr>
          <w:rFonts w:hint="eastAsia"/>
          <w:kern w:val="0"/>
          <w:lang w:eastAsia="zh-CN"/>
        </w:rPr>
        <w:t>下跌</w:t>
      </w:r>
      <w:r>
        <w:rPr>
          <w:rFonts w:hint="eastAsia"/>
          <w:kern w:val="0"/>
        </w:rPr>
        <w:t xml:space="preserve"> </w:t>
      </w:r>
      <w:r>
        <w:rPr>
          <w:rFonts w:hint="eastAsia"/>
          <w:kern w:val="0"/>
          <w:lang w:eastAsia="zh-CN"/>
        </w:rPr>
        <w:t>硒市暂时平稳</w:t>
      </w:r>
      <w:bookmarkEnd w:id="3"/>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中商网讯：截至到目前电解锰的报价在</w:t>
      </w:r>
      <w:r>
        <w:rPr>
          <w:rFonts w:hint="eastAsia" w:ascii="仿宋_GB2312" w:hAnsi="宋体" w:eastAsia="仿宋_GB2312" w:cs="仿宋_GB2312"/>
          <w:kern w:val="0"/>
          <w:sz w:val="28"/>
          <w:szCs w:val="28"/>
          <w:lang w:val="en-US" w:eastAsia="zh-CN"/>
        </w:rPr>
        <w:t>99</w:t>
      </w:r>
      <w:r>
        <w:rPr>
          <w:rFonts w:hint="default" w:ascii="仿宋_GB2312" w:hAnsi="宋体" w:eastAsia="仿宋_GB2312" w:cs="仿宋_GB2312"/>
          <w:kern w:val="0"/>
          <w:sz w:val="28"/>
          <w:szCs w:val="28"/>
          <w:lang w:val="en-US" w:eastAsia="zh-CN"/>
        </w:rPr>
        <w:t>00-10</w:t>
      </w:r>
      <w:r>
        <w:rPr>
          <w:rFonts w:hint="eastAsia" w:ascii="仿宋_GB2312" w:hAnsi="宋体" w:eastAsia="仿宋_GB2312" w:cs="仿宋_GB2312"/>
          <w:kern w:val="0"/>
          <w:sz w:val="28"/>
          <w:szCs w:val="28"/>
          <w:lang w:val="en-US" w:eastAsia="zh-CN"/>
        </w:rPr>
        <w:t>0</w:t>
      </w:r>
      <w:r>
        <w:rPr>
          <w:rFonts w:hint="default" w:ascii="仿宋_GB2312" w:hAnsi="宋体" w:eastAsia="仿宋_GB2312" w:cs="仿宋_GB2312"/>
          <w:kern w:val="0"/>
          <w:sz w:val="28"/>
          <w:szCs w:val="28"/>
          <w:lang w:val="en-US" w:eastAsia="zh-CN"/>
        </w:rPr>
        <w:t>00元/吨，</w:t>
      </w:r>
      <w:r>
        <w:rPr>
          <w:rFonts w:hint="eastAsia" w:ascii="仿宋_GB2312" w:hAnsi="宋体" w:eastAsia="仿宋_GB2312" w:cs="仿宋_GB2312"/>
          <w:kern w:val="0"/>
          <w:sz w:val="28"/>
          <w:szCs w:val="28"/>
          <w:lang w:val="en-US" w:eastAsia="zh-CN"/>
        </w:rPr>
        <w:t>均价</w:t>
      </w:r>
      <w:r>
        <w:rPr>
          <w:rFonts w:hint="default" w:ascii="仿宋_GB2312" w:hAnsi="宋体" w:eastAsia="仿宋_GB2312" w:cs="仿宋_GB2312"/>
          <w:kern w:val="0"/>
          <w:sz w:val="28"/>
          <w:szCs w:val="28"/>
          <w:lang w:val="en-US" w:eastAsia="zh-CN"/>
        </w:rPr>
        <w:t>较上周五</w:t>
      </w:r>
      <w:r>
        <w:rPr>
          <w:rFonts w:hint="eastAsia" w:ascii="仿宋_GB2312" w:hAnsi="宋体" w:eastAsia="仿宋_GB2312" w:cs="仿宋_GB2312"/>
          <w:kern w:val="0"/>
          <w:sz w:val="28"/>
          <w:szCs w:val="28"/>
          <w:lang w:val="en-US" w:eastAsia="zh-CN"/>
        </w:rPr>
        <w:t>下跌100</w:t>
      </w:r>
      <w:r>
        <w:rPr>
          <w:rFonts w:hint="default" w:ascii="仿宋_GB2312" w:hAnsi="宋体" w:eastAsia="仿宋_GB2312" w:cs="仿宋_GB2312"/>
          <w:kern w:val="0"/>
          <w:sz w:val="28"/>
          <w:szCs w:val="28"/>
          <w:lang w:val="en-US" w:eastAsia="zh-CN"/>
        </w:rPr>
        <w:t>元/吨。目前国内电解锰市场</w:t>
      </w:r>
      <w:r>
        <w:rPr>
          <w:rFonts w:hint="eastAsia" w:ascii="仿宋_GB2312" w:hAnsi="宋体" w:eastAsia="仿宋_GB2312" w:cs="仿宋_GB2312"/>
          <w:kern w:val="0"/>
          <w:sz w:val="28"/>
          <w:szCs w:val="28"/>
          <w:lang w:val="en-US" w:eastAsia="zh-CN"/>
        </w:rPr>
        <w:t>需求较低，成交氛围不够活跃，预计未来一段时间内电解锰市场会继续保持弱稳运行</w:t>
      </w:r>
      <w:r>
        <w:rPr>
          <w:rFonts w:hint="default" w:ascii="仿宋_GB2312" w:hAnsi="宋体" w:eastAsia="仿宋_GB2312" w:cs="仿宋_GB2312"/>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硒粉国际市场最新报价在6</w:t>
      </w:r>
      <w:r>
        <w:rPr>
          <w:rFonts w:hint="eastAsia" w:ascii="仿宋_GB2312" w:hAnsi="宋体" w:eastAsia="仿宋_GB2312" w:cs="仿宋_GB2312"/>
          <w:kern w:val="0"/>
          <w:sz w:val="28"/>
          <w:szCs w:val="28"/>
          <w:lang w:val="en-US" w:eastAsia="zh-CN"/>
        </w:rPr>
        <w:t>.3</w:t>
      </w:r>
      <w:r>
        <w:rPr>
          <w:rFonts w:hint="default" w:ascii="仿宋_GB2312" w:hAnsi="宋体" w:eastAsia="仿宋_GB2312" w:cs="仿宋_GB2312"/>
          <w:kern w:val="0"/>
          <w:sz w:val="28"/>
          <w:szCs w:val="28"/>
          <w:lang w:val="en-US" w:eastAsia="zh-CN"/>
        </w:rPr>
        <w:t>-7.</w:t>
      </w:r>
      <w:r>
        <w:rPr>
          <w:rFonts w:hint="eastAsia" w:ascii="仿宋_GB2312" w:hAnsi="宋体" w:eastAsia="仿宋_GB2312" w:cs="仿宋_GB2312"/>
          <w:kern w:val="0"/>
          <w:sz w:val="28"/>
          <w:szCs w:val="28"/>
          <w:lang w:val="en-US" w:eastAsia="zh-CN"/>
        </w:rPr>
        <w:t>75</w:t>
      </w:r>
      <w:r>
        <w:rPr>
          <w:rFonts w:hint="default" w:ascii="仿宋_GB2312" w:hAnsi="宋体" w:eastAsia="仿宋_GB2312" w:cs="仿宋_GB2312"/>
          <w:kern w:val="0"/>
          <w:sz w:val="28"/>
          <w:szCs w:val="28"/>
          <w:lang w:val="en-US" w:eastAsia="zh-CN"/>
        </w:rPr>
        <w:t>美元/磅</w:t>
      </w:r>
      <w:r>
        <w:rPr>
          <w:rFonts w:hint="eastAsia" w:ascii="仿宋_GB2312" w:hAnsi="宋体" w:eastAsia="仿宋_GB2312" w:cs="仿宋_GB2312"/>
          <w:kern w:val="0"/>
          <w:sz w:val="28"/>
          <w:szCs w:val="28"/>
          <w:lang w:val="en-US" w:eastAsia="zh-CN"/>
        </w:rPr>
        <w:t>，均</w:t>
      </w:r>
      <w:r>
        <w:rPr>
          <w:rFonts w:hint="default" w:ascii="仿宋_GB2312" w:hAnsi="宋体" w:eastAsia="仿宋_GB2312" w:cs="仿宋_GB2312"/>
          <w:kern w:val="0"/>
          <w:sz w:val="28"/>
          <w:szCs w:val="28"/>
          <w:lang w:val="en-US" w:eastAsia="zh-CN"/>
        </w:rPr>
        <w:t>价较上周五持平。欧洲鹿特丹市场硒粉报价6.</w:t>
      </w:r>
      <w:r>
        <w:rPr>
          <w:rFonts w:hint="eastAsia" w:ascii="仿宋_GB2312" w:hAnsi="宋体" w:eastAsia="仿宋_GB2312" w:cs="仿宋_GB2312"/>
          <w:kern w:val="0"/>
          <w:sz w:val="28"/>
          <w:szCs w:val="28"/>
          <w:lang w:val="en-US" w:eastAsia="zh-CN"/>
        </w:rPr>
        <w:t>9</w:t>
      </w:r>
      <w:r>
        <w:rPr>
          <w:rFonts w:hint="default" w:ascii="仿宋_GB2312" w:hAnsi="宋体" w:eastAsia="仿宋_GB2312" w:cs="仿宋_GB2312"/>
          <w:kern w:val="0"/>
          <w:sz w:val="28"/>
          <w:szCs w:val="28"/>
          <w:lang w:val="en-US" w:eastAsia="zh-CN"/>
        </w:rPr>
        <w:t>美元/磅，价格较上周五</w:t>
      </w:r>
      <w:r>
        <w:rPr>
          <w:rFonts w:hint="eastAsia" w:ascii="仿宋_GB2312" w:hAnsi="宋体" w:eastAsia="仿宋_GB2312" w:cs="仿宋_GB2312"/>
          <w:kern w:val="0"/>
          <w:sz w:val="28"/>
          <w:szCs w:val="28"/>
          <w:lang w:val="en-US" w:eastAsia="zh-CN"/>
        </w:rPr>
        <w:t>保持不变</w:t>
      </w:r>
      <w:r>
        <w:rPr>
          <w:rFonts w:hint="default" w:ascii="仿宋_GB2312" w:hAnsi="宋体" w:eastAsia="仿宋_GB2312" w:cs="仿宋_GB2312"/>
          <w:kern w:val="0"/>
          <w:sz w:val="28"/>
          <w:szCs w:val="28"/>
          <w:lang w:val="en-US" w:eastAsia="zh-CN"/>
        </w:rPr>
        <w:t>。本周国内硒粉市场价格在1</w:t>
      </w:r>
      <w:r>
        <w:rPr>
          <w:rFonts w:hint="eastAsia" w:ascii="仿宋_GB2312" w:hAnsi="宋体" w:eastAsia="仿宋_GB2312" w:cs="仿宋_GB2312"/>
          <w:kern w:val="0"/>
          <w:sz w:val="28"/>
          <w:szCs w:val="28"/>
          <w:lang w:val="en-US" w:eastAsia="zh-CN"/>
        </w:rPr>
        <w:t>00</w:t>
      </w:r>
      <w:r>
        <w:rPr>
          <w:rFonts w:hint="default" w:ascii="仿宋_GB2312" w:hAnsi="宋体" w:eastAsia="仿宋_GB2312" w:cs="仿宋_GB2312"/>
          <w:kern w:val="0"/>
          <w:sz w:val="28"/>
          <w:szCs w:val="28"/>
          <w:lang w:val="en-US" w:eastAsia="zh-CN"/>
        </w:rPr>
        <w:t>-1</w:t>
      </w:r>
      <w:r>
        <w:rPr>
          <w:rFonts w:hint="eastAsia" w:ascii="仿宋_GB2312" w:hAnsi="宋体" w:eastAsia="仿宋_GB2312" w:cs="仿宋_GB2312"/>
          <w:kern w:val="0"/>
          <w:sz w:val="28"/>
          <w:szCs w:val="28"/>
          <w:lang w:val="en-US" w:eastAsia="zh-CN"/>
        </w:rPr>
        <w:t>25</w:t>
      </w:r>
      <w:r>
        <w:rPr>
          <w:rFonts w:hint="default" w:ascii="仿宋_GB2312" w:hAnsi="宋体" w:eastAsia="仿宋_GB2312" w:cs="仿宋_GB2312"/>
          <w:kern w:val="0"/>
          <w:sz w:val="28"/>
          <w:szCs w:val="28"/>
          <w:lang w:val="en-US" w:eastAsia="zh-CN"/>
        </w:rPr>
        <w:t>元/公斤，均价较上周五</w:t>
      </w:r>
      <w:r>
        <w:rPr>
          <w:rFonts w:hint="eastAsia" w:ascii="仿宋_GB2312" w:hAnsi="宋体" w:eastAsia="仿宋_GB2312" w:cs="仿宋_GB2312"/>
          <w:kern w:val="0"/>
          <w:sz w:val="28"/>
          <w:szCs w:val="28"/>
          <w:lang w:val="en-US" w:eastAsia="zh-CN"/>
        </w:rPr>
        <w:t>保持不变</w:t>
      </w:r>
      <w:r>
        <w:rPr>
          <w:rFonts w:hint="default" w:ascii="仿宋_GB2312" w:hAnsi="宋体" w:eastAsia="仿宋_GB2312" w:cs="仿宋_GB2312"/>
          <w:kern w:val="0"/>
          <w:sz w:val="28"/>
          <w:szCs w:val="28"/>
          <w:lang w:val="en-US" w:eastAsia="zh-CN"/>
        </w:rPr>
        <w:t>。目前粗硒价格</w:t>
      </w:r>
      <w:r>
        <w:rPr>
          <w:rFonts w:hint="eastAsia" w:ascii="仿宋_GB2312" w:hAnsi="宋体" w:eastAsia="仿宋_GB2312" w:cs="仿宋_GB2312"/>
          <w:kern w:val="0"/>
          <w:sz w:val="28"/>
          <w:szCs w:val="28"/>
          <w:lang w:val="en-US" w:eastAsia="zh-CN"/>
        </w:rPr>
        <w:t>平稳</w:t>
      </w:r>
      <w:r>
        <w:rPr>
          <w:rFonts w:hint="default" w:ascii="仿宋_GB2312" w:hAnsi="宋体" w:eastAsia="仿宋_GB2312" w:cs="仿宋_GB2312"/>
          <w:kern w:val="0"/>
          <w:sz w:val="28"/>
          <w:szCs w:val="28"/>
          <w:lang w:val="en-US" w:eastAsia="zh-CN"/>
        </w:rPr>
        <w:t>，预计短时间内硒粉</w:t>
      </w:r>
      <w:r>
        <w:rPr>
          <w:rFonts w:hint="eastAsia" w:ascii="仿宋_GB2312" w:hAnsi="宋体" w:eastAsia="仿宋_GB2312" w:cs="仿宋_GB2312"/>
          <w:kern w:val="0"/>
          <w:sz w:val="28"/>
          <w:szCs w:val="28"/>
          <w:lang w:val="en-US" w:eastAsia="zh-CN"/>
        </w:rPr>
        <w:t>市场价格将弱稳运行</w:t>
      </w:r>
      <w:r>
        <w:rPr>
          <w:rFonts w:hint="default" w:ascii="仿宋_GB2312" w:hAnsi="宋体" w:eastAsia="仿宋_GB2312" w:cs="仿宋_GB2312"/>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二氧化硒方面，价格在</w:t>
      </w:r>
      <w:r>
        <w:rPr>
          <w:rFonts w:hint="eastAsia" w:ascii="仿宋_GB2312" w:hAnsi="宋体" w:eastAsia="仿宋_GB2312" w:cs="仿宋_GB2312"/>
          <w:kern w:val="0"/>
          <w:sz w:val="28"/>
          <w:szCs w:val="28"/>
          <w:lang w:val="en-US" w:eastAsia="zh-CN"/>
        </w:rPr>
        <w:t>58</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63</w:t>
      </w:r>
      <w:r>
        <w:rPr>
          <w:rFonts w:hint="default" w:ascii="仿宋_GB2312" w:hAnsi="宋体" w:eastAsia="仿宋_GB2312" w:cs="仿宋_GB2312"/>
          <w:kern w:val="0"/>
          <w:sz w:val="28"/>
          <w:szCs w:val="28"/>
          <w:lang w:val="en-US" w:eastAsia="zh-CN"/>
        </w:rPr>
        <w:t>元/公斤，</w:t>
      </w:r>
      <w:r>
        <w:rPr>
          <w:rFonts w:hint="eastAsia" w:ascii="仿宋_GB2312" w:hAnsi="宋体" w:eastAsia="仿宋_GB2312" w:cs="仿宋_GB2312"/>
          <w:kern w:val="0"/>
          <w:sz w:val="28"/>
          <w:szCs w:val="28"/>
          <w:lang w:val="en-US" w:eastAsia="zh-CN"/>
        </w:rPr>
        <w:t>均价</w:t>
      </w:r>
      <w:r>
        <w:rPr>
          <w:rFonts w:hint="default" w:ascii="仿宋_GB2312" w:hAnsi="宋体" w:eastAsia="仿宋_GB2312" w:cs="仿宋_GB2312"/>
          <w:kern w:val="0"/>
          <w:sz w:val="28"/>
          <w:szCs w:val="28"/>
          <w:lang w:val="en-US" w:eastAsia="zh-CN"/>
        </w:rPr>
        <w:t>较上周五</w:t>
      </w:r>
      <w:r>
        <w:rPr>
          <w:rFonts w:hint="eastAsia" w:ascii="仿宋_GB2312" w:hAnsi="宋体" w:eastAsia="仿宋_GB2312" w:cs="仿宋_GB2312"/>
          <w:kern w:val="0"/>
          <w:sz w:val="28"/>
          <w:szCs w:val="28"/>
          <w:lang w:val="en-US" w:eastAsia="zh-CN"/>
        </w:rPr>
        <w:t>保持不变</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目前二氧化硒市场需求相对有限，上周二氧化硒的价格下跌明显，供应商出货的心态相对之前强烈，为了达成成交多主动提出报价，并且给予一定程度上的优惠。有消费商表示，他们因为看跌后市，将原有的采购频率提高了，避免因为价格下跌而造成损失。鉴于二氧化硒供应商大多对后市的信心不足，</w:t>
      </w:r>
      <w:r>
        <w:rPr>
          <w:rFonts w:hint="default" w:ascii="仿宋_GB2312" w:hAnsi="宋体" w:eastAsia="仿宋_GB2312" w:cs="仿宋_GB2312"/>
          <w:kern w:val="0"/>
          <w:sz w:val="28"/>
          <w:szCs w:val="28"/>
          <w:lang w:val="en-US" w:eastAsia="zh-CN"/>
        </w:rPr>
        <w:t>预计</w:t>
      </w:r>
      <w:r>
        <w:rPr>
          <w:rFonts w:hint="eastAsia" w:ascii="仿宋_GB2312" w:hAnsi="宋体" w:eastAsia="仿宋_GB2312" w:cs="仿宋_GB2312"/>
          <w:kern w:val="0"/>
          <w:sz w:val="28"/>
          <w:szCs w:val="28"/>
          <w:lang w:val="en-US" w:eastAsia="zh-CN"/>
        </w:rPr>
        <w:t>短时间</w:t>
      </w:r>
      <w:r>
        <w:rPr>
          <w:rFonts w:hint="default" w:ascii="仿宋_GB2312" w:hAnsi="宋体" w:eastAsia="仿宋_GB2312" w:cs="仿宋_GB2312"/>
          <w:kern w:val="0"/>
          <w:sz w:val="28"/>
          <w:szCs w:val="28"/>
          <w:lang w:val="en-US" w:eastAsia="zh-CN"/>
        </w:rPr>
        <w:t>内二硒市场</w:t>
      </w:r>
      <w:r>
        <w:rPr>
          <w:rFonts w:hint="eastAsia" w:ascii="仿宋_GB2312" w:hAnsi="宋体" w:eastAsia="仿宋_GB2312" w:cs="仿宋_GB2312"/>
          <w:kern w:val="0"/>
          <w:sz w:val="28"/>
          <w:szCs w:val="28"/>
          <w:lang w:val="en-US" w:eastAsia="zh-CN"/>
        </w:rPr>
        <w:t>可能会继续弱势运行</w:t>
      </w:r>
      <w:r>
        <w:rPr>
          <w:rFonts w:hint="default" w:ascii="仿宋_GB2312" w:hAnsi="宋体" w:eastAsia="仿宋_GB2312" w:cs="仿宋_GB2312"/>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分析评述：本周硒市市场整体</w:t>
      </w:r>
      <w:r>
        <w:rPr>
          <w:rFonts w:hint="eastAsia" w:ascii="仿宋_GB2312" w:hAnsi="宋体" w:eastAsia="仿宋_GB2312" w:cs="仿宋_GB2312"/>
          <w:kern w:val="0"/>
          <w:sz w:val="28"/>
          <w:szCs w:val="28"/>
          <w:lang w:val="en-US" w:eastAsia="zh-CN"/>
        </w:rPr>
        <w:t>来看，处于暂时平稳运行的状态</w:t>
      </w:r>
      <w:r>
        <w:rPr>
          <w:rFonts w:hint="default" w:ascii="仿宋_GB2312" w:hAnsi="宋体" w:eastAsia="仿宋_GB2312" w:cs="仿宋_GB2312"/>
          <w:kern w:val="0"/>
          <w:sz w:val="28"/>
          <w:szCs w:val="28"/>
          <w:lang w:val="en-US" w:eastAsia="zh-CN"/>
        </w:rPr>
        <w:t>。电解锰市场价格</w:t>
      </w:r>
      <w:r>
        <w:rPr>
          <w:rFonts w:hint="eastAsia" w:ascii="仿宋_GB2312" w:hAnsi="宋体" w:eastAsia="仿宋_GB2312" w:cs="仿宋_GB2312"/>
          <w:kern w:val="0"/>
          <w:sz w:val="28"/>
          <w:szCs w:val="28"/>
          <w:lang w:val="en-US" w:eastAsia="zh-CN"/>
        </w:rPr>
        <w:t>下滑</w:t>
      </w:r>
      <w:r>
        <w:rPr>
          <w:rFonts w:hint="default" w:ascii="仿宋_GB2312" w:hAnsi="宋体" w:eastAsia="仿宋_GB2312" w:cs="仿宋_GB2312"/>
          <w:kern w:val="0"/>
          <w:sz w:val="28"/>
          <w:szCs w:val="28"/>
          <w:lang w:val="en-US" w:eastAsia="zh-CN"/>
        </w:rPr>
        <w:t>，粗硒价格</w:t>
      </w:r>
      <w:r>
        <w:rPr>
          <w:rFonts w:hint="eastAsia" w:ascii="仿宋_GB2312" w:hAnsi="宋体" w:eastAsia="仿宋_GB2312" w:cs="仿宋_GB2312"/>
          <w:kern w:val="0"/>
          <w:sz w:val="28"/>
          <w:szCs w:val="28"/>
          <w:lang w:val="en-US" w:eastAsia="zh-CN"/>
        </w:rPr>
        <w:t>相对之前稳定</w:t>
      </w:r>
      <w:r>
        <w:rPr>
          <w:rFonts w:hint="default" w:ascii="仿宋_GB2312" w:hAnsi="宋体" w:eastAsia="仿宋_GB2312" w:cs="仿宋_GB2312"/>
          <w:kern w:val="0"/>
          <w:sz w:val="28"/>
          <w:szCs w:val="28"/>
          <w:lang w:val="en-US" w:eastAsia="zh-CN"/>
        </w:rPr>
        <w:t>，二氧化硒市场</w:t>
      </w:r>
      <w:r>
        <w:rPr>
          <w:rFonts w:hint="eastAsia" w:ascii="仿宋_GB2312" w:hAnsi="宋体" w:eastAsia="仿宋_GB2312" w:cs="仿宋_GB2312"/>
          <w:kern w:val="0"/>
          <w:sz w:val="28"/>
          <w:szCs w:val="28"/>
          <w:lang w:val="en-US" w:eastAsia="zh-CN"/>
        </w:rPr>
        <w:t>价格平稳</w:t>
      </w:r>
      <w:r>
        <w:rPr>
          <w:rFonts w:hint="default" w:ascii="仿宋_GB2312" w:hAnsi="宋体" w:eastAsia="仿宋_GB2312" w:cs="仿宋_GB2312"/>
          <w:kern w:val="0"/>
          <w:sz w:val="28"/>
          <w:szCs w:val="28"/>
          <w:lang w:val="en-US" w:eastAsia="zh-CN"/>
        </w:rPr>
        <w:t>。预计</w:t>
      </w:r>
      <w:r>
        <w:rPr>
          <w:rFonts w:hint="eastAsia" w:ascii="仿宋_GB2312" w:hAnsi="宋体" w:eastAsia="仿宋_GB2312" w:cs="仿宋_GB2312"/>
          <w:kern w:val="0"/>
          <w:sz w:val="28"/>
          <w:szCs w:val="28"/>
          <w:lang w:val="en-US" w:eastAsia="zh-CN"/>
        </w:rPr>
        <w:t>短时间</w:t>
      </w:r>
      <w:r>
        <w:rPr>
          <w:rFonts w:hint="default" w:ascii="仿宋_GB2312" w:hAnsi="宋体" w:eastAsia="仿宋_GB2312" w:cs="仿宋_GB2312"/>
          <w:kern w:val="0"/>
          <w:sz w:val="28"/>
          <w:szCs w:val="28"/>
          <w:lang w:val="en-US" w:eastAsia="zh-CN"/>
        </w:rPr>
        <w:t>内硒市市场将</w:t>
      </w:r>
      <w:r>
        <w:rPr>
          <w:rFonts w:hint="eastAsia" w:ascii="仿宋_GB2312" w:hAnsi="宋体" w:eastAsia="仿宋_GB2312" w:cs="仿宋_GB2312"/>
          <w:kern w:val="0"/>
          <w:sz w:val="28"/>
          <w:szCs w:val="28"/>
          <w:lang w:val="en-US" w:eastAsia="zh-CN"/>
        </w:rPr>
        <w:t>继续保持弱稳运行的状态。</w:t>
      </w:r>
    </w:p>
    <w:p>
      <w:pPr>
        <w:pStyle w:val="18"/>
        <w:keepNext w:val="0"/>
        <w:keepLines w:val="0"/>
        <w:widowControl/>
        <w:suppressLineNumbers w:val="0"/>
        <w:wordWrap w:val="0"/>
        <w:spacing w:line="288" w:lineRule="auto"/>
        <w:rPr>
          <w:rFonts w:hint="eastAsia" w:ascii="Arial" w:hAnsi="Arial" w:cs="Arial"/>
          <w:sz w:val="21"/>
          <w:szCs w:val="21"/>
          <w:lang w:eastAsia="zh-CN"/>
        </w:rPr>
      </w:pPr>
    </w:p>
    <w:p>
      <w:pPr>
        <w:pStyle w:val="4"/>
        <w:numPr>
          <w:ilvl w:val="0"/>
          <w:numId w:val="2"/>
        </w:numPr>
        <w:spacing w:line="400" w:lineRule="exact"/>
        <w:rPr>
          <w:rFonts w:hint="eastAsia" w:ascii="Calibri" w:hAnsi="Calibri" w:eastAsia="宋体" w:cs="Calibri"/>
          <w:b/>
          <w:bCs/>
          <w:kern w:val="0"/>
          <w:sz w:val="32"/>
          <w:szCs w:val="32"/>
          <w:lang w:val="en-US" w:eastAsia="zh-CN" w:bidi="ar-SA"/>
        </w:rPr>
      </w:pPr>
      <w:bookmarkStart w:id="4" w:name="_Toc26184"/>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
          <w:bCs/>
          <w:kern w:val="0"/>
          <w:sz w:val="32"/>
          <w:szCs w:val="32"/>
          <w:lang w:val="en-US" w:eastAsia="zh-CN" w:bidi="ar-SA"/>
        </w:rPr>
        <w:t>铋锭市场</w:t>
      </w:r>
      <w:r>
        <w:rPr>
          <w:rFonts w:hint="eastAsia" w:cs="Calibri"/>
          <w:b/>
          <w:bCs/>
          <w:kern w:val="0"/>
          <w:sz w:val="32"/>
          <w:szCs w:val="32"/>
          <w:lang w:val="en-US" w:eastAsia="zh-CN" w:bidi="ar-SA"/>
        </w:rPr>
        <w:t>需求清淡 价格小幅下滑</w:t>
      </w:r>
      <w:bookmarkEnd w:id="4"/>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中商网讯：目前国内铋锭市场</w:t>
      </w:r>
      <w:r>
        <w:rPr>
          <w:rFonts w:hint="eastAsia" w:ascii="仿宋_GB2312" w:hAnsi="宋体" w:eastAsia="仿宋_GB2312" w:cs="仿宋_GB2312"/>
          <w:kern w:val="0"/>
          <w:sz w:val="28"/>
          <w:szCs w:val="28"/>
          <w:lang w:val="en-US" w:eastAsia="zh-CN"/>
        </w:rPr>
        <w:t>消费商需求仍旧清淡</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大多数铋锭生产商库存紧张，尽管老客户还盘也不能接受更低的价格</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但考虑到消费商需求清淡</w:t>
      </w:r>
      <w:r>
        <w:rPr>
          <w:rFonts w:hint="default" w:ascii="仿宋_GB2312" w:hAnsi="宋体" w:eastAsia="仿宋_GB2312" w:cs="仿宋_GB2312"/>
          <w:kern w:val="0"/>
          <w:sz w:val="28"/>
          <w:szCs w:val="28"/>
          <w:lang w:val="en-US" w:eastAsia="zh-CN"/>
        </w:rPr>
        <w:t>，预计短时间内铋锭市场将</w:t>
      </w:r>
      <w:r>
        <w:rPr>
          <w:rFonts w:hint="eastAsia" w:ascii="仿宋_GB2312" w:hAnsi="宋体" w:eastAsia="仿宋_GB2312" w:cs="仿宋_GB2312"/>
          <w:kern w:val="0"/>
          <w:sz w:val="28"/>
          <w:szCs w:val="28"/>
          <w:lang w:val="en-US" w:eastAsia="zh-CN"/>
        </w:rPr>
        <w:t>继续保持弱稳运行的状态</w:t>
      </w:r>
      <w:r>
        <w:rPr>
          <w:rFonts w:hint="default" w:ascii="仿宋_GB2312" w:hAnsi="宋体" w:eastAsia="仿宋_GB2312" w:cs="仿宋_GB2312"/>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本周国际市场铋锭价格报价在2.5-2.</w:t>
      </w:r>
      <w:r>
        <w:rPr>
          <w:rFonts w:hint="eastAsia" w:ascii="仿宋_GB2312" w:hAnsi="宋体" w:eastAsia="仿宋_GB2312" w:cs="仿宋_GB2312"/>
          <w:kern w:val="0"/>
          <w:sz w:val="28"/>
          <w:szCs w:val="28"/>
          <w:lang w:val="en-US" w:eastAsia="zh-CN"/>
        </w:rPr>
        <w:t>7</w:t>
      </w:r>
      <w:r>
        <w:rPr>
          <w:rFonts w:hint="default" w:ascii="仿宋_GB2312" w:hAnsi="宋体" w:eastAsia="仿宋_GB2312" w:cs="仿宋_GB2312"/>
          <w:kern w:val="0"/>
          <w:sz w:val="28"/>
          <w:szCs w:val="28"/>
          <w:lang w:val="en-US" w:eastAsia="zh-CN"/>
        </w:rPr>
        <w:t>美元/磅，</w:t>
      </w:r>
      <w:r>
        <w:rPr>
          <w:rFonts w:hint="eastAsia" w:ascii="仿宋_GB2312" w:hAnsi="宋体" w:eastAsia="仿宋_GB2312" w:cs="仿宋_GB2312"/>
          <w:kern w:val="0"/>
          <w:sz w:val="28"/>
          <w:szCs w:val="28"/>
          <w:lang w:val="en-US" w:eastAsia="zh-CN"/>
        </w:rPr>
        <w:t>最低价较上周五下跌0.05</w:t>
      </w:r>
      <w:r>
        <w:rPr>
          <w:rFonts w:hint="default" w:ascii="仿宋_GB2312" w:hAnsi="宋体" w:eastAsia="仿宋_GB2312" w:cs="仿宋_GB2312"/>
          <w:kern w:val="0"/>
          <w:sz w:val="28"/>
          <w:szCs w:val="28"/>
          <w:lang w:val="en-US" w:eastAsia="zh-CN"/>
        </w:rPr>
        <w:t>美元/磅</w:t>
      </w:r>
      <w:r>
        <w:rPr>
          <w:rFonts w:hint="eastAsia" w:ascii="仿宋_GB2312" w:hAnsi="宋体" w:eastAsia="仿宋_GB2312" w:cs="仿宋_GB2312"/>
          <w:kern w:val="0"/>
          <w:sz w:val="28"/>
          <w:szCs w:val="28"/>
          <w:lang w:val="en-US" w:eastAsia="zh-CN"/>
        </w:rPr>
        <w:t>，最高价较上周上涨0.05</w:t>
      </w:r>
      <w:r>
        <w:rPr>
          <w:rFonts w:hint="default" w:ascii="仿宋_GB2312" w:hAnsi="宋体" w:eastAsia="仿宋_GB2312" w:cs="仿宋_GB2312"/>
          <w:kern w:val="0"/>
          <w:sz w:val="28"/>
          <w:szCs w:val="28"/>
          <w:lang w:val="en-US" w:eastAsia="zh-CN"/>
        </w:rPr>
        <w:t>美元/磅。欧洲鹿特丹市场最新报价在2.6美元/磅，均价较上周五持平;出口市场价格2.4-2.5美元/磅，均价较上周五持平。</w:t>
      </w:r>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本周铋锭主流报价为3</w:t>
      </w:r>
      <w:r>
        <w:rPr>
          <w:rFonts w:hint="eastAsia" w:ascii="仿宋_GB2312" w:hAnsi="宋体" w:eastAsia="仿宋_GB2312" w:cs="仿宋_GB2312"/>
          <w:kern w:val="0"/>
          <w:sz w:val="28"/>
          <w:szCs w:val="28"/>
          <w:lang w:val="en-US" w:eastAsia="zh-CN"/>
        </w:rPr>
        <w:t>35</w:t>
      </w:r>
      <w:r>
        <w:rPr>
          <w:rFonts w:hint="default" w:ascii="仿宋_GB2312" w:hAnsi="宋体" w:eastAsia="仿宋_GB2312" w:cs="仿宋_GB2312"/>
          <w:kern w:val="0"/>
          <w:sz w:val="28"/>
          <w:szCs w:val="28"/>
          <w:lang w:val="en-US" w:eastAsia="zh-CN"/>
        </w:rPr>
        <w:t>00-</w:t>
      </w:r>
      <w:r>
        <w:rPr>
          <w:rFonts w:hint="eastAsia" w:ascii="仿宋_GB2312" w:hAnsi="宋体" w:eastAsia="仿宋_GB2312" w:cs="仿宋_GB2312"/>
          <w:kern w:val="0"/>
          <w:sz w:val="28"/>
          <w:szCs w:val="28"/>
          <w:lang w:val="en-US" w:eastAsia="zh-CN"/>
        </w:rPr>
        <w:t>34500</w:t>
      </w:r>
      <w:r>
        <w:rPr>
          <w:rFonts w:hint="default" w:ascii="仿宋_GB2312" w:hAnsi="宋体" w:eastAsia="仿宋_GB2312" w:cs="仿宋_GB2312"/>
          <w:kern w:val="0"/>
          <w:sz w:val="28"/>
          <w:szCs w:val="28"/>
          <w:lang w:val="en-US" w:eastAsia="zh-CN"/>
        </w:rPr>
        <w:t>元/吨，均价较上周五</w:t>
      </w:r>
      <w:r>
        <w:rPr>
          <w:rFonts w:hint="eastAsia" w:ascii="仿宋_GB2312" w:hAnsi="宋体" w:eastAsia="仿宋_GB2312" w:cs="仿宋_GB2312"/>
          <w:kern w:val="0"/>
          <w:sz w:val="28"/>
          <w:szCs w:val="28"/>
          <w:lang w:val="en-US" w:eastAsia="zh-CN"/>
        </w:rPr>
        <w:t>下跌500</w:t>
      </w:r>
      <w:r>
        <w:rPr>
          <w:rFonts w:hint="default" w:ascii="仿宋_GB2312" w:hAnsi="宋体" w:eastAsia="仿宋_GB2312" w:cs="仿宋_GB2312"/>
          <w:kern w:val="0"/>
          <w:sz w:val="28"/>
          <w:szCs w:val="28"/>
          <w:lang w:val="en-US" w:eastAsia="zh-CN"/>
        </w:rPr>
        <w:t>元/吨。</w:t>
      </w:r>
      <w:r>
        <w:rPr>
          <w:rFonts w:hint="eastAsia" w:ascii="仿宋_GB2312" w:hAnsi="宋体" w:eastAsia="仿宋_GB2312" w:cs="仿宋_GB2312"/>
          <w:kern w:val="0"/>
          <w:sz w:val="28"/>
          <w:szCs w:val="28"/>
          <w:lang w:val="en-US" w:eastAsia="zh-CN"/>
        </w:rPr>
        <w:t>有生产商表示，他们目前铋锭报价坚挺在34000</w:t>
      </w:r>
      <w:r>
        <w:rPr>
          <w:rFonts w:hint="default" w:ascii="仿宋_GB2312" w:hAnsi="宋体" w:eastAsia="仿宋_GB2312" w:cs="仿宋_GB2312"/>
          <w:kern w:val="0"/>
          <w:sz w:val="28"/>
          <w:szCs w:val="28"/>
          <w:lang w:val="en-US" w:eastAsia="zh-CN"/>
        </w:rPr>
        <w:t>元/吨</w:t>
      </w:r>
      <w:r>
        <w:rPr>
          <w:rFonts w:hint="eastAsia" w:ascii="仿宋_GB2312" w:hAnsi="宋体" w:eastAsia="仿宋_GB2312" w:cs="仿宋_GB2312"/>
          <w:kern w:val="0"/>
          <w:sz w:val="28"/>
          <w:szCs w:val="28"/>
          <w:lang w:val="en-US" w:eastAsia="zh-CN"/>
        </w:rPr>
        <w:t>，因为现在没有库存，更倾向于观望后市。他们上周同样报价在34000</w:t>
      </w:r>
      <w:r>
        <w:rPr>
          <w:rFonts w:hint="default" w:ascii="仿宋_GB2312" w:hAnsi="宋体" w:eastAsia="仿宋_GB2312" w:cs="仿宋_GB2312"/>
          <w:kern w:val="0"/>
          <w:sz w:val="28"/>
          <w:szCs w:val="28"/>
          <w:lang w:val="en-US" w:eastAsia="zh-CN"/>
        </w:rPr>
        <w:t>元/吨</w:t>
      </w:r>
      <w:r>
        <w:rPr>
          <w:rFonts w:hint="eastAsia" w:ascii="仿宋_GB2312" w:hAnsi="宋体" w:eastAsia="仿宋_GB2312" w:cs="仿宋_GB2312"/>
          <w:kern w:val="0"/>
          <w:sz w:val="28"/>
          <w:szCs w:val="28"/>
          <w:lang w:val="en-US" w:eastAsia="zh-CN"/>
        </w:rPr>
        <w:t>，尽管老客户也不愿意接受还盘价格，但是过去的两周没有任何订单。他们最近一次出货是在6月中旬，为了资金回笼出售了95吨铋锭。鉴于本月的询单量较少，</w:t>
      </w:r>
      <w:r>
        <w:rPr>
          <w:rFonts w:hint="default" w:ascii="仿宋_GB2312" w:hAnsi="宋体" w:eastAsia="仿宋_GB2312" w:cs="仿宋_GB2312"/>
          <w:kern w:val="0"/>
          <w:sz w:val="28"/>
          <w:szCs w:val="28"/>
          <w:lang w:val="en-US" w:eastAsia="zh-CN"/>
        </w:rPr>
        <w:t>他预测未来一周铋锭市场</w:t>
      </w:r>
      <w:r>
        <w:rPr>
          <w:rFonts w:hint="eastAsia" w:ascii="仿宋_GB2312" w:hAnsi="宋体" w:eastAsia="仿宋_GB2312" w:cs="仿宋_GB2312"/>
          <w:kern w:val="0"/>
          <w:sz w:val="28"/>
          <w:szCs w:val="28"/>
          <w:lang w:val="en-US" w:eastAsia="zh-CN"/>
        </w:rPr>
        <w:t>价格可能</w:t>
      </w:r>
      <w:r>
        <w:rPr>
          <w:rFonts w:hint="default" w:ascii="仿宋_GB2312" w:hAnsi="宋体" w:eastAsia="仿宋_GB2312" w:cs="仿宋_GB2312"/>
          <w:kern w:val="0"/>
          <w:sz w:val="28"/>
          <w:szCs w:val="28"/>
          <w:lang w:val="en-US" w:eastAsia="zh-CN"/>
        </w:rPr>
        <w:t>会</w:t>
      </w:r>
      <w:r>
        <w:rPr>
          <w:rFonts w:hint="eastAsia" w:ascii="仿宋_GB2312" w:hAnsi="宋体" w:eastAsia="仿宋_GB2312" w:cs="仿宋_GB2312"/>
          <w:kern w:val="0"/>
          <w:sz w:val="28"/>
          <w:szCs w:val="28"/>
          <w:lang w:val="en-US" w:eastAsia="zh-CN"/>
        </w:rPr>
        <w:t>持续小幅下滑</w:t>
      </w:r>
      <w:r>
        <w:rPr>
          <w:rFonts w:hint="default" w:ascii="仿宋_GB2312" w:hAnsi="宋体" w:eastAsia="仿宋_GB2312" w:cs="仿宋_GB2312"/>
          <w:kern w:val="0"/>
          <w:sz w:val="28"/>
          <w:szCs w:val="28"/>
          <w:lang w:val="en-US" w:eastAsia="zh-CN"/>
        </w:rPr>
        <w:t>。本周氧化铋报价在39000-40000元/吨，均价较上周五保持不变。目前，氧化铋市场价格</w:t>
      </w:r>
      <w:r>
        <w:rPr>
          <w:rFonts w:hint="eastAsia" w:ascii="仿宋_GB2312" w:hAnsi="宋体" w:eastAsia="仿宋_GB2312" w:cs="仿宋_GB2312"/>
          <w:kern w:val="0"/>
          <w:sz w:val="28"/>
          <w:szCs w:val="28"/>
          <w:lang w:val="en-US" w:eastAsia="zh-CN"/>
        </w:rPr>
        <w:t>持续平稳的运行</w:t>
      </w:r>
      <w:r>
        <w:rPr>
          <w:rFonts w:hint="default" w:ascii="仿宋_GB2312" w:hAnsi="宋体" w:eastAsia="仿宋_GB2312" w:cs="仿宋_GB2312"/>
          <w:kern w:val="0"/>
          <w:sz w:val="28"/>
          <w:szCs w:val="28"/>
          <w:lang w:val="en-US" w:eastAsia="zh-CN"/>
        </w:rPr>
        <w:t>，市场</w:t>
      </w:r>
      <w:r>
        <w:rPr>
          <w:rFonts w:hint="eastAsia" w:ascii="仿宋_GB2312" w:hAnsi="宋体" w:eastAsia="仿宋_GB2312" w:cs="仿宋_GB2312"/>
          <w:kern w:val="0"/>
          <w:sz w:val="28"/>
          <w:szCs w:val="28"/>
          <w:lang w:val="en-US" w:eastAsia="zh-CN"/>
        </w:rPr>
        <w:t>成交维持清淡。</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分析评述：本周铋锭市场</w:t>
      </w:r>
      <w:r>
        <w:rPr>
          <w:rFonts w:hint="eastAsia" w:ascii="仿宋_GB2312" w:hAnsi="宋体" w:eastAsia="仿宋_GB2312" w:cs="仿宋_GB2312"/>
          <w:kern w:val="0"/>
          <w:sz w:val="28"/>
          <w:szCs w:val="28"/>
          <w:lang w:val="en-US" w:eastAsia="zh-CN"/>
        </w:rPr>
        <w:t>的</w:t>
      </w:r>
      <w:r>
        <w:rPr>
          <w:rFonts w:hint="default" w:ascii="仿宋_GB2312" w:hAnsi="宋体" w:eastAsia="仿宋_GB2312" w:cs="仿宋_GB2312"/>
          <w:kern w:val="0"/>
          <w:sz w:val="28"/>
          <w:szCs w:val="28"/>
          <w:lang w:val="en-US" w:eastAsia="zh-CN"/>
        </w:rPr>
        <w:t>成交价格</w:t>
      </w:r>
      <w:r>
        <w:rPr>
          <w:rFonts w:hint="eastAsia" w:ascii="仿宋_GB2312" w:hAnsi="宋体" w:eastAsia="仿宋_GB2312" w:cs="仿宋_GB2312"/>
          <w:kern w:val="0"/>
          <w:sz w:val="28"/>
          <w:szCs w:val="28"/>
          <w:lang w:val="en-US" w:eastAsia="zh-CN"/>
        </w:rPr>
        <w:t>小幅下滑</w:t>
      </w:r>
      <w:r>
        <w:rPr>
          <w:rFonts w:hint="default" w:ascii="仿宋_GB2312" w:hAnsi="宋体" w:eastAsia="仿宋_GB2312" w:cs="仿宋_GB2312"/>
          <w:kern w:val="0"/>
          <w:sz w:val="28"/>
          <w:szCs w:val="28"/>
          <w:lang w:val="en-US" w:eastAsia="zh-CN"/>
        </w:rPr>
        <w:t>。预计未来一周内铋锭市场价格将</w:t>
      </w:r>
      <w:r>
        <w:rPr>
          <w:rFonts w:hint="eastAsia" w:ascii="仿宋_GB2312" w:hAnsi="宋体" w:eastAsia="仿宋_GB2312" w:cs="仿宋_GB2312"/>
          <w:kern w:val="0"/>
          <w:sz w:val="28"/>
          <w:szCs w:val="28"/>
          <w:lang w:val="en-US" w:eastAsia="zh-CN"/>
        </w:rPr>
        <w:t>继续保持弱稳运行</w:t>
      </w:r>
      <w:r>
        <w:rPr>
          <w:rFonts w:hint="default" w:ascii="仿宋_GB2312" w:hAnsi="宋体" w:eastAsia="仿宋_GB2312" w:cs="仿宋_GB2312"/>
          <w:kern w:val="0"/>
          <w:sz w:val="28"/>
          <w:szCs w:val="28"/>
          <w:lang w:val="en-US" w:eastAsia="zh-CN"/>
        </w:rPr>
        <w:t>。</w:t>
      </w:r>
    </w:p>
    <w:p>
      <w:pPr>
        <w:pStyle w:val="4"/>
        <w:spacing w:line="400" w:lineRule="exact"/>
        <w:rPr>
          <w:rFonts w:hint="eastAsia" w:eastAsia="宋体"/>
          <w:kern w:val="0"/>
          <w:lang w:eastAsia="zh-CN"/>
        </w:rPr>
      </w:pPr>
      <w:bookmarkStart w:id="5" w:name="_Toc14698"/>
      <w:r>
        <w:rPr>
          <w:rFonts w:hint="eastAsia"/>
          <w:kern w:val="0"/>
        </w:rPr>
        <w:t>3</w:t>
      </w:r>
      <w:r>
        <w:rPr>
          <w:rFonts w:hint="eastAsia"/>
          <w:kern w:val="0"/>
          <w:lang w:eastAsia="zh-CN"/>
        </w:rPr>
        <w:t>、</w:t>
      </w:r>
      <w:r>
        <w:rPr>
          <w:rFonts w:hint="eastAsia"/>
          <w:kern w:val="0"/>
        </w:rPr>
        <w:t>铟评论：铟锭市场</w:t>
      </w:r>
      <w:r>
        <w:rPr>
          <w:rFonts w:hint="eastAsia"/>
          <w:kern w:val="0"/>
          <w:lang w:eastAsia="zh-CN"/>
        </w:rPr>
        <w:t>供需双方倾向于观望后市</w:t>
      </w:r>
      <w:bookmarkEnd w:id="5"/>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中商网讯：今日国内精铟成交价格在9</w:t>
      </w:r>
      <w:r>
        <w:rPr>
          <w:rFonts w:hint="eastAsia" w:ascii="仿宋_GB2312" w:hAnsi="宋体" w:eastAsia="仿宋_GB2312" w:cs="仿宋_GB2312"/>
          <w:kern w:val="0"/>
          <w:sz w:val="28"/>
          <w:szCs w:val="28"/>
          <w:lang w:val="en-US" w:eastAsia="zh-CN"/>
        </w:rPr>
        <w:t>0</w:t>
      </w:r>
      <w:r>
        <w:rPr>
          <w:rFonts w:hint="default" w:ascii="仿宋_GB2312" w:hAnsi="宋体" w:eastAsia="仿宋_GB2312" w:cs="仿宋_GB2312"/>
          <w:kern w:val="0"/>
          <w:sz w:val="28"/>
          <w:szCs w:val="28"/>
          <w:lang w:val="en-US" w:eastAsia="zh-CN"/>
        </w:rPr>
        <w:t>0-9</w:t>
      </w:r>
      <w:r>
        <w:rPr>
          <w:rFonts w:hint="eastAsia" w:ascii="仿宋_GB2312" w:hAnsi="宋体" w:eastAsia="仿宋_GB2312" w:cs="仿宋_GB2312"/>
          <w:kern w:val="0"/>
          <w:sz w:val="28"/>
          <w:szCs w:val="28"/>
          <w:lang w:val="en-US" w:eastAsia="zh-CN"/>
        </w:rPr>
        <w:t>4</w:t>
      </w:r>
      <w:r>
        <w:rPr>
          <w:rFonts w:hint="default" w:ascii="仿宋_GB2312" w:hAnsi="宋体" w:eastAsia="仿宋_GB2312" w:cs="仿宋_GB2312"/>
          <w:kern w:val="0"/>
          <w:sz w:val="28"/>
          <w:szCs w:val="28"/>
          <w:lang w:val="en-US" w:eastAsia="zh-CN"/>
        </w:rPr>
        <w:t>0元/公斤，</w:t>
      </w:r>
      <w:r>
        <w:rPr>
          <w:rFonts w:hint="eastAsia" w:ascii="仿宋_GB2312" w:hAnsi="宋体" w:eastAsia="仿宋_GB2312" w:cs="仿宋_GB2312"/>
          <w:kern w:val="0"/>
          <w:sz w:val="28"/>
          <w:szCs w:val="28"/>
          <w:lang w:val="en-US" w:eastAsia="zh-CN"/>
        </w:rPr>
        <w:t>均价较前一个交易日保持不变。当前多少中国铟锭生产商因成本坚挺而坚持当前报价。由于价格平稳，终端消费商仍保持按单采购。业内人士</w:t>
      </w:r>
      <w:r>
        <w:rPr>
          <w:rFonts w:hint="default" w:ascii="仿宋_GB2312" w:hAnsi="宋体" w:eastAsia="仿宋_GB2312" w:cs="仿宋_GB2312"/>
          <w:kern w:val="0"/>
          <w:sz w:val="28"/>
          <w:szCs w:val="28"/>
          <w:lang w:val="en-US" w:eastAsia="zh-CN"/>
        </w:rPr>
        <w:t>预计</w:t>
      </w:r>
      <w:r>
        <w:rPr>
          <w:rFonts w:hint="eastAsia" w:ascii="仿宋_GB2312" w:hAnsi="宋体" w:eastAsia="仿宋_GB2312" w:cs="仿宋_GB2312"/>
          <w:kern w:val="0"/>
          <w:sz w:val="28"/>
          <w:szCs w:val="28"/>
          <w:lang w:val="en-US" w:eastAsia="zh-CN"/>
        </w:rPr>
        <w:t>未来一周</w:t>
      </w:r>
      <w:r>
        <w:rPr>
          <w:rFonts w:hint="default" w:ascii="仿宋_GB2312" w:hAnsi="宋体" w:eastAsia="仿宋_GB2312" w:cs="仿宋_GB2312"/>
          <w:kern w:val="0"/>
          <w:sz w:val="28"/>
          <w:szCs w:val="28"/>
          <w:lang w:val="en-US" w:eastAsia="zh-CN"/>
        </w:rPr>
        <w:t>内</w:t>
      </w:r>
      <w:r>
        <w:rPr>
          <w:rFonts w:hint="eastAsia" w:ascii="仿宋_GB2312" w:hAnsi="宋体" w:eastAsia="仿宋_GB2312" w:cs="仿宋_GB2312"/>
          <w:kern w:val="0"/>
          <w:sz w:val="28"/>
          <w:szCs w:val="28"/>
          <w:lang w:val="en-US" w:eastAsia="zh-CN"/>
        </w:rPr>
        <w:t>铟锭</w:t>
      </w:r>
      <w:r>
        <w:rPr>
          <w:rFonts w:hint="default" w:ascii="仿宋_GB2312" w:hAnsi="宋体" w:eastAsia="仿宋_GB2312" w:cs="仿宋_GB2312"/>
          <w:kern w:val="0"/>
          <w:sz w:val="28"/>
          <w:szCs w:val="28"/>
          <w:lang w:val="en-US" w:eastAsia="zh-CN"/>
        </w:rPr>
        <w:t>价格</w:t>
      </w:r>
      <w:r>
        <w:rPr>
          <w:rFonts w:hint="eastAsia" w:ascii="仿宋_GB2312" w:hAnsi="宋体" w:eastAsia="仿宋_GB2312" w:cs="仿宋_GB2312"/>
          <w:kern w:val="0"/>
          <w:sz w:val="28"/>
          <w:szCs w:val="28"/>
          <w:lang w:val="en-US" w:eastAsia="zh-CN"/>
        </w:rPr>
        <w:t>将保持坚挺</w:t>
      </w:r>
      <w:r>
        <w:rPr>
          <w:rFonts w:hint="default" w:ascii="仿宋_GB2312" w:hAnsi="宋体" w:eastAsia="仿宋_GB2312" w:cs="仿宋_GB2312"/>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有贸易商表示，由于成本坚挺，因为客户更倾向于观望市场，整体来看需求疲软，本周并没有成交达成。鉴于供需双方都持有观望的态度，他们</w:t>
      </w:r>
      <w:r>
        <w:rPr>
          <w:rFonts w:hint="default" w:ascii="仿宋_GB2312" w:hAnsi="宋体" w:eastAsia="仿宋_GB2312" w:cs="仿宋_GB2312"/>
          <w:kern w:val="0"/>
          <w:sz w:val="28"/>
          <w:szCs w:val="28"/>
          <w:lang w:val="en-US" w:eastAsia="zh-CN"/>
        </w:rPr>
        <w:t>预计未来一段时间内铟锭市场</w:t>
      </w:r>
      <w:r>
        <w:rPr>
          <w:rFonts w:hint="eastAsia" w:ascii="仿宋_GB2312" w:hAnsi="宋体" w:eastAsia="仿宋_GB2312" w:cs="仿宋_GB2312"/>
          <w:kern w:val="0"/>
          <w:sz w:val="28"/>
          <w:szCs w:val="28"/>
          <w:lang w:val="en-US" w:eastAsia="zh-CN"/>
        </w:rPr>
        <w:t>价格可能会保持稳定</w:t>
      </w:r>
      <w:r>
        <w:rPr>
          <w:rFonts w:hint="default" w:ascii="仿宋_GB2312" w:hAnsi="宋体" w:eastAsia="仿宋_GB2312" w:cs="仿宋_GB2312"/>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p>
    <w:p>
      <w:pPr>
        <w:pStyle w:val="4"/>
        <w:spacing w:line="400" w:lineRule="exact"/>
        <w:rPr>
          <w:rFonts w:hint="eastAsia" w:eastAsia="宋体" w:cs="宋体"/>
          <w:kern w:val="0"/>
          <w:lang w:eastAsia="zh-CN"/>
        </w:rPr>
      </w:pPr>
      <w:bookmarkStart w:id="6" w:name="_Toc24447"/>
      <w:r>
        <w:rPr>
          <w:kern w:val="0"/>
        </w:rPr>
        <w:t>4</w:t>
      </w:r>
      <w:r>
        <w:rPr>
          <w:rFonts w:hint="eastAsia" w:cs="宋体"/>
          <w:kern w:val="0"/>
        </w:rPr>
        <w:t>、碲评论：碲锭现货市场价格</w:t>
      </w:r>
      <w:r>
        <w:rPr>
          <w:rFonts w:hint="eastAsia" w:cs="宋体"/>
          <w:kern w:val="0"/>
          <w:lang w:eastAsia="zh-CN"/>
        </w:rPr>
        <w:t>坚挺</w:t>
      </w:r>
      <w:bookmarkEnd w:id="6"/>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中商网讯：今日金属碲市场主流价格在3</w:t>
      </w:r>
      <w:r>
        <w:rPr>
          <w:rFonts w:hint="eastAsia" w:ascii="仿宋_GB2312" w:hAnsi="宋体" w:eastAsia="仿宋_GB2312" w:cs="仿宋_GB2312"/>
          <w:kern w:val="0"/>
          <w:sz w:val="28"/>
          <w:szCs w:val="28"/>
          <w:lang w:val="en-US" w:eastAsia="zh-CN"/>
        </w:rPr>
        <w:t>90</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400</w:t>
      </w:r>
      <w:r>
        <w:rPr>
          <w:rFonts w:hint="default" w:ascii="仿宋_GB2312" w:hAnsi="宋体" w:eastAsia="仿宋_GB2312" w:cs="仿宋_GB2312"/>
          <w:kern w:val="0"/>
          <w:sz w:val="28"/>
          <w:szCs w:val="28"/>
          <w:lang w:val="en-US" w:eastAsia="zh-CN"/>
        </w:rPr>
        <w:t>元/公斤，</w:t>
      </w:r>
      <w:r>
        <w:rPr>
          <w:rFonts w:hint="eastAsia" w:ascii="仿宋_GB2312" w:hAnsi="宋体" w:eastAsia="仿宋_GB2312" w:cs="仿宋_GB2312"/>
          <w:kern w:val="0"/>
          <w:sz w:val="28"/>
          <w:szCs w:val="28"/>
          <w:lang w:val="en-US" w:eastAsia="zh-CN"/>
        </w:rPr>
        <w:t>均价</w:t>
      </w:r>
      <w:r>
        <w:rPr>
          <w:rFonts w:hint="default" w:ascii="仿宋_GB2312" w:hAnsi="宋体" w:eastAsia="仿宋_GB2312" w:cs="仿宋_GB2312"/>
          <w:kern w:val="0"/>
          <w:sz w:val="28"/>
          <w:szCs w:val="28"/>
          <w:lang w:val="en-US" w:eastAsia="zh-CN"/>
        </w:rPr>
        <w:t>较上一个交易日保持</w:t>
      </w:r>
      <w:r>
        <w:rPr>
          <w:rFonts w:hint="eastAsia" w:ascii="仿宋_GB2312" w:hAnsi="宋体" w:eastAsia="仿宋_GB2312" w:cs="仿宋_GB2312"/>
          <w:kern w:val="0"/>
          <w:sz w:val="28"/>
          <w:szCs w:val="28"/>
          <w:lang w:val="en-US" w:eastAsia="zh-CN"/>
        </w:rPr>
        <w:t>不变</w:t>
      </w:r>
      <w:r>
        <w:rPr>
          <w:rFonts w:hint="default" w:ascii="仿宋_GB2312" w:hAnsi="宋体" w:eastAsia="仿宋_GB2312" w:cs="仿宋_GB2312"/>
          <w:kern w:val="0"/>
          <w:sz w:val="28"/>
          <w:szCs w:val="28"/>
          <w:lang w:val="en-US" w:eastAsia="zh-CN"/>
        </w:rPr>
        <w:t>。目前</w:t>
      </w:r>
      <w:r>
        <w:rPr>
          <w:rFonts w:hint="eastAsia" w:ascii="仿宋_GB2312" w:hAnsi="宋体" w:eastAsia="仿宋_GB2312" w:cs="仿宋_GB2312"/>
          <w:kern w:val="0"/>
          <w:sz w:val="28"/>
          <w:szCs w:val="28"/>
          <w:lang w:val="en-US" w:eastAsia="zh-CN"/>
        </w:rPr>
        <w:t>现货市场供应仍旧紧张，多数的消费商不急于低价出货，现货市场的供应仍然有限，</w:t>
      </w:r>
      <w:r>
        <w:rPr>
          <w:rFonts w:hint="default" w:ascii="仿宋_GB2312" w:hAnsi="宋体" w:eastAsia="仿宋_GB2312" w:cs="仿宋_GB2312"/>
          <w:kern w:val="0"/>
          <w:sz w:val="28"/>
          <w:szCs w:val="28"/>
          <w:lang w:val="en-US" w:eastAsia="zh-CN"/>
        </w:rPr>
        <w:t>预计短期内碲锭</w:t>
      </w:r>
      <w:r>
        <w:rPr>
          <w:rFonts w:hint="eastAsia" w:ascii="仿宋_GB2312" w:hAnsi="宋体" w:eastAsia="仿宋_GB2312" w:cs="仿宋_GB2312"/>
          <w:kern w:val="0"/>
          <w:sz w:val="28"/>
          <w:szCs w:val="28"/>
          <w:lang w:val="en-US" w:eastAsia="zh-CN"/>
        </w:rPr>
        <w:t>市场将继续保持平稳运行的状态</w:t>
      </w:r>
      <w:r>
        <w:rPr>
          <w:rFonts w:hint="default" w:ascii="仿宋_GB2312" w:hAnsi="宋体" w:eastAsia="仿宋_GB2312" w:cs="仿宋_GB2312"/>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有消费商表示</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本周他们打电话主动发出询盘，但是常规的供应商拒绝低价出货。由于下游半导体终端的客户仍然需求疲软，他们计划根据订单采购原料，</w:t>
      </w:r>
      <w:r>
        <w:rPr>
          <w:rFonts w:hint="default" w:ascii="仿宋_GB2312" w:hAnsi="宋体" w:eastAsia="仿宋_GB2312" w:cs="仿宋_GB2312"/>
          <w:kern w:val="0"/>
          <w:sz w:val="28"/>
          <w:szCs w:val="28"/>
          <w:lang w:val="en-US" w:eastAsia="zh-CN"/>
        </w:rPr>
        <w:t>预计</w:t>
      </w:r>
      <w:r>
        <w:rPr>
          <w:rFonts w:hint="eastAsia" w:ascii="仿宋_GB2312" w:hAnsi="宋体" w:eastAsia="仿宋_GB2312" w:cs="仿宋_GB2312"/>
          <w:kern w:val="0"/>
          <w:sz w:val="28"/>
          <w:szCs w:val="28"/>
          <w:lang w:val="en-US" w:eastAsia="zh-CN"/>
        </w:rPr>
        <w:t>金属碲价格下周可能将继续坚挺。</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 </w:t>
      </w:r>
    </w:p>
    <w:p>
      <w:pPr>
        <w:pStyle w:val="2"/>
        <w:spacing w:line="400" w:lineRule="exact"/>
        <w:rPr>
          <w:kern w:val="0"/>
        </w:rPr>
      </w:pPr>
      <w:bookmarkStart w:id="7" w:name="_Toc13055"/>
      <w:r>
        <w:rPr>
          <w:rFonts w:hint="eastAsia" w:cs="黑体"/>
        </w:rPr>
        <w:t>二、价格行情</w:t>
      </w:r>
      <w:bookmarkEnd w:id="7"/>
    </w:p>
    <w:p>
      <w:pPr>
        <w:pStyle w:val="4"/>
        <w:spacing w:line="400" w:lineRule="exact"/>
        <w:rPr>
          <w:rFonts w:cs="Times New Roman"/>
          <w:kern w:val="0"/>
        </w:rPr>
      </w:pPr>
      <w:bookmarkStart w:id="8" w:name="_Toc15029"/>
      <w:r>
        <w:rPr>
          <w:kern w:val="0"/>
        </w:rPr>
        <w:t>1</w:t>
      </w:r>
      <w:r>
        <w:rPr>
          <w:rFonts w:hint="eastAsia" w:cs="宋体"/>
          <w:kern w:val="0"/>
        </w:rPr>
        <w:t>、国际价格</w:t>
      </w:r>
      <w:bookmarkEnd w:id="8"/>
    </w:p>
    <w:tbl>
      <w:tblPr>
        <w:tblStyle w:val="21"/>
        <w:tblW w:w="8940" w:type="dxa"/>
        <w:tblInd w:w="-147" w:type="dxa"/>
        <w:tblLayout w:type="fixed"/>
        <w:tblCellMar>
          <w:top w:w="0" w:type="dxa"/>
          <w:left w:w="108" w:type="dxa"/>
          <w:bottom w:w="0" w:type="dxa"/>
          <w:right w:w="108" w:type="dxa"/>
        </w:tblCellMar>
      </w:tblPr>
      <w:tblGrid>
        <w:gridCol w:w="735"/>
        <w:gridCol w:w="585"/>
        <w:gridCol w:w="644"/>
        <w:gridCol w:w="640"/>
        <w:gridCol w:w="636"/>
        <w:gridCol w:w="570"/>
        <w:gridCol w:w="555"/>
        <w:gridCol w:w="585"/>
        <w:gridCol w:w="555"/>
        <w:gridCol w:w="585"/>
        <w:gridCol w:w="600"/>
        <w:gridCol w:w="480"/>
        <w:gridCol w:w="480"/>
        <w:gridCol w:w="600"/>
        <w:gridCol w:w="690"/>
      </w:tblGrid>
      <w:tr>
        <w:trPr>
          <w:trHeight w:val="300" w:hRule="atLeast"/>
        </w:trPr>
        <w:tc>
          <w:tcPr>
            <w:tcW w:w="8940"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rPr>
          <w:trHeight w:val="285" w:hRule="atLeast"/>
        </w:trPr>
        <w:tc>
          <w:tcPr>
            <w:tcW w:w="73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229"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276"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25"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40"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8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6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29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300" w:hRule="atLeast"/>
        </w:trPr>
        <w:tc>
          <w:tcPr>
            <w:tcW w:w="73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229"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76"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25"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40"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18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6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9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300" w:hRule="atLeast"/>
        </w:trPr>
        <w:tc>
          <w:tcPr>
            <w:tcW w:w="73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eastAsia="仿宋_GB2312" w:cs="仿宋_GB2312"/>
                <w:lang w:val="en-US" w:eastAsia="zh-CN"/>
              </w:rPr>
              <w:t>7</w:t>
            </w:r>
            <w:r>
              <w:rPr>
                <w:rFonts w:hint="eastAsia" w:ascii="仿宋_GB2312" w:eastAsia="仿宋_GB2312" w:cs="仿宋_GB2312"/>
              </w:rPr>
              <w:t>月</w:t>
            </w:r>
            <w:r>
              <w:rPr>
                <w:rFonts w:hint="eastAsia" w:ascii="仿宋_GB2312" w:eastAsia="仿宋_GB2312" w:cs="仿宋_GB2312"/>
                <w:lang w:val="en-US" w:eastAsia="zh-CN"/>
              </w:rPr>
              <w:t>1</w:t>
            </w:r>
            <w:r>
              <w:rPr>
                <w:rFonts w:hint="eastAsia" w:ascii="仿宋_GB2312" w:eastAsia="仿宋_GB2312" w:cs="仿宋_GB2312"/>
              </w:rPr>
              <w:t>日</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6.3</w:t>
            </w:r>
          </w:p>
        </w:tc>
        <w:tc>
          <w:tcPr>
            <w:tcW w:w="644"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7.75</w:t>
            </w:r>
          </w:p>
        </w:tc>
        <w:tc>
          <w:tcPr>
            <w:tcW w:w="64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2.5</w:t>
            </w:r>
          </w:p>
        </w:tc>
        <w:tc>
          <w:tcPr>
            <w:tcW w:w="63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2.7</w:t>
            </w:r>
          </w:p>
        </w:tc>
        <w:tc>
          <w:tcPr>
            <w:tcW w:w="57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95</w:t>
            </w:r>
          </w:p>
        </w:tc>
        <w:tc>
          <w:tcPr>
            <w:tcW w:w="55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105</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100</w:t>
            </w:r>
          </w:p>
        </w:tc>
        <w:tc>
          <w:tcPr>
            <w:tcW w:w="55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115</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145</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170</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47</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60</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900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1100</w:t>
            </w:r>
          </w:p>
        </w:tc>
      </w:tr>
    </w:tbl>
    <w:p>
      <w:pPr>
        <w:pStyle w:val="4"/>
        <w:spacing w:line="400" w:lineRule="exact"/>
        <w:rPr>
          <w:kern w:val="0"/>
        </w:rPr>
      </w:pPr>
    </w:p>
    <w:p>
      <w:pPr>
        <w:pStyle w:val="4"/>
        <w:spacing w:line="400" w:lineRule="exact"/>
        <w:rPr>
          <w:rFonts w:cs="Times New Roman"/>
          <w:kern w:val="0"/>
        </w:rPr>
      </w:pPr>
      <w:bookmarkStart w:id="9" w:name="_Toc25250"/>
      <w:r>
        <w:rPr>
          <w:kern w:val="0"/>
        </w:rPr>
        <w:t>2</w:t>
      </w:r>
      <w:r>
        <w:rPr>
          <w:rFonts w:hint="eastAsia" w:cs="宋体"/>
          <w:kern w:val="0"/>
        </w:rPr>
        <w:t>、欧洲鹿特丹小金属价格</w:t>
      </w:r>
      <w:bookmarkEnd w:id="9"/>
    </w:p>
    <w:tbl>
      <w:tblPr>
        <w:tblStyle w:val="21"/>
        <w:tblW w:w="8720" w:type="dxa"/>
        <w:tblInd w:w="-106" w:type="dxa"/>
        <w:tblLayout w:type="fixed"/>
        <w:tblCellMar>
          <w:top w:w="0" w:type="dxa"/>
          <w:left w:w="108" w:type="dxa"/>
          <w:bottom w:w="0" w:type="dxa"/>
          <w:right w:w="108" w:type="dxa"/>
        </w:tblCellMar>
      </w:tblPr>
      <w:tblGrid>
        <w:gridCol w:w="670"/>
        <w:gridCol w:w="864"/>
        <w:gridCol w:w="864"/>
        <w:gridCol w:w="1242"/>
        <w:gridCol w:w="1242"/>
        <w:gridCol w:w="914"/>
        <w:gridCol w:w="864"/>
        <w:gridCol w:w="1066"/>
        <w:gridCol w:w="994"/>
      </w:tblGrid>
      <w:tr>
        <w:tblPrEx>
          <w:tblCellMar>
            <w:top w:w="0" w:type="dxa"/>
            <w:left w:w="108" w:type="dxa"/>
            <w:bottom w:w="0" w:type="dxa"/>
            <w:right w:w="108" w:type="dxa"/>
          </w:tblCellMar>
        </w:tblPrEx>
        <w:trPr>
          <w:trHeight w:val="285" w:hRule="atLeast"/>
        </w:trPr>
        <w:tc>
          <w:tcPr>
            <w:tcW w:w="872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08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1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6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994"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49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7</w:t>
            </w:r>
            <w:r>
              <w:rPr>
                <w:rFonts w:hint="eastAsia" w:ascii="仿宋_GB2312" w:eastAsia="仿宋_GB2312" w:cs="仿宋_GB2312"/>
              </w:rPr>
              <w:t>月</w:t>
            </w:r>
            <w:r>
              <w:rPr>
                <w:rFonts w:hint="eastAsia" w:ascii="仿宋_GB2312" w:eastAsia="仿宋_GB2312" w:cs="仿宋_GB2312"/>
                <w:lang w:val="en-US" w:eastAsia="zh-CN"/>
              </w:rPr>
              <w:t>1</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6.9</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2.6</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1.15</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1110</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157.5</w:t>
            </w:r>
          </w:p>
        </w:tc>
      </w:tr>
      <w:tr>
        <w:tblPrEx>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top"/>
          </w:tcPr>
          <w:p>
            <w:pPr>
              <w:spacing w:line="400" w:lineRule="exact"/>
              <w:jc w:val="center"/>
              <w:rPr>
                <w:rFonts w:ascii="仿宋_GB2312" w:eastAsia="仿宋_GB2312" w:cs="Times New Roman"/>
              </w:rPr>
            </w:pPr>
            <w:r>
              <w:rPr>
                <w:rFonts w:hint="eastAsia" w:ascii="仿宋_GB2312" w:eastAsia="仿宋_GB2312" w:cs="仿宋_GB2312"/>
                <w:lang w:val="en-US" w:eastAsia="zh-CN"/>
              </w:rPr>
              <w:t>7</w:t>
            </w:r>
            <w:r>
              <w:rPr>
                <w:rFonts w:hint="eastAsia" w:ascii="仿宋_GB2312" w:eastAsia="仿宋_GB2312" w:cs="仿宋_GB2312"/>
              </w:rPr>
              <w:t>月</w:t>
            </w:r>
            <w:r>
              <w:rPr>
                <w:rFonts w:hint="eastAsia" w:ascii="仿宋_GB2312" w:eastAsia="仿宋_GB2312" w:cs="仿宋_GB2312"/>
                <w:lang w:val="en-US" w:eastAsia="zh-CN"/>
              </w:rPr>
              <w:t>2</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6.9</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2.6</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1.15</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1110</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157.5</w:t>
            </w:r>
          </w:p>
        </w:tc>
      </w:tr>
    </w:tbl>
    <w:p>
      <w:pPr>
        <w:rPr>
          <w:rFonts w:cs="Times New Roman"/>
        </w:rPr>
      </w:pPr>
    </w:p>
    <w:p>
      <w:pPr>
        <w:rPr>
          <w:rFonts w:cs="Times New Roman"/>
        </w:rPr>
      </w:pPr>
    </w:p>
    <w:p>
      <w:pPr>
        <w:pStyle w:val="4"/>
        <w:numPr>
          <w:ilvl w:val="0"/>
          <w:numId w:val="3"/>
        </w:numPr>
        <w:spacing w:line="400" w:lineRule="exact"/>
        <w:rPr>
          <w:rFonts w:cs="宋体"/>
          <w:kern w:val="0"/>
        </w:rPr>
      </w:pPr>
      <w:bookmarkStart w:id="10" w:name="_Toc7327"/>
      <w:r>
        <w:rPr>
          <w:rFonts w:hint="eastAsia" w:cs="宋体"/>
          <w:kern w:val="0"/>
        </w:rPr>
        <w:t>国内一周小金属价格汇总</w:t>
      </w:r>
      <w:bookmarkEnd w:id="10"/>
    </w:p>
    <w:tbl>
      <w:tblPr>
        <w:tblStyle w:val="21"/>
        <w:tblW w:w="8720" w:type="dxa"/>
        <w:tblInd w:w="-106" w:type="dxa"/>
        <w:tblLayout w:type="fixed"/>
        <w:tblCellMar>
          <w:top w:w="0" w:type="dxa"/>
          <w:left w:w="108" w:type="dxa"/>
          <w:bottom w:w="0" w:type="dxa"/>
          <w:right w:w="108" w:type="dxa"/>
        </w:tblCellMar>
      </w:tblPr>
      <w:tblGrid>
        <w:gridCol w:w="1225"/>
        <w:gridCol w:w="702"/>
        <w:gridCol w:w="703"/>
        <w:gridCol w:w="703"/>
        <w:gridCol w:w="703"/>
        <w:gridCol w:w="703"/>
        <w:gridCol w:w="705"/>
        <w:gridCol w:w="820"/>
        <w:gridCol w:w="820"/>
        <w:gridCol w:w="820"/>
        <w:gridCol w:w="816"/>
      </w:tblGrid>
      <w:tr>
        <w:tblPrEx>
          <w:tblCellMar>
            <w:top w:w="0" w:type="dxa"/>
            <w:left w:w="108" w:type="dxa"/>
            <w:bottom w:w="0" w:type="dxa"/>
            <w:right w:w="108" w:type="dxa"/>
          </w:tblCellMar>
        </w:tblPrEx>
        <w:trPr>
          <w:trHeight w:val="300" w:hRule="atLeast"/>
        </w:trPr>
        <w:tc>
          <w:tcPr>
            <w:tcW w:w="872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241"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7</w:t>
            </w:r>
            <w:r>
              <w:rPr>
                <w:rFonts w:hint="eastAsia" w:ascii="仿宋_GB2312" w:eastAsia="仿宋_GB2312" w:cs="仿宋_GB2312"/>
              </w:rPr>
              <w:t>月</w:t>
            </w:r>
            <w:r>
              <w:rPr>
                <w:rFonts w:hint="eastAsia" w:ascii="仿宋_GB2312" w:eastAsia="仿宋_GB2312" w:cs="仿宋_GB2312"/>
                <w:lang w:val="en-US" w:eastAsia="zh-CN"/>
              </w:rPr>
              <w:t>1</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1</w:t>
            </w:r>
            <w:r>
              <w:rPr>
                <w:rFonts w:hint="eastAsia" w:ascii="仿宋_GB2312" w:eastAsia="仿宋_GB2312" w:cs="仿宋_GB2312"/>
                <w:lang w:val="en-US" w:eastAsia="zh-CN"/>
              </w:rPr>
              <w:t>25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58</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63</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900</w:t>
            </w:r>
          </w:p>
        </w:tc>
        <w:tc>
          <w:tcPr>
            <w:tcW w:w="70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940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830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870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7</w:t>
            </w:r>
            <w:r>
              <w:rPr>
                <w:rFonts w:hint="eastAsia" w:ascii="仿宋_GB2312" w:eastAsia="仿宋_GB2312" w:cs="仿宋_GB2312"/>
              </w:rPr>
              <w:t>月</w:t>
            </w:r>
            <w:r>
              <w:rPr>
                <w:rFonts w:hint="eastAsia" w:ascii="仿宋_GB2312" w:eastAsia="仿宋_GB2312" w:cs="仿宋_GB2312"/>
                <w:lang w:val="en-US" w:eastAsia="zh-CN"/>
              </w:rPr>
              <w:t>2</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lang w:val="en-US" w:eastAsia="zh-CN"/>
              </w:rPr>
              <w:t>100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1</w:t>
            </w:r>
            <w:r>
              <w:rPr>
                <w:rFonts w:hint="eastAsia" w:ascii="仿宋_GB2312" w:eastAsia="仿宋_GB2312" w:cs="仿宋_GB2312"/>
                <w:lang w:val="en-US" w:eastAsia="zh-CN"/>
              </w:rPr>
              <w:t>25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58</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63</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830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870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7</w:t>
            </w:r>
            <w:r>
              <w:rPr>
                <w:rFonts w:hint="eastAsia" w:ascii="仿宋_GB2312" w:eastAsia="仿宋_GB2312" w:cs="仿宋_GB2312"/>
              </w:rPr>
              <w:t>月</w:t>
            </w:r>
            <w:r>
              <w:rPr>
                <w:rFonts w:hint="eastAsia" w:ascii="仿宋_GB2312" w:eastAsia="仿宋_GB2312" w:cs="仿宋_GB2312"/>
                <w:lang w:val="en-US" w:eastAsia="zh-CN"/>
              </w:rPr>
              <w:t>3</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100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1</w:t>
            </w:r>
            <w:r>
              <w:rPr>
                <w:rFonts w:hint="eastAsia" w:ascii="仿宋_GB2312" w:eastAsia="仿宋_GB2312" w:cs="仿宋_GB2312"/>
                <w:lang w:val="en-US" w:eastAsia="zh-CN"/>
              </w:rPr>
              <w:t>25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58</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63</w:t>
            </w:r>
          </w:p>
        </w:tc>
        <w:tc>
          <w:tcPr>
            <w:tcW w:w="70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900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830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870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495"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7</w:t>
            </w:r>
            <w:r>
              <w:rPr>
                <w:rFonts w:hint="eastAsia" w:ascii="仿宋_GB2312" w:eastAsia="仿宋_GB2312" w:cs="仿宋_GB2312"/>
              </w:rPr>
              <w:t>月</w:t>
            </w:r>
            <w:r>
              <w:rPr>
                <w:rFonts w:hint="eastAsia" w:ascii="仿宋_GB2312" w:eastAsia="仿宋_GB2312" w:cs="仿宋_GB2312"/>
                <w:lang w:val="en-US" w:eastAsia="zh-CN"/>
              </w:rPr>
              <w:t>1</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980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1000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90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340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350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132</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37</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7</w:t>
            </w:r>
            <w:r>
              <w:rPr>
                <w:rFonts w:hint="eastAsia" w:ascii="仿宋_GB2312" w:eastAsia="仿宋_GB2312" w:cs="仿宋_GB2312"/>
              </w:rPr>
              <w:t>月</w:t>
            </w:r>
            <w:r>
              <w:rPr>
                <w:rFonts w:hint="eastAsia" w:ascii="仿宋_GB2312" w:eastAsia="仿宋_GB2312" w:cs="仿宋_GB2312"/>
                <w:lang w:val="en-US" w:eastAsia="zh-CN"/>
              </w:rPr>
              <w:t>2</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980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1000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90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400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340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350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132</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37</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7</w:t>
            </w:r>
            <w:r>
              <w:rPr>
                <w:rFonts w:hint="eastAsia" w:ascii="仿宋_GB2312" w:eastAsia="仿宋_GB2312" w:cs="仿宋_GB2312"/>
              </w:rPr>
              <w:t>月</w:t>
            </w:r>
            <w:r>
              <w:rPr>
                <w:rFonts w:hint="eastAsia" w:ascii="仿宋_GB2312" w:eastAsia="仿宋_GB2312" w:cs="仿宋_GB2312"/>
                <w:lang w:val="en-US" w:eastAsia="zh-CN"/>
              </w:rPr>
              <w:t>3</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970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990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95</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405</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335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345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132</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rPr>
              <w:t>1</w:t>
            </w:r>
            <w:r>
              <w:rPr>
                <w:rFonts w:hint="eastAsia" w:ascii="仿宋_GB2312" w:eastAsia="仿宋_GB2312" w:cs="仿宋_GB2312"/>
                <w:lang w:val="en-US" w:eastAsia="zh-CN"/>
              </w:rPr>
              <w:t>37</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219"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276"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4"/>
        </w:numPr>
        <w:spacing w:line="400" w:lineRule="exact"/>
      </w:pPr>
      <w:bookmarkStart w:id="11" w:name="_Toc19598"/>
      <w:r>
        <w:rPr>
          <w:rFonts w:hint="eastAsia" w:cs="黑体"/>
          <w:kern w:val="0"/>
        </w:rPr>
        <w:t>一周市场动态回顾</w:t>
      </w:r>
      <w:bookmarkEnd w:id="11"/>
    </w:p>
    <w:p>
      <w:pPr>
        <w:widowControl/>
        <w:jc w:val="left"/>
        <w:outlineLvl w:val="1"/>
        <w:rPr>
          <w:rFonts w:hint="eastAsia" w:ascii="宋体" w:hAnsi="宋体" w:cs="宋体"/>
          <w:b/>
          <w:bCs/>
          <w:kern w:val="0"/>
          <w:sz w:val="30"/>
          <w:szCs w:val="30"/>
        </w:rPr>
      </w:pPr>
      <w:bookmarkStart w:id="12" w:name="_Toc2428"/>
      <w:r>
        <w:rPr>
          <w:rFonts w:hint="eastAsia" w:ascii="宋体" w:hAnsi="宋体" w:cs="宋体"/>
          <w:b/>
          <w:bCs/>
          <w:kern w:val="0"/>
          <w:sz w:val="30"/>
          <w:szCs w:val="30"/>
        </w:rPr>
        <w:t>塞尔维亚：紫金将波尔带入“光明”</w:t>
      </w:r>
      <w:bookmarkEnd w:id="12"/>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塞尔维亚总理布尔纳比奇：紫金将波尔带入“光明”</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6月11日，塞尔维亚总理安娜·布尔纳比奇调研塞尔维亚紫金铜业期间指出，紫金进入塞尔维亚以来作出了巨大贡献，在短短一年半时间内，紫金矿业将波尔从“黑暗”带入“光明”，各方面提升令人惊叹。</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布尔纳比奇总理强调，矿业是塞尔维亚重要经济产业，与中国紫金建立战略伙伴关系对塞尔维亚具有特别重要的意义，这不仅是塞尔维亚和紫金的战略合作，更是塞尔维亚和中国的战略合作。布尔纳比奇对紫金慷慨解囊资助塞尔维亚抗击新冠疫情表示由衷感谢，对丘卡卢·佩吉铜金矿的建设开发充满期待。</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塞尔维亚能源矿业部部长阿莱克桑达尔·安蒂奇、中国驻塞尔维亚大使馆政务参赞田一澍、波尔市市长阿莱克桑达尔·米利基奇陪同调研。</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自紫金2018年底接管波尔铜矿以来，累计投入资金近6亿美元，在安全、健康、环保、就业、产量和管理等方面取得了巨大进步。2019年塞尔维亚紫金铜业的铜、金、银等主要产品产量同比增长23%-78%，净利润增长317%;今年1-5月产量和技术指标同比进一步增长，其中净利润同比增长将近6倍。</w:t>
      </w:r>
    </w:p>
    <w:p>
      <w:pPr>
        <w:pStyle w:val="18"/>
        <w:keepNext w:val="0"/>
        <w:keepLines w:val="0"/>
        <w:widowControl/>
        <w:suppressLineNumbers w:val="0"/>
        <w:wordWrap w:val="0"/>
        <w:spacing w:line="288" w:lineRule="auto"/>
      </w:pPr>
      <w:r>
        <w:rPr>
          <w:rFonts w:hint="default" w:ascii="Arial" w:hAnsi="Arial" w:cs="Arial"/>
          <w:sz w:val="21"/>
          <w:szCs w:val="21"/>
        </w:rPr>
        <w:t> </w:t>
      </w:r>
    </w:p>
    <w:p>
      <w:pPr>
        <w:widowControl/>
        <w:jc w:val="left"/>
        <w:outlineLvl w:val="1"/>
        <w:rPr>
          <w:rFonts w:hint="eastAsia" w:ascii="宋体" w:hAnsi="宋体" w:cs="宋体"/>
          <w:b/>
          <w:bCs/>
          <w:kern w:val="0"/>
          <w:sz w:val="30"/>
          <w:szCs w:val="30"/>
        </w:rPr>
      </w:pPr>
      <w:bookmarkStart w:id="13" w:name="_Toc31025"/>
      <w:r>
        <w:rPr>
          <w:rFonts w:hint="eastAsia" w:ascii="宋体" w:hAnsi="宋体" w:cs="宋体"/>
          <w:b/>
          <w:bCs/>
          <w:kern w:val="0"/>
          <w:sz w:val="30"/>
          <w:szCs w:val="30"/>
        </w:rPr>
        <w:t>Jubilee在赞比亚获得了大量铜尾矿资源</w:t>
      </w:r>
      <w:bookmarkEnd w:id="13"/>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据外媒报道，Jubilee Metals Group已获得约1.5亿吨含铜地表尾矿的采矿权，这些尾矿将在赞比亚的Sable精炼厂进行升级和精炼。</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Jubilee已通过其子公司Braemore Holdings与采矿权持有人Star Tanganika签订合资协议，处理约1.5亿吨含铜尾矿，获得了采矿权。该项目将通过一个专门的新铜矿浓缩设施生产铜精矿，这个项目本身就有生产铜精矿的潜力，超过了每年14000吨阴极铜的总产能。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该公司的目标是根据目前正在审查的原料来源和项目，逐步将炼厂的铜产能提高到25000吨/年以上。</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铜尾矿资源及相关项目的规模，为Jubilee在赞比亚的业务提供了长期可持续的盈利前景。基于Sable精炼厂目前维持的营业利润率，再加上Jubilee在铜尾矿方面的大规模试点试验计划的表现，该项目有可能使Jubilee当前的盈利增长两倍以上。Sable精炼厂已经成功地完成了其炼铜电路的调试，从尾矿中生产A级阴极铜，在市场上占有很高的价格，目前的生产已经证实了紫貂炼油厂从尾矿生产A级阴极铜的能力，在目前的价格下营业利润率超过35%。</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Jubilee希望该项目是该公司一系列目标铜尾矿资源的第一个项目，为公司实现年铜产量超过2.5万吨、实现可持续高质量盈利的战略做出重大贡献。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p>
      <w:pPr>
        <w:widowControl/>
        <w:jc w:val="left"/>
        <w:outlineLvl w:val="1"/>
        <w:rPr>
          <w:rFonts w:hint="eastAsia" w:ascii="宋体" w:hAnsi="宋体" w:cs="宋体"/>
          <w:b/>
          <w:bCs/>
          <w:kern w:val="0"/>
          <w:sz w:val="30"/>
          <w:szCs w:val="30"/>
          <w:lang w:eastAsia="zh-CN"/>
        </w:rPr>
      </w:pPr>
      <w:bookmarkStart w:id="14" w:name="_Toc20617"/>
      <w:r>
        <w:rPr>
          <w:rFonts w:hint="eastAsia" w:ascii="宋体" w:hAnsi="宋体" w:cs="宋体"/>
          <w:b/>
          <w:bCs/>
          <w:kern w:val="0"/>
          <w:sz w:val="30"/>
          <w:szCs w:val="30"/>
          <w:lang w:eastAsia="zh-CN"/>
        </w:rPr>
        <w:t>陕西煤业化工贸易物流有限公司邀您7月相聚2020年铜杆线及线缆行业高端峰会 合作共赢共创未来</w:t>
      </w:r>
      <w:bookmarkEnd w:id="14"/>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陕西煤业化工贸易物流有限公司邀您7月相聚2020年(第一届)铜杆线及线缆行业高端峰会暨再生铜产业链高峰论坛，合作共赢共创未来!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由上海钢联电子商务股份有限公司(我的有色网)、中国有色金属工业协会再生金属分会联合主办，江西金叶大铜科技有限公司协办，陕西煤业化工贸易物流、江西国新铜业科技等众多企业支持的“2020年(第一届)铜杆线及线缆行业高端峰会暨再生铜产业链高峰论坛”将于2020年7月1日-2日在鹰潭沁庐道苑酒店隆重举行!会议涵盖了宏观与财政，金融与投资，产业与市场等环节，主办单位将邀请众多的重磅专家、知名学家及行业大咖与200名以上参会代表一同梳理回顾2020年上半年有色金属市场走势，展望预测2020年下半年市场运行趋势。我们诚挚邀请您莅临会议，共同探讨当前铜杆线及线缆行业的机遇与发展!提前报名，多多优惠!</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一、成立背景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陕西煤业化工贸易物流有限公司是陕西煤业化工集团为提高集团化肥、甲醇等化工产品市场话语权，探索化工产品销售模式，实现集团公司发展战略目标，做实化工板块，做大做强物流产业，于2014年4月出资1亿元，在陕西省工商行政管理局注册成立的全资子公司。</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二、发展概况</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几年来，公司积极开拓产品销售市场、布局销售服务终端、建立流通通道，经营范围不断扩大，从成立初期的化肥、化工产品的经销，到以化肥、化工、煤炭、有色金属等四大贸易板块为主导的多业并举发展格局。目前各类产品经营30余种，销售网络覆盖北京、上海、山东、江苏、云南、内蒙、辽宁等全国29个省市地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主要经营产品化肥类：尿素、氯化钾、磷酸二铵等产品的经营及进出口;化工类：合成氨、二甲苯、甲苯、液氮、乙二醇等产品的销售;煤炭类：原煤、兰炭、矸石煤等产品的销售;有色金属类：铝锭、电解铜、钼铁、钼精矿等产品的销售及进出口;以及石灰石、玉米等产品的销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三、企业荣誉</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西安高新区2018年度“新跃升千百亿规模企业”。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西安高新区2019年度“三个经济”优秀企业。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四、企业资质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1、《危险化学品经营许可证》;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2、《非药品类易制毒化学品经营备案证明》;</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3、《出入境检验检疫报检企业备案表》。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五、管理体制沿革</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2019年，陕西省对物流资源进行整合，重组成立了新的省物流集团，是省委、省政府参与“一带一路”建设、大力发展“三个经济”，全面落实国资国企改革的一项重大举措。我公司作为陕西省物流集团新的一员，把握重组契机，全力推进高质量发展，努力实现物流集团“打造千亿物流平台，构建大物流生态圈”的目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六、发展思路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以高质量发展为契机，以“专而精、大而强”为目标，以全面完成各项经营任务为核心，以提高两个“能力”建设为主线，以优化业务为抓手，坚持以人为本，坚持风险可控，坚持效益优先，创新经营模式，持续培育企业核心竞争力，筑牢企业发展根基，为集团的高质量发展不断做出我们新的贡献。</w:t>
      </w:r>
    </w:p>
    <w:p>
      <w:pPr>
        <w:widowControl/>
        <w:jc w:val="left"/>
        <w:outlineLvl w:val="1"/>
        <w:rPr>
          <w:rFonts w:hint="eastAsia" w:ascii="宋体" w:hAnsi="宋体" w:cs="宋体"/>
          <w:b/>
          <w:bCs/>
          <w:kern w:val="0"/>
          <w:sz w:val="30"/>
          <w:szCs w:val="30"/>
        </w:rPr>
      </w:pPr>
      <w:bookmarkStart w:id="15" w:name="_Toc18763"/>
      <w:r>
        <w:rPr>
          <w:rFonts w:hint="eastAsia" w:ascii="宋体" w:hAnsi="宋体" w:cs="宋体"/>
          <w:b/>
          <w:bCs/>
          <w:kern w:val="0"/>
          <w:sz w:val="30"/>
          <w:szCs w:val="30"/>
        </w:rPr>
        <w:t>长沙有色院丹霞冶炼厂炼锌渣升级改造渣熔炼区桩基工程开工</w:t>
      </w:r>
      <w:bookmarkEnd w:id="15"/>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6月6日，长沙有色院丹霞冶炼厂炼锌渣绿色化升级改造总承包项目渣熔炼区桩基工程正式开工。此次开工的渣熔炼区桩基工程主要包含渣熔炼(含渣熔炼余热利用)、烟化炉吹炼、烟化炉烟气收尘3个子项，采用旋挖成孔灌注桩。当日16时28分，第一根旋挖成孔灌注桩正式开钻，标志着项目取得重大进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渣熔炼区作为整个项目的核心，在前期开工组织和准备中困难重重。场地内原有大渣场及酸罐的拆除进度影响详勘进度，施工图方案审核和设备采购技术条件审定工作对桩基施工图设计进展产生影响。此外，场地内烟化炉吹炼南侧污水沟、渣熔炼西侧管桥架，需待新建污水处理站和综合管网基本建成并切换成功后才具备拆除条件。</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面对诸多困难，长沙有色院丹冶项目部通过与业主开展党建共建，党员和入党积极分子冲锋在前，积极与业主就相关问题充分沟通协调，在确保工作有序衔接的同时，有力推动了项目整体进展。在项目后续组织实施过程中，长沙有色院丹冶项目部将进一步发挥党建共建的桥梁纽带作用，与业主通力配合，确保项目实施效果满足预期。</w:t>
      </w:r>
    </w:p>
    <w:p>
      <w:pPr>
        <w:widowControl/>
        <w:jc w:val="left"/>
        <w:outlineLvl w:val="1"/>
        <w:rPr>
          <w:rFonts w:hint="default" w:ascii="宋体" w:hAnsi="宋体" w:cs="宋体"/>
          <w:b/>
          <w:bCs/>
          <w:kern w:val="0"/>
          <w:sz w:val="30"/>
          <w:szCs w:val="30"/>
          <w:lang w:val="en-US" w:eastAsia="zh-CN"/>
        </w:rPr>
      </w:pPr>
      <w:bookmarkStart w:id="16" w:name="_Toc19475"/>
      <w:r>
        <w:rPr>
          <w:rFonts w:hint="default" w:ascii="宋体" w:hAnsi="宋体" w:cs="宋体"/>
          <w:b/>
          <w:bCs/>
          <w:kern w:val="0"/>
          <w:sz w:val="30"/>
          <w:szCs w:val="30"/>
          <w:lang w:val="en-US" w:eastAsia="zh-CN"/>
        </w:rPr>
        <w:t>山东黄金将在西非加纳拥有首个黄金矿业项目</w:t>
      </w:r>
      <w:bookmarkEnd w:id="16"/>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山东黄金6月18日晚间公告，公司境外全资子公司山东黄金矿业(香港)有限公司(简称“山东黄金香港”)与 Cardinal Resources Limited(卡帝诺资源有限公司)6月18日签署《要约实施协议》，山东黄金香港将以每股0.6澳元的价格，以场外要约收购方式向持有卡帝诺全部已发行股份的股东发出场外附条件要约收购。</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公告显示，卡帝诺是一家成立于2010年，总部位于澳大利亚珀斯的黄金勘探开发公司。该公司在澳大利亚证券交易所和多伦多证券交易所两地上市。卡帝诺的核心资产是位于加纳的3个黄金项目，其中处于开发阶段的Namdini项目为露天开采项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根据卡帝诺2019年4月3日披露的报告，Namdini项目拥有证实加可信储量约157.2吨，平均品位1.13克/吨;拥有探明加控制资源量约203.1吨，平均品位1.12克/吨。该项目于2014年开始钻探，2015年取得重大发现，2016年进行大规模钻探并报告资源量。根据卡帝诺2019年10月公布的Namdini项目的可研报告，项目建设期为27个月，拟2019年第4季度开始建设，2022年中正式投产，投产后平均年产黄金8.9吨。但目前该项目实际上并未开始建设。</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根据交易方案，山东黄金香港将要约收购卡帝诺全部已发行股份，包括任何在要约期内通过行使目标公司期权而发行的新增股份，卡帝诺现有全部已发行股份约5亿股，现有期权3959.21万份。要约收购价格为0.6澳元/股，这一价格较卡帝诺截至2020年6月17的前20天成交量加权平均价有36%的溢价，较6月17日收市价有25%的溢价。</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根据《要约实施协议》，除了前述场外附条件要约收购交易，山东黄金香港拟以0.46澳元的价格认购总价1200万澳元卡帝诺新增发的2600万股普通股，其持股比例约占增发后总股份数的4.96%，这部分资金是为卡帝诺提供交割过渡期的运营资金。若除山东黄金香港外的所有目标公司股东均接受要约且要约成功，本次交易总投资额约3.21亿澳元，约合人民币15.65亿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本次交易完成后，公司将通过山东黄金香港持有目标公司至少50.1%股权，根据目标公司公布的可研报告以及公司对项目的未来建设规划，公司预计Namdini项目将于2023年开始生产，预计将能为公司带来可观的产量、收入以及良好收益。这也将意味着，山东黄金自此将在西非加纳拥有首个黄金矿业项目，为公司进一步寻求海外发展打造坚实的基础，有利于持续不断加大远期资源/储量以及重点金矿项目的储备和建设，持续巩固和加强公司在世界范围内的黄金资源储量，为持续打造世界级的黄金生产商奠定扎实的资源基础。同时，目标资产具有进一步勘探开发潜力，公司勘探、开采和选冶技术实力雄厚，黄金资产管理能力突出，交易完成后，公司将致力于发掘目标公司探矿增储潜力，依靠自身实力和协同效应，显著提升目标资产价值。</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这是山东黄金在过去一个多月内的第二笔国际并购。</w:t>
      </w:r>
    </w:p>
    <w:p>
      <w:pPr>
        <w:pStyle w:val="18"/>
        <w:keepNext w:val="0"/>
        <w:keepLines w:val="0"/>
        <w:widowControl/>
        <w:suppressLineNumbers w:val="0"/>
        <w:wordWrap w:val="0"/>
        <w:spacing w:line="288" w:lineRule="auto"/>
        <w:ind w:firstLine="560" w:firstLineChars="200"/>
        <w:rPr>
          <w:rFonts w:hint="default" w:ascii="宋体" w:hAnsi="宋体" w:cs="宋体"/>
          <w:b/>
          <w:bCs/>
          <w:kern w:val="0"/>
          <w:sz w:val="30"/>
          <w:szCs w:val="30"/>
          <w:lang w:val="en-US" w:eastAsia="zh-CN"/>
        </w:rPr>
      </w:pPr>
      <w:r>
        <w:rPr>
          <w:rFonts w:hint="default" w:ascii="仿宋_GB2312" w:hAnsi="Calibri" w:eastAsia="仿宋_GB2312" w:cs="仿宋_GB2312"/>
          <w:kern w:val="2"/>
          <w:sz w:val="28"/>
          <w:szCs w:val="28"/>
          <w:lang w:val="en-US" w:eastAsia="zh-CN" w:bidi="ar-SA"/>
        </w:rPr>
        <w:t>5月8日，山东黄金集团宣布，旗下山东黄金矿业股份有限公司(简称“山东黄金”)将并购加拿大黄金生产企业特麦克资源公司，交易总投资额约为2.3亿加元，约合人民币11.53 亿元。交易完成后，山东黄金矿业(香港)有限公司将通过直接和间接方式合计持有特麦克资源公司100%股权。</w:t>
      </w:r>
    </w:p>
    <w:p>
      <w:pPr>
        <w:widowControl/>
        <w:jc w:val="left"/>
        <w:outlineLvl w:val="1"/>
        <w:rPr>
          <w:rFonts w:hint="eastAsia" w:ascii="宋体" w:hAnsi="宋体" w:cs="宋体"/>
          <w:b/>
          <w:bCs/>
          <w:kern w:val="0"/>
          <w:sz w:val="30"/>
          <w:szCs w:val="30"/>
        </w:rPr>
      </w:pPr>
      <w:bookmarkStart w:id="17" w:name="_Toc67"/>
      <w:r>
        <w:rPr>
          <w:rFonts w:hint="eastAsia" w:ascii="宋体" w:hAnsi="宋体" w:cs="宋体"/>
          <w:b/>
          <w:bCs/>
          <w:kern w:val="0"/>
          <w:sz w:val="30"/>
          <w:szCs w:val="30"/>
        </w:rPr>
        <w:t>中金岭南党委书记、董事长余刚到访中国瑞林</w:t>
      </w:r>
      <w:bookmarkEnd w:id="17"/>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6月15日，中金岭南公司党委书记、董事长余刚赴南昌访问中国瑞林工程技术股份有限公司(原“南昌有色冶金设计研究院”，以下简称“中国瑞林”)，交流商谈有关合作事宜，公司副总裁余中民、郑金华，华加日公司党委书记、董事长张绍刚陪同。中国瑞林党委书记、董事长章晓波，副总经理刘雪珂、方填三以及相关部室负责人参加会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章晓波介绍了中国瑞林发展的总体情况，中国瑞林的前身是南昌有色冶金设计研究院，2007年改制为中国瑞林工程技术有限公司，2018年5月份更名为中国瑞林工程技术股份有限公司，承接了南昌有色院的全部业务和无形资产，主要业务为设计咨询、总承包、环评、岩土工程勘察等，是中国较早成功实施铜冶炼炉渣选矿、实现资源综合利用的工程公司。</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年来，中国瑞林坚持科技创新引领发展，不断完善创新机制建设，组建科研创新平台，加强科研成果转化，实施人才强企战略，不断推进国际化进程。下一步，中国瑞林将继续推进跨行业创新平台建设，加强技术、管理、资本深度融合，拟通过IPO上市实现新的发展。章晓波表示，中金岭南作为有色金属行业有影响力的上市公司，是行业的龙头企业，希望能进一步加强与中金岭南交流和探讨，在相关项目和领域开展更加广泛的合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余刚对中国瑞林的发展表示赞许，认为中国瑞林在创新引领、市场开拓、文化建设、战略规划等方面不断取得新成绩。余刚介绍了中金岭南近年来的改革发展情况，作为以铅锌铜等有色金属生产为主业国际化经营的资源公司，中金岭南一直致力于科技进步和创新发展，坚持“在创新中谋求发展，在发展中解决问题”。近年来，在资源掌控、技术创新、精准管理、文化建设等方面取得了显著进步，多次入选中国企业500强，公司充分利用资本市场，最近公开发行38亿元可转债项目顺利通过中国证监会审核，助力重点项目建设，不断提升核心竞争力，实现了持续健康平稳发展，员工获得感和归属感不断增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余刚还介绍了中金岭南主要业务板块情况，公司科学规划发展矿山、冶炼、新材料加工、金融贸易、工程技术板块，按照“聚焦主业、适度多元”的战略，发挥好协同效应，坚持“人才是最大的资本”，聚焦主业，聚焦价值，努力打造世界一流的多金属国际化资源公司。余刚表示，希望和中国瑞林公司继续加强合作，在更多领域开展深度交流，实现共赢，发挥各自优势，为有色金属行业发展共同做出新贡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双方还就重点项目建设、“两化”推进、关键技术合作等方面进行了深入交流和探讨。</w:t>
      </w:r>
    </w:p>
    <w:p>
      <w:pPr>
        <w:widowControl/>
        <w:jc w:val="left"/>
        <w:outlineLvl w:val="1"/>
        <w:rPr>
          <w:rFonts w:hint="eastAsia" w:ascii="宋体" w:hAnsi="宋体" w:cs="宋体"/>
          <w:b/>
          <w:bCs/>
          <w:kern w:val="0"/>
          <w:sz w:val="30"/>
          <w:szCs w:val="30"/>
        </w:rPr>
      </w:pPr>
      <w:bookmarkStart w:id="18" w:name="_Toc25354"/>
      <w:r>
        <w:rPr>
          <w:rFonts w:hint="eastAsia" w:ascii="宋体" w:hAnsi="宋体" w:cs="宋体"/>
          <w:b/>
          <w:bCs/>
          <w:kern w:val="0"/>
          <w:sz w:val="30"/>
          <w:szCs w:val="30"/>
        </w:rPr>
        <w:t>冷链物流的安全边界在哪：存在哪些风险？如何保证安全？</w:t>
      </w:r>
      <w:bookmarkEnd w:id="18"/>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继北京新发地市场从切割进口三文鱼的案板中检测到新冠病毒后，病毒是通过何种途径传播的话题成为焦点。</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6月16日晚，北京市召开疫情防控第120次例行新闻发布会，会上，中国疾控中心应急中心副主任、国家卫生健康委专家组专家施国庆通报，目前还没有证据来表明三文鱼是新冠病毒的宿主或者中间宿主。在这次新发地聚集性疫情相关的被污染的局部场所，通过检测确实发现三文鱼有被污染的情况，但是进入到污染场所之前的三文鱼，并没有检测出新冠肺炎病毒。</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人民日报6月15日消息，中国疾控中心流行病学首席专家吴尊友表示，三文鱼案板查出病毒阳性不能说明太多问题，病毒有可能来自于污染，比如其它物品的污染，包括工作人员或感染的人在案板前讲话、交易时飞沫的喷出，都有可能造成案板污染，因此不能说三文鱼就是传播源头，这方面没有直接证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吴尊友还表示，关于源头的调查在进行当中，初步的调查结果显示，肯定不是在北京的原发地发生的，是从外地引进的，而引进的两种可能都在调查当中。从病毒的组成结构来看，此次病毒不像北京两个月以前出现病例的毒株，更像欧洲的，但是欧洲的不代表来自欧洲国家，欧洲的概念是广泛的，包括要跟美国病毒毒株进行分析，大部分来自欧洲，俄罗斯的病例大部分也是源于欧洲，也就说我们实验室的检测结果显示毒株源于欧洲可能来自欧洲国家，也可能来自美洲国家，也可能来自俄罗斯，还有待与进一步的收集信息来帮助判断。</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还未有关于病毒传播源头以及传播途径的更进一步权威消息。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由于病毒未排除通过三文鱼的冷链运输传播的可能性，采访了多位业内专家人士，并了解了多家生鲜电商和商超的具体安全措施，以期对冷链物流安全性的话题作深入探讨。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多家生鲜电商与商超回应</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各大生鲜电商、商超以及相关供应链企业均强调了对商品溯源、上架前检测、防疫措施的重要性。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京东方面表示，坚持源头直采、厂家直送、产地直发。目前所有生鲜类商品均从正规渠道进货，检疫手续100%齐全。并持续对仓库及在仓工作人员进行严格健康检测，进行充分消毒，同时全面加强线下门店防疫措施，做好门店测温、到店人数控制等相关工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叮咚买菜方面表示，在北京区域已紧急下线三文鱼冰鲜和冷冻相关产品，并已紧急下发全员通知，排查风险点，将北京总仓和前置仓全部提升到最高防疫级别。该平台也强调坚持产地直采，对生鲜产品从生产、采购、分选中心、加工过程、前置仓、巡检、分拣等各环节进行全方位品控。比如自建检测实验室，所有上线生鲜产品至少经过3道安全检测，包括农药残留、兽药残留、金属含量等多项检测。在水产方面也有独立实验室正常运作检测。“我们严格遵循生鲜产品安全一票否决制原则，每周会统计出一周内扣分异常的供应商，约到总仓约谈室进行约谈并给限期改善，期限到达时，改善不达标的供应商，可直接取消供应商资格。”</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每日优鲜方面，已在6月12日紧急下线三文鱼冰鲜和冷冻相关产品。“每日优鲜平台所售肉蛋奶及大部分果蔬食材均由厂家直供，所有商品均从正规渠道进货，有检疫监测证明，且生鲜经过100%批次检测。在物流全链条消杀防疫工作方面，前置仓内、配送箱、配送车一天两次消毒，配送员严格佩戴口罩、手套并进行体温检测。”每日优鲜方面人士介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盒马方面则表示，会积极支持和配合北京相关部门规定及要求，平稳经营，服务民生。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此外，永辉超市、家乐福、麦德龙等超市也都表示其有严格的溯源系统，并对批次产品进行检验检疫后才会上架，在日常销售过程中还会进行抽样检查。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苏宁家乐福首席运营官张其喆表示，家乐福销售的猪肉、牛羊肉以及海鲜产品，均来自国内知名品牌商及供货商，“所有商品具备检验检疫证明及相关合格证书，产地源头可追溯”。同时，家乐福的食品安全实验室协同第三方检测公司，对所售的肉菜果进行每日抽样检测，确保食品安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永辉超市则建立了大数据平台食品安全云网，覆盖食品安全检测中心系统、农产品基地溯源系统和企业数据。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麦德龙方面表示，自6月13日起，海关已在检查中增加核酸检测项目，以检测到港商品的新冠病毒情况。以麦德龙的冰鲜鱼产品举例，其运输、存储、接收及销售环节均采用专业严格的冷链运输标准，全程冷链，避免因温度升高导致细菌滋生。另外，麦德龙称公司有严格的温度监测，在配送中心和商场收货时会下载并检查监测数据，对运输工具、包装、检疫进行全方位验收，验收合格后商品才能获准进入商场。在商场生鲜区会实行精准温控，每天3次检查，保障食品安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供应链物流数字化服务运营商易流回应称，具体到防范病毒传播而言，易流已推出一款便携式冷链监测设备E6尖兵， 这款设备具备无线通讯能力，放入车厢或货箱后可以跟踪运输全程，具备定位、温度、湿度、光照、震动等多种环境监测能力。“当尖兵处在黑暗的冷藏车厢或货箱中时，我们认为其处在正常状态，而当车厢门或货箱盖打开后，光照监测就被光线触发，此时温度也大概率会产生变化，平台会判定为异常事件，此时我们就可以线下验证接触货物的人的身份，从而很大程度上避免生鲜货品被病毒污染。”</w:t>
      </w:r>
    </w:p>
    <w:p>
      <w:pPr>
        <w:widowControl/>
        <w:jc w:val="left"/>
        <w:outlineLvl w:val="1"/>
        <w:rPr>
          <w:rFonts w:hint="eastAsia" w:ascii="宋体" w:hAnsi="宋体" w:cs="宋体"/>
          <w:b/>
          <w:bCs/>
          <w:kern w:val="0"/>
          <w:sz w:val="30"/>
          <w:szCs w:val="30"/>
        </w:rPr>
      </w:pPr>
      <w:bookmarkStart w:id="19" w:name="_Toc24034"/>
      <w:r>
        <w:rPr>
          <w:rFonts w:hint="eastAsia" w:ascii="宋体" w:hAnsi="宋体" w:cs="宋体"/>
          <w:b/>
          <w:bCs/>
          <w:kern w:val="0"/>
          <w:sz w:val="30"/>
          <w:szCs w:val="30"/>
        </w:rPr>
        <w:t>光伏企业扩产脚步或将放缓</w:t>
      </w:r>
      <w:bookmarkEnd w:id="19"/>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今年已近过半，上半年虽经受新冠肺炎疫情的考验，光伏企业的扩产积极性似乎未受太大影响，一线光伏组件企业的扩产消息不绝于耳，但就在此时，5月29日，工业和信息化部发布《光伏制造行业规范条件(2020年本)》(征求意见稿)(简称《征求意见稿》)，更新了光伏新建电池、组件项目的转换效率的准入门槛，并对投资强度、智能制造及节能降耗等方面提出更高要求。这将在一定程度上为扩产热潮降温。</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高效技术扩产加速产能升级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今年上半年，光伏行业密集宣布高强度扩产计划。“国内龙头光伏企业大幅布局产能，主要是看好光伏竞争力和市场预期。谁先跑步入场谁有可能先赢，并具有先发优势。”中国光伏行业协会副秘书长刘译阳表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行业集中宣布扩产的原因，一方面是企业看准光伏增长空间仍然巨大，据国际可再生能源机构(IRENA)预测，到2050年，全球光伏装机将实现8500吉瓦，欲实现此目标，光伏年新增装机将从目前100吉瓦提高到372吉瓦左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一线企业已看准机遇，纷纷“跑步入场”。据不完全统计，目前电池环节扩产规模约110吉瓦，组件扩产规模最大，超过200吉瓦。</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其中在扩产电池产品类型上，PERC仍为主要扩产产品。亚化咨询PERC电池项目数据库显示，2019年PERC电池产能已超过130吉瓦，预计2020年PERC仍有50吉瓦的产能扩张。除PERC以外，部分企业拟对N型电池进行扩产，如腾晖、中来计划扩产N-TOPCon电池，爱康、阿特斯、腾晖、比太等将对HJT电池进 行扩产或建中试线。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组件环节扩产企业包括东方日升(300118)、晶澳、尚德、隆基、华君、亿晶、中来、环晟、晶科、展宇、腾晖、协鑫集成(002506)等。其中，协鑫集成、晶科和东方日升拟扩产规模较大，分别达62.5吉瓦、53吉瓦和25吉瓦，晶澳、天合光能、易成新能(300080)、华君等企业均在10吉瓦左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另一方面，光伏产业链各环节技术更新和迭代快，新扩产产能在技术先进性和低成本上具备双重优势，并不是旧产能的简单复制。大尺寸硅片 、PERC+、TOPCon、HJT、半片MBB、高密度组件封装技术等已成为新产能扩产方向。</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无疑，在新一轮扩产洗牌中，先进产能的导入将加速淘汰落后产能，市场竞争将更加激烈，产业集中度会进一步提升。这也在一定程度上与工信部更新《光伏制造行业规范条件》(简称 《规范》)中新建电池、组件项目的转换效率门槛的初衷不谋而合，最终目的都是为了推动 行业健康发展。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技术不断升级门槛再提高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《规范》从2013年出台的首个版本，已经伴随光伏行业发展7年，根据2013年版本的《规范》，文件印发的初衷是引导光伏制造行业加快转型升级，推动我国光伏产业持续健康发展。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截至目前，《征求意见稿》是已更新的第四个版本，《规范》基本保持约两年一更新的频率，符合光伏产业技术升级的节奏。细数几个版本的更迭，每一个版本的要求都在不断提高。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通过与2018年版本的《规范》的内容对比，发现最新版在比如严格控制新上单纯扩大产能的光伏制造项目，引导光伏企业加强技术创新、提高产品质量、降低生产成本等方面更新了要求标准。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从《征求意见稿》中获悉，现有光伏制造企业及项目产品应满足一系列技术指标要求，其中多晶硅电池和单晶硅电池的 最低光电转换效率分别不低于19%和22.5%。新建和改扩建企业及项目产品的技术指标要求则更高：多晶硅电池和单晶硅电池的最低光电转换效率分别不低于20%和23%。</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有业内人士提出，由以上数据可以发现，2020年《规范》从本来应是“及格线”的标准几乎提高到了“满分线”，也就是基本只有头部企业才可以达到的要求，被用来约束全行业，在扩产方面，行业扩产热潮可能会被适当冷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了解，目前只有主流企业的电池转换效率够得上新版发布的标准。根据中国光伏行业协会统计数据显示，目前我国光伏行业单晶PERC电池量产效率在22.3%，据了解，2019年该公司单晶PERC电池研发最高转换效率达23.2%，量产入库平均转换效率达到22.5%。</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预计随着对现有设备工艺的改造升级以及对210大硅片的兼容，2020年通威的PERC电池效率有望向23%提升。隆基乐叶产品总监王梦松在2019年上海光伏展上表示，希望到2022年初，隆基乐叶PERC电池量产效率可以达到23.5%。目前，隆基PERC电池量产效率为22.2%~22.3%，研发线效率一般比量产效率高0.5%，最高可达24%。</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根据《征求意见稿》公布的效率标准和行业目前水平的对比，达到新要求仍需时间和市场空间的锤炼，为下一步有扩产打算的企业提出高要求。对于《规范》拔高的门槛，多数表示支持。某企业市场部负责人表示，通过淘汰掉落后的产能，光伏行业才能更好的向上发展，集中度的提高其实是有利于行业健康有秩序发展的，而这也是《规范》的初衷跟目标。</w:t>
      </w:r>
    </w:p>
    <w:p>
      <w:pPr>
        <w:widowControl/>
        <w:jc w:val="left"/>
        <w:outlineLvl w:val="1"/>
        <w:rPr>
          <w:rFonts w:hint="eastAsia" w:ascii="宋体" w:hAnsi="宋体" w:cs="宋体"/>
          <w:b/>
          <w:bCs/>
          <w:kern w:val="0"/>
          <w:sz w:val="30"/>
          <w:szCs w:val="30"/>
        </w:rPr>
      </w:pPr>
      <w:bookmarkStart w:id="20" w:name="_Toc24645"/>
      <w:r>
        <w:rPr>
          <w:rFonts w:hint="eastAsia" w:ascii="宋体" w:hAnsi="宋体" w:cs="宋体"/>
          <w:b/>
          <w:bCs/>
          <w:kern w:val="0"/>
          <w:sz w:val="30"/>
          <w:szCs w:val="30"/>
        </w:rPr>
        <w:t>驰宏锌锗推进全要素对标工作</w:t>
      </w:r>
      <w:bookmarkEnd w:id="20"/>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近日，驰宏锌锗召开全要素对标研讨会，与会人员围绕对标指标选择、指标数据库建立、对标指标目标值确定、细化对标目标措施等方面开展了充分研讨。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驰宏锌锗资产财务部传达了中国铜业全要素对标管理工作指引精神，对全要素对标的目的和意义、基本原则、组织保障机制、具体对标指引以及相关要求等进行了宣传贯彻，重点介绍了各部门主要对标指标及对标标杆选定情况。各专业部门就1至5月份降本增效推进情况及落地效果作了汇报，同时针对下一步如何开展全要素对标提出了意见建议，对指标的选取作了简要陈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会议要求，一是把降本增效作为2020年重点工作，降本要真抓实干，对标要做到找差距、补短板、追进度，提升企业核心竞争力;二是各部门要以“剥洋葱”的思路，选取有价值的指标，层层分解，细化到生产经营各环节。资产财务部要结合各部门提出的意见建议和工作方案，建立和优化指标体系库，制订并下发驰宏锌锗全要素对标指引和细则;三是各部门要各司其职、有所侧重，加强密切联动，发挥协同作用，高标准、严要求，努力实现驰宏锌锗完全加工成本进入行业前三分之一的目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p>
      <w:pPr>
        <w:widowControl/>
        <w:jc w:val="left"/>
        <w:outlineLvl w:val="1"/>
        <w:rPr>
          <w:rFonts w:hint="eastAsia" w:ascii="宋体" w:hAnsi="宋体" w:cs="宋体"/>
          <w:b/>
          <w:bCs/>
          <w:kern w:val="0"/>
          <w:sz w:val="30"/>
          <w:szCs w:val="30"/>
        </w:rPr>
      </w:pPr>
      <w:bookmarkStart w:id="21" w:name="_Toc11019"/>
      <w:r>
        <w:rPr>
          <w:rFonts w:hint="eastAsia" w:ascii="宋体" w:hAnsi="宋体" w:cs="宋体"/>
          <w:b/>
          <w:bCs/>
          <w:kern w:val="0"/>
          <w:sz w:val="30"/>
          <w:szCs w:val="30"/>
        </w:rPr>
        <w:t>放心！武汉万吨冷库所有样本核酸检测结果均为阴性</w:t>
      </w:r>
      <w:bookmarkEnd w:id="21"/>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北京市连续出现新增本地新冠肺炎病例，活动轨迹主要涉及几所农贸市场，为评估武汉市相关风险，13日起，市、区两级疾控机构对超市、农贸市场、水产品进出口贸易公司进行了环境、产品采样。16日，跟随市疾控中心、经济技术开发区(汉南区)疾控中心的工作人员，前往经济技术开发区一所万吨储备肉冷库，进行产品及环境采样。</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冷库工作人员介绍，这里的存储面积有1万平方米，在此储备的有国产肉类、禽类产品，还有进口牛、羊、猪肉。其中，有2000吨进口猪肉为储备肉。</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疾控人员戴好手套，换上厚重的棉袄，全副武装进入仅有零下18℃的冷库内，记者看到，工作人员用采样拭子在不同畜禽产品的外包装、内包装及产品上分别擦拭，完成涂抹采样，然后将拭子放入病毒采样管，带回实验室进行新冠病毒核酸检测。</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经济技术开发区(汉南区)疾控中心负责人介绍，当天，疾控人员将依据货物种类和来源进行分别采样。由于该冷库产品种类繁多，近期，他们将继续采样，并第一时间送到检测机构，一般来说，24小时内即可拿到检测结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市疾控中心环境健康与食品安全所副所长梁高道说：“这意味着检测工作进一步扩大范围，让检测工作做到‘关口前移’。”就目前的检测结果来看，他认为，武汉市畜、禽、淡水产品和海鲜产品较为安全，市民可以放心食用，他还建议，从食品安全的角度考虑，各类食物应在充分加热烹饪后食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了解到，从6月13日起，市、区疾控中心已连续3天对15个区的75家超市、74家农贸市场、5家水产品进出口贸易公司的6178个环境样本(包括环境和物品)进行采样检测，所有样本新冠病毒核酸检测结果均为阴性。 3天来，已采样检测的样本包括海鲜产品、淡水产品、肉类、畜禽类摊位的案板、刀具、台面、水池等，实现15个区全覆盖。</w:t>
      </w:r>
    </w:p>
    <w:p>
      <w:pPr>
        <w:pStyle w:val="18"/>
        <w:keepNext w:val="0"/>
        <w:keepLines w:val="0"/>
        <w:widowControl/>
        <w:suppressLineNumbers w:val="0"/>
        <w:wordWrap w:val="0"/>
        <w:spacing w:line="288" w:lineRule="auto"/>
        <w:ind w:firstLine="560" w:firstLineChars="200"/>
        <w:rPr>
          <w:rFonts w:hint="eastAsia" w:ascii="仿宋_GB2312" w:hAnsi="Calibri" w:eastAsia="仿宋_GB2312" w:cs="仿宋_GB2312"/>
          <w:kern w:val="2"/>
          <w:sz w:val="28"/>
          <w:szCs w:val="28"/>
          <w:lang w:val="en-US" w:eastAsia="zh-CN" w:bidi="ar-SA"/>
        </w:rPr>
      </w:pPr>
    </w:p>
    <w:sectPr>
      <w:headerReference r:id="rId3" w:type="default"/>
      <w:footerReference r:id="rId4"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abstractNum w:abstractNumId="2">
    <w:nsid w:val="53E44DFE"/>
    <w:multiLevelType w:val="singleLevel"/>
    <w:tmpl w:val="53E44DFE"/>
    <w:lvl w:ilvl="0" w:tentative="0">
      <w:start w:val="1"/>
      <w:numFmt w:val="decimal"/>
      <w:suff w:val="nothing"/>
      <w:lvlText w:val="%1、"/>
      <w:lvlJc w:val="left"/>
    </w:lvl>
  </w:abstractNum>
  <w:abstractNum w:abstractNumId="3">
    <w:nsid w:val="5A925894"/>
    <w:multiLevelType w:val="singleLevel"/>
    <w:tmpl w:val="5A925894"/>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3FB7"/>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3D56"/>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126"/>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5FF4"/>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417F28"/>
    <w:rsid w:val="01443004"/>
    <w:rsid w:val="0149071E"/>
    <w:rsid w:val="01545618"/>
    <w:rsid w:val="015E3A3B"/>
    <w:rsid w:val="017964A9"/>
    <w:rsid w:val="01996FC1"/>
    <w:rsid w:val="019C4149"/>
    <w:rsid w:val="01A24C7D"/>
    <w:rsid w:val="01B843D4"/>
    <w:rsid w:val="01BA5102"/>
    <w:rsid w:val="01BC4DAE"/>
    <w:rsid w:val="02013B5B"/>
    <w:rsid w:val="021D656C"/>
    <w:rsid w:val="0231243F"/>
    <w:rsid w:val="02485075"/>
    <w:rsid w:val="024D768C"/>
    <w:rsid w:val="025B102D"/>
    <w:rsid w:val="0261048B"/>
    <w:rsid w:val="026815E4"/>
    <w:rsid w:val="02817194"/>
    <w:rsid w:val="02860313"/>
    <w:rsid w:val="029112D6"/>
    <w:rsid w:val="029268E0"/>
    <w:rsid w:val="02982787"/>
    <w:rsid w:val="02A365E6"/>
    <w:rsid w:val="02A64D34"/>
    <w:rsid w:val="02B51262"/>
    <w:rsid w:val="02BD19E7"/>
    <w:rsid w:val="02C910D6"/>
    <w:rsid w:val="02D70712"/>
    <w:rsid w:val="02E00554"/>
    <w:rsid w:val="02E33A9D"/>
    <w:rsid w:val="02F472CF"/>
    <w:rsid w:val="02F80385"/>
    <w:rsid w:val="02FD5A42"/>
    <w:rsid w:val="02FF4EEA"/>
    <w:rsid w:val="03197B3C"/>
    <w:rsid w:val="03262337"/>
    <w:rsid w:val="036B29A7"/>
    <w:rsid w:val="037F0BFE"/>
    <w:rsid w:val="038378BB"/>
    <w:rsid w:val="038B7B8E"/>
    <w:rsid w:val="038E3DE1"/>
    <w:rsid w:val="0394153D"/>
    <w:rsid w:val="03A31238"/>
    <w:rsid w:val="03A83FB4"/>
    <w:rsid w:val="03B8109A"/>
    <w:rsid w:val="03B95609"/>
    <w:rsid w:val="03BD361F"/>
    <w:rsid w:val="03CB79A9"/>
    <w:rsid w:val="03D63A51"/>
    <w:rsid w:val="03E944AB"/>
    <w:rsid w:val="03F74844"/>
    <w:rsid w:val="04460152"/>
    <w:rsid w:val="044944E2"/>
    <w:rsid w:val="045734E9"/>
    <w:rsid w:val="048B3E14"/>
    <w:rsid w:val="048F0882"/>
    <w:rsid w:val="04996AF4"/>
    <w:rsid w:val="049B65BC"/>
    <w:rsid w:val="04A35EBA"/>
    <w:rsid w:val="04A859D9"/>
    <w:rsid w:val="04CC765A"/>
    <w:rsid w:val="04D11DD0"/>
    <w:rsid w:val="04E04747"/>
    <w:rsid w:val="04E17836"/>
    <w:rsid w:val="04EC3A82"/>
    <w:rsid w:val="04F01ED9"/>
    <w:rsid w:val="05036B30"/>
    <w:rsid w:val="050C4F1E"/>
    <w:rsid w:val="051D27ED"/>
    <w:rsid w:val="051E0EED"/>
    <w:rsid w:val="052C7985"/>
    <w:rsid w:val="05397005"/>
    <w:rsid w:val="053B03B1"/>
    <w:rsid w:val="05541983"/>
    <w:rsid w:val="05581755"/>
    <w:rsid w:val="055E5928"/>
    <w:rsid w:val="056A01C4"/>
    <w:rsid w:val="058F5787"/>
    <w:rsid w:val="05924B19"/>
    <w:rsid w:val="05B744C1"/>
    <w:rsid w:val="05BD07EA"/>
    <w:rsid w:val="05C65AF1"/>
    <w:rsid w:val="05F51BD4"/>
    <w:rsid w:val="05F84F04"/>
    <w:rsid w:val="05FC3ECD"/>
    <w:rsid w:val="06022A2D"/>
    <w:rsid w:val="060E0D3B"/>
    <w:rsid w:val="06182D3C"/>
    <w:rsid w:val="0627678C"/>
    <w:rsid w:val="06364DF6"/>
    <w:rsid w:val="06525A6F"/>
    <w:rsid w:val="065C25C0"/>
    <w:rsid w:val="06624310"/>
    <w:rsid w:val="066820CF"/>
    <w:rsid w:val="06A3745D"/>
    <w:rsid w:val="06A85C49"/>
    <w:rsid w:val="06B94B23"/>
    <w:rsid w:val="06CB11A6"/>
    <w:rsid w:val="06DB4EFA"/>
    <w:rsid w:val="06DE1ED6"/>
    <w:rsid w:val="07005A9A"/>
    <w:rsid w:val="071B239F"/>
    <w:rsid w:val="0727457C"/>
    <w:rsid w:val="07831197"/>
    <w:rsid w:val="079314E2"/>
    <w:rsid w:val="0797412C"/>
    <w:rsid w:val="07A53EA2"/>
    <w:rsid w:val="07C541BE"/>
    <w:rsid w:val="07CA7C2E"/>
    <w:rsid w:val="07F53984"/>
    <w:rsid w:val="08006EF8"/>
    <w:rsid w:val="081B1CFB"/>
    <w:rsid w:val="081C4F49"/>
    <w:rsid w:val="08201859"/>
    <w:rsid w:val="082E3338"/>
    <w:rsid w:val="085417EE"/>
    <w:rsid w:val="086F5437"/>
    <w:rsid w:val="08971593"/>
    <w:rsid w:val="08971C56"/>
    <w:rsid w:val="08986B18"/>
    <w:rsid w:val="089D188E"/>
    <w:rsid w:val="08AF1457"/>
    <w:rsid w:val="08D62603"/>
    <w:rsid w:val="08E36401"/>
    <w:rsid w:val="08FB0A6A"/>
    <w:rsid w:val="09033637"/>
    <w:rsid w:val="09097F4E"/>
    <w:rsid w:val="090C68E1"/>
    <w:rsid w:val="091E42C0"/>
    <w:rsid w:val="09200547"/>
    <w:rsid w:val="09240971"/>
    <w:rsid w:val="09296AB4"/>
    <w:rsid w:val="0930437B"/>
    <w:rsid w:val="09341DC4"/>
    <w:rsid w:val="0936071C"/>
    <w:rsid w:val="09366598"/>
    <w:rsid w:val="093C72B1"/>
    <w:rsid w:val="09404F53"/>
    <w:rsid w:val="094947ED"/>
    <w:rsid w:val="094A4C9B"/>
    <w:rsid w:val="09832117"/>
    <w:rsid w:val="09C54723"/>
    <w:rsid w:val="09CF221D"/>
    <w:rsid w:val="09F3797E"/>
    <w:rsid w:val="09FE71CA"/>
    <w:rsid w:val="0A0E6785"/>
    <w:rsid w:val="0A1E0336"/>
    <w:rsid w:val="0A3E3491"/>
    <w:rsid w:val="0A5B7993"/>
    <w:rsid w:val="0A6510C2"/>
    <w:rsid w:val="0A6B43FA"/>
    <w:rsid w:val="0A752525"/>
    <w:rsid w:val="0A7D73CF"/>
    <w:rsid w:val="0AC6783F"/>
    <w:rsid w:val="0AE015E2"/>
    <w:rsid w:val="0AE02339"/>
    <w:rsid w:val="0B002F30"/>
    <w:rsid w:val="0B0C0E63"/>
    <w:rsid w:val="0B0F2CFE"/>
    <w:rsid w:val="0B2C49CE"/>
    <w:rsid w:val="0B58489E"/>
    <w:rsid w:val="0B5A2860"/>
    <w:rsid w:val="0B7C1DFC"/>
    <w:rsid w:val="0B80619A"/>
    <w:rsid w:val="0B91235B"/>
    <w:rsid w:val="0BA66A88"/>
    <w:rsid w:val="0BC30206"/>
    <w:rsid w:val="0BC5722B"/>
    <w:rsid w:val="0BCA3809"/>
    <w:rsid w:val="0BDE2C73"/>
    <w:rsid w:val="0BE47F61"/>
    <w:rsid w:val="0C0153FE"/>
    <w:rsid w:val="0C0E4327"/>
    <w:rsid w:val="0C1736AF"/>
    <w:rsid w:val="0C286DF9"/>
    <w:rsid w:val="0C3C2191"/>
    <w:rsid w:val="0C442023"/>
    <w:rsid w:val="0C4439C8"/>
    <w:rsid w:val="0C764F66"/>
    <w:rsid w:val="0C78584F"/>
    <w:rsid w:val="0C90518E"/>
    <w:rsid w:val="0C9743E1"/>
    <w:rsid w:val="0CB10D14"/>
    <w:rsid w:val="0CBB296A"/>
    <w:rsid w:val="0CC2631A"/>
    <w:rsid w:val="0CE64E73"/>
    <w:rsid w:val="0CEF4FFA"/>
    <w:rsid w:val="0CF51BF3"/>
    <w:rsid w:val="0D1F2AC7"/>
    <w:rsid w:val="0D23201B"/>
    <w:rsid w:val="0D4161D6"/>
    <w:rsid w:val="0D5F0C35"/>
    <w:rsid w:val="0D651073"/>
    <w:rsid w:val="0D683FF2"/>
    <w:rsid w:val="0D7B528E"/>
    <w:rsid w:val="0D98113F"/>
    <w:rsid w:val="0DA73B86"/>
    <w:rsid w:val="0DD84583"/>
    <w:rsid w:val="0DEC1246"/>
    <w:rsid w:val="0E036F7D"/>
    <w:rsid w:val="0E095CB3"/>
    <w:rsid w:val="0E0E2616"/>
    <w:rsid w:val="0E152345"/>
    <w:rsid w:val="0E1D2431"/>
    <w:rsid w:val="0E3C03C0"/>
    <w:rsid w:val="0E6E1577"/>
    <w:rsid w:val="0E757792"/>
    <w:rsid w:val="0E7C5D7D"/>
    <w:rsid w:val="0E8E115B"/>
    <w:rsid w:val="0EB01CFD"/>
    <w:rsid w:val="0EBD3E9D"/>
    <w:rsid w:val="0ECD290C"/>
    <w:rsid w:val="0ED5398D"/>
    <w:rsid w:val="0EDC4477"/>
    <w:rsid w:val="0EDD5F2B"/>
    <w:rsid w:val="0F0F7B37"/>
    <w:rsid w:val="0F1259A0"/>
    <w:rsid w:val="0F1F63BF"/>
    <w:rsid w:val="0F313473"/>
    <w:rsid w:val="0F390336"/>
    <w:rsid w:val="0F520A09"/>
    <w:rsid w:val="0F59008A"/>
    <w:rsid w:val="0F616109"/>
    <w:rsid w:val="0F6316A0"/>
    <w:rsid w:val="0F85491C"/>
    <w:rsid w:val="0F946AAC"/>
    <w:rsid w:val="0FA20DA6"/>
    <w:rsid w:val="0FA751D8"/>
    <w:rsid w:val="0FB159D8"/>
    <w:rsid w:val="0FC936E2"/>
    <w:rsid w:val="0FD359B9"/>
    <w:rsid w:val="0FDA0251"/>
    <w:rsid w:val="0FDD2FCD"/>
    <w:rsid w:val="0FE00240"/>
    <w:rsid w:val="0FF061F2"/>
    <w:rsid w:val="0FF4582F"/>
    <w:rsid w:val="100750C9"/>
    <w:rsid w:val="100A14E3"/>
    <w:rsid w:val="102449F6"/>
    <w:rsid w:val="102711A2"/>
    <w:rsid w:val="102A0764"/>
    <w:rsid w:val="102F2633"/>
    <w:rsid w:val="103E273A"/>
    <w:rsid w:val="10436635"/>
    <w:rsid w:val="10497E94"/>
    <w:rsid w:val="105F3BD0"/>
    <w:rsid w:val="10826FCE"/>
    <w:rsid w:val="10871E49"/>
    <w:rsid w:val="108C58FC"/>
    <w:rsid w:val="10DB1532"/>
    <w:rsid w:val="10EB59A7"/>
    <w:rsid w:val="11015A1F"/>
    <w:rsid w:val="110D0B25"/>
    <w:rsid w:val="11171289"/>
    <w:rsid w:val="112137E7"/>
    <w:rsid w:val="112B64AC"/>
    <w:rsid w:val="11437B53"/>
    <w:rsid w:val="11443064"/>
    <w:rsid w:val="1154496C"/>
    <w:rsid w:val="11561DE1"/>
    <w:rsid w:val="11667AAD"/>
    <w:rsid w:val="11726B17"/>
    <w:rsid w:val="117E6A7D"/>
    <w:rsid w:val="11A6040F"/>
    <w:rsid w:val="11B159CB"/>
    <w:rsid w:val="11B73F42"/>
    <w:rsid w:val="11B84B36"/>
    <w:rsid w:val="11CE0A81"/>
    <w:rsid w:val="11F2404A"/>
    <w:rsid w:val="11FA23A8"/>
    <w:rsid w:val="11FA52C9"/>
    <w:rsid w:val="1202616C"/>
    <w:rsid w:val="122F0942"/>
    <w:rsid w:val="124222F8"/>
    <w:rsid w:val="12457F15"/>
    <w:rsid w:val="124608DE"/>
    <w:rsid w:val="124779E4"/>
    <w:rsid w:val="12477A61"/>
    <w:rsid w:val="124D28E3"/>
    <w:rsid w:val="126169E1"/>
    <w:rsid w:val="126C2CAD"/>
    <w:rsid w:val="129D4DE6"/>
    <w:rsid w:val="12B45379"/>
    <w:rsid w:val="12C9780A"/>
    <w:rsid w:val="12DC62C0"/>
    <w:rsid w:val="12DF1793"/>
    <w:rsid w:val="12E80F52"/>
    <w:rsid w:val="12FC5163"/>
    <w:rsid w:val="130F304C"/>
    <w:rsid w:val="13200581"/>
    <w:rsid w:val="139871D0"/>
    <w:rsid w:val="13AF4099"/>
    <w:rsid w:val="13B17070"/>
    <w:rsid w:val="13D600B4"/>
    <w:rsid w:val="13D653E9"/>
    <w:rsid w:val="13DB38A7"/>
    <w:rsid w:val="13EE087E"/>
    <w:rsid w:val="13F43368"/>
    <w:rsid w:val="13F827F3"/>
    <w:rsid w:val="13FA141C"/>
    <w:rsid w:val="13FC09DD"/>
    <w:rsid w:val="140E5F99"/>
    <w:rsid w:val="141A2D35"/>
    <w:rsid w:val="141C6064"/>
    <w:rsid w:val="14325239"/>
    <w:rsid w:val="143E6954"/>
    <w:rsid w:val="14432EB8"/>
    <w:rsid w:val="149639D9"/>
    <w:rsid w:val="149916E5"/>
    <w:rsid w:val="14AC56E1"/>
    <w:rsid w:val="14CC08AA"/>
    <w:rsid w:val="14EE35A5"/>
    <w:rsid w:val="15134B73"/>
    <w:rsid w:val="151F2E24"/>
    <w:rsid w:val="15303292"/>
    <w:rsid w:val="15460BDD"/>
    <w:rsid w:val="156A01D3"/>
    <w:rsid w:val="158B35E9"/>
    <w:rsid w:val="15A63561"/>
    <w:rsid w:val="15B20AD3"/>
    <w:rsid w:val="15B53B9F"/>
    <w:rsid w:val="15BE7CAB"/>
    <w:rsid w:val="15C06257"/>
    <w:rsid w:val="15D5355B"/>
    <w:rsid w:val="15DA6E9E"/>
    <w:rsid w:val="15E04E5A"/>
    <w:rsid w:val="15EC4CC4"/>
    <w:rsid w:val="15F905BA"/>
    <w:rsid w:val="160A5CEF"/>
    <w:rsid w:val="16212955"/>
    <w:rsid w:val="163026FD"/>
    <w:rsid w:val="163E3747"/>
    <w:rsid w:val="16456CC4"/>
    <w:rsid w:val="16531805"/>
    <w:rsid w:val="16770956"/>
    <w:rsid w:val="16984A05"/>
    <w:rsid w:val="16AB3ED9"/>
    <w:rsid w:val="16BC62B8"/>
    <w:rsid w:val="16E8527E"/>
    <w:rsid w:val="17106D13"/>
    <w:rsid w:val="17125301"/>
    <w:rsid w:val="171C34BA"/>
    <w:rsid w:val="171D1F4E"/>
    <w:rsid w:val="17286204"/>
    <w:rsid w:val="17583913"/>
    <w:rsid w:val="175C2D88"/>
    <w:rsid w:val="17632756"/>
    <w:rsid w:val="17662980"/>
    <w:rsid w:val="1771724D"/>
    <w:rsid w:val="17935A31"/>
    <w:rsid w:val="17993FD1"/>
    <w:rsid w:val="17997876"/>
    <w:rsid w:val="17A25569"/>
    <w:rsid w:val="17AA57C4"/>
    <w:rsid w:val="17B8211C"/>
    <w:rsid w:val="17C64A09"/>
    <w:rsid w:val="17DB2EE0"/>
    <w:rsid w:val="17DD4E0B"/>
    <w:rsid w:val="17E2473E"/>
    <w:rsid w:val="17F47BED"/>
    <w:rsid w:val="17F67C40"/>
    <w:rsid w:val="17F779DA"/>
    <w:rsid w:val="18117495"/>
    <w:rsid w:val="181548D3"/>
    <w:rsid w:val="181C4222"/>
    <w:rsid w:val="18435EB9"/>
    <w:rsid w:val="184E2578"/>
    <w:rsid w:val="18514210"/>
    <w:rsid w:val="18520AC3"/>
    <w:rsid w:val="18630A2D"/>
    <w:rsid w:val="1869633E"/>
    <w:rsid w:val="18724607"/>
    <w:rsid w:val="18826DA1"/>
    <w:rsid w:val="18891CD8"/>
    <w:rsid w:val="18A53C62"/>
    <w:rsid w:val="18A85616"/>
    <w:rsid w:val="18B01BFD"/>
    <w:rsid w:val="18B054FD"/>
    <w:rsid w:val="18B175CE"/>
    <w:rsid w:val="18F615BD"/>
    <w:rsid w:val="18FF234A"/>
    <w:rsid w:val="19251DDD"/>
    <w:rsid w:val="19270435"/>
    <w:rsid w:val="192B0F35"/>
    <w:rsid w:val="19717A60"/>
    <w:rsid w:val="197B3D12"/>
    <w:rsid w:val="1982122A"/>
    <w:rsid w:val="198928A5"/>
    <w:rsid w:val="19D91D07"/>
    <w:rsid w:val="19D96C72"/>
    <w:rsid w:val="19EA74E1"/>
    <w:rsid w:val="1A260FC1"/>
    <w:rsid w:val="1A323497"/>
    <w:rsid w:val="1A343C07"/>
    <w:rsid w:val="1A3C0102"/>
    <w:rsid w:val="1A4407D8"/>
    <w:rsid w:val="1A462421"/>
    <w:rsid w:val="1A5E10C1"/>
    <w:rsid w:val="1A5F22FE"/>
    <w:rsid w:val="1A66238D"/>
    <w:rsid w:val="1A7018B1"/>
    <w:rsid w:val="1A733E3A"/>
    <w:rsid w:val="1A7C5346"/>
    <w:rsid w:val="1A836B32"/>
    <w:rsid w:val="1A893033"/>
    <w:rsid w:val="1AB77DC3"/>
    <w:rsid w:val="1AC7392A"/>
    <w:rsid w:val="1AF444A6"/>
    <w:rsid w:val="1B0812F5"/>
    <w:rsid w:val="1B526DB5"/>
    <w:rsid w:val="1B760630"/>
    <w:rsid w:val="1B880AAE"/>
    <w:rsid w:val="1B9A0095"/>
    <w:rsid w:val="1B9D5AAC"/>
    <w:rsid w:val="1BA66F4F"/>
    <w:rsid w:val="1BAE1032"/>
    <w:rsid w:val="1BC2309E"/>
    <w:rsid w:val="1BC40DFA"/>
    <w:rsid w:val="1BC67F80"/>
    <w:rsid w:val="1BC964B7"/>
    <w:rsid w:val="1BD52663"/>
    <w:rsid w:val="1BED0619"/>
    <w:rsid w:val="1C05313C"/>
    <w:rsid w:val="1C2166EA"/>
    <w:rsid w:val="1C3173A3"/>
    <w:rsid w:val="1C36543C"/>
    <w:rsid w:val="1C435338"/>
    <w:rsid w:val="1C7604A2"/>
    <w:rsid w:val="1C864142"/>
    <w:rsid w:val="1C9112ED"/>
    <w:rsid w:val="1C9A5BC2"/>
    <w:rsid w:val="1CA45B08"/>
    <w:rsid w:val="1CDD743E"/>
    <w:rsid w:val="1CFA2BC1"/>
    <w:rsid w:val="1D010E4D"/>
    <w:rsid w:val="1D056CD6"/>
    <w:rsid w:val="1D1046FD"/>
    <w:rsid w:val="1D155885"/>
    <w:rsid w:val="1D5948A7"/>
    <w:rsid w:val="1D604A38"/>
    <w:rsid w:val="1D6C768D"/>
    <w:rsid w:val="1D6F1461"/>
    <w:rsid w:val="1D730B79"/>
    <w:rsid w:val="1D846F1C"/>
    <w:rsid w:val="1D9502FC"/>
    <w:rsid w:val="1D950793"/>
    <w:rsid w:val="1DB24D34"/>
    <w:rsid w:val="1DB42F60"/>
    <w:rsid w:val="1DB77537"/>
    <w:rsid w:val="1DD25EBA"/>
    <w:rsid w:val="1DEA25B4"/>
    <w:rsid w:val="1DF203AA"/>
    <w:rsid w:val="1E0123E7"/>
    <w:rsid w:val="1E234579"/>
    <w:rsid w:val="1E350312"/>
    <w:rsid w:val="1E48470A"/>
    <w:rsid w:val="1E494AB5"/>
    <w:rsid w:val="1E764FE4"/>
    <w:rsid w:val="1E8E117C"/>
    <w:rsid w:val="1E9F6ABA"/>
    <w:rsid w:val="1EB548EA"/>
    <w:rsid w:val="1EBB6992"/>
    <w:rsid w:val="1EC401B0"/>
    <w:rsid w:val="1ED26BBC"/>
    <w:rsid w:val="1EDA4D0D"/>
    <w:rsid w:val="1EDB3B74"/>
    <w:rsid w:val="1EE258C2"/>
    <w:rsid w:val="1EF04B90"/>
    <w:rsid w:val="1EF30AA1"/>
    <w:rsid w:val="1F095979"/>
    <w:rsid w:val="1F0C0B3D"/>
    <w:rsid w:val="1F1B78D6"/>
    <w:rsid w:val="1F1C5A02"/>
    <w:rsid w:val="1F29051A"/>
    <w:rsid w:val="1F2B5A74"/>
    <w:rsid w:val="1F3B7BA0"/>
    <w:rsid w:val="1F54115B"/>
    <w:rsid w:val="1F63167A"/>
    <w:rsid w:val="1F6D3C9A"/>
    <w:rsid w:val="1F867115"/>
    <w:rsid w:val="1F8D4C71"/>
    <w:rsid w:val="1FC134AF"/>
    <w:rsid w:val="1FCD69F4"/>
    <w:rsid w:val="1FD032CE"/>
    <w:rsid w:val="1FD4007F"/>
    <w:rsid w:val="1FF27D84"/>
    <w:rsid w:val="2003785A"/>
    <w:rsid w:val="200A11A8"/>
    <w:rsid w:val="200F1565"/>
    <w:rsid w:val="202368F6"/>
    <w:rsid w:val="203B20DE"/>
    <w:rsid w:val="203D6C88"/>
    <w:rsid w:val="20530D3C"/>
    <w:rsid w:val="2064519B"/>
    <w:rsid w:val="20652A60"/>
    <w:rsid w:val="207362D6"/>
    <w:rsid w:val="20781440"/>
    <w:rsid w:val="207D14EC"/>
    <w:rsid w:val="20891E72"/>
    <w:rsid w:val="208B772A"/>
    <w:rsid w:val="20AF3D0F"/>
    <w:rsid w:val="20B131D7"/>
    <w:rsid w:val="20B8725A"/>
    <w:rsid w:val="20CE3120"/>
    <w:rsid w:val="20D46A76"/>
    <w:rsid w:val="20D81A37"/>
    <w:rsid w:val="20D91233"/>
    <w:rsid w:val="20F77642"/>
    <w:rsid w:val="20F8466E"/>
    <w:rsid w:val="21480631"/>
    <w:rsid w:val="214E21E3"/>
    <w:rsid w:val="215C4E51"/>
    <w:rsid w:val="216451EB"/>
    <w:rsid w:val="2172148D"/>
    <w:rsid w:val="21736C7D"/>
    <w:rsid w:val="217A1804"/>
    <w:rsid w:val="21820AA0"/>
    <w:rsid w:val="21C46DBD"/>
    <w:rsid w:val="21D90E21"/>
    <w:rsid w:val="21DB1567"/>
    <w:rsid w:val="21E34985"/>
    <w:rsid w:val="21F31F7D"/>
    <w:rsid w:val="22076518"/>
    <w:rsid w:val="220F7598"/>
    <w:rsid w:val="2213595A"/>
    <w:rsid w:val="221A73D8"/>
    <w:rsid w:val="2222557F"/>
    <w:rsid w:val="22234CE7"/>
    <w:rsid w:val="223E7B56"/>
    <w:rsid w:val="22674B89"/>
    <w:rsid w:val="2276215C"/>
    <w:rsid w:val="2278728D"/>
    <w:rsid w:val="22A4321D"/>
    <w:rsid w:val="22AA766E"/>
    <w:rsid w:val="22B731A6"/>
    <w:rsid w:val="22BB44AB"/>
    <w:rsid w:val="22BC62E5"/>
    <w:rsid w:val="22BD2D50"/>
    <w:rsid w:val="22E10FAA"/>
    <w:rsid w:val="22E22992"/>
    <w:rsid w:val="22F24B2A"/>
    <w:rsid w:val="2308481C"/>
    <w:rsid w:val="23085487"/>
    <w:rsid w:val="230D060F"/>
    <w:rsid w:val="231922C3"/>
    <w:rsid w:val="232744FF"/>
    <w:rsid w:val="23442125"/>
    <w:rsid w:val="234B5C81"/>
    <w:rsid w:val="236E1D10"/>
    <w:rsid w:val="237836E4"/>
    <w:rsid w:val="238E7C7B"/>
    <w:rsid w:val="23AF2A51"/>
    <w:rsid w:val="23C848BE"/>
    <w:rsid w:val="23E43FFD"/>
    <w:rsid w:val="23EA1982"/>
    <w:rsid w:val="23EE429C"/>
    <w:rsid w:val="23F671C2"/>
    <w:rsid w:val="2409769C"/>
    <w:rsid w:val="240C33A2"/>
    <w:rsid w:val="2425528C"/>
    <w:rsid w:val="24373B1E"/>
    <w:rsid w:val="24867876"/>
    <w:rsid w:val="248D1F4B"/>
    <w:rsid w:val="249069DD"/>
    <w:rsid w:val="24934C99"/>
    <w:rsid w:val="24A3388B"/>
    <w:rsid w:val="24A77048"/>
    <w:rsid w:val="24AC5A62"/>
    <w:rsid w:val="24CA2140"/>
    <w:rsid w:val="24CA4967"/>
    <w:rsid w:val="24EB5053"/>
    <w:rsid w:val="252639FD"/>
    <w:rsid w:val="252D5DCA"/>
    <w:rsid w:val="25324209"/>
    <w:rsid w:val="2533439A"/>
    <w:rsid w:val="254476F1"/>
    <w:rsid w:val="255A6863"/>
    <w:rsid w:val="255F2922"/>
    <w:rsid w:val="25782608"/>
    <w:rsid w:val="2588079D"/>
    <w:rsid w:val="25897072"/>
    <w:rsid w:val="259F3C60"/>
    <w:rsid w:val="25A80FC7"/>
    <w:rsid w:val="25BD376F"/>
    <w:rsid w:val="25F41480"/>
    <w:rsid w:val="25F86939"/>
    <w:rsid w:val="26046CAA"/>
    <w:rsid w:val="264D66B1"/>
    <w:rsid w:val="2654468B"/>
    <w:rsid w:val="266E5C88"/>
    <w:rsid w:val="26791843"/>
    <w:rsid w:val="267B1F77"/>
    <w:rsid w:val="267B4C3D"/>
    <w:rsid w:val="26945F27"/>
    <w:rsid w:val="269C2BCB"/>
    <w:rsid w:val="26A65B40"/>
    <w:rsid w:val="26B25E5A"/>
    <w:rsid w:val="26C467A8"/>
    <w:rsid w:val="26C84387"/>
    <w:rsid w:val="26E520F6"/>
    <w:rsid w:val="26E85FB9"/>
    <w:rsid w:val="27006CA7"/>
    <w:rsid w:val="27110EDF"/>
    <w:rsid w:val="271D7D92"/>
    <w:rsid w:val="27384EB5"/>
    <w:rsid w:val="27591990"/>
    <w:rsid w:val="275D65F5"/>
    <w:rsid w:val="2777263E"/>
    <w:rsid w:val="2788244C"/>
    <w:rsid w:val="2792434F"/>
    <w:rsid w:val="27973E78"/>
    <w:rsid w:val="27A7768E"/>
    <w:rsid w:val="27AC7671"/>
    <w:rsid w:val="27B2328B"/>
    <w:rsid w:val="27CB550A"/>
    <w:rsid w:val="27DB2338"/>
    <w:rsid w:val="27F17EA2"/>
    <w:rsid w:val="27FC34A8"/>
    <w:rsid w:val="28052F25"/>
    <w:rsid w:val="283A05DC"/>
    <w:rsid w:val="28474EA4"/>
    <w:rsid w:val="28563C77"/>
    <w:rsid w:val="28636BC2"/>
    <w:rsid w:val="287761B8"/>
    <w:rsid w:val="2880001A"/>
    <w:rsid w:val="28866E4D"/>
    <w:rsid w:val="289312FE"/>
    <w:rsid w:val="28A43C82"/>
    <w:rsid w:val="28A626AF"/>
    <w:rsid w:val="28BD13AF"/>
    <w:rsid w:val="28D863A4"/>
    <w:rsid w:val="28DF2D3D"/>
    <w:rsid w:val="28F95975"/>
    <w:rsid w:val="29013E32"/>
    <w:rsid w:val="29101103"/>
    <w:rsid w:val="291503A3"/>
    <w:rsid w:val="292915B2"/>
    <w:rsid w:val="292F7E41"/>
    <w:rsid w:val="2935068F"/>
    <w:rsid w:val="29491CBA"/>
    <w:rsid w:val="295D10F0"/>
    <w:rsid w:val="296D732A"/>
    <w:rsid w:val="296F0D2D"/>
    <w:rsid w:val="297C5227"/>
    <w:rsid w:val="29827584"/>
    <w:rsid w:val="299623F1"/>
    <w:rsid w:val="299E44D6"/>
    <w:rsid w:val="29A872FB"/>
    <w:rsid w:val="29B04909"/>
    <w:rsid w:val="29C0676D"/>
    <w:rsid w:val="29D67C37"/>
    <w:rsid w:val="29DD582A"/>
    <w:rsid w:val="29E008AE"/>
    <w:rsid w:val="2A0F6CDF"/>
    <w:rsid w:val="2A101D4A"/>
    <w:rsid w:val="2A122555"/>
    <w:rsid w:val="2A265EBF"/>
    <w:rsid w:val="2A5912F4"/>
    <w:rsid w:val="2A5B618F"/>
    <w:rsid w:val="2A7077EE"/>
    <w:rsid w:val="2A7C4F9A"/>
    <w:rsid w:val="2A7D1B82"/>
    <w:rsid w:val="2A8750C2"/>
    <w:rsid w:val="2A963093"/>
    <w:rsid w:val="2ACD3663"/>
    <w:rsid w:val="2ADE2C6B"/>
    <w:rsid w:val="2AF00CED"/>
    <w:rsid w:val="2B0166AA"/>
    <w:rsid w:val="2B062E16"/>
    <w:rsid w:val="2B1356E2"/>
    <w:rsid w:val="2B1C4340"/>
    <w:rsid w:val="2B2731C6"/>
    <w:rsid w:val="2B513F18"/>
    <w:rsid w:val="2B5D62B7"/>
    <w:rsid w:val="2B650E1B"/>
    <w:rsid w:val="2BA30D4A"/>
    <w:rsid w:val="2BAD423A"/>
    <w:rsid w:val="2BC96365"/>
    <w:rsid w:val="2BCD03D2"/>
    <w:rsid w:val="2BDB6D0B"/>
    <w:rsid w:val="2BE34810"/>
    <w:rsid w:val="2BEC15D5"/>
    <w:rsid w:val="2BF42C52"/>
    <w:rsid w:val="2BFE5197"/>
    <w:rsid w:val="2C376C86"/>
    <w:rsid w:val="2C4B08C7"/>
    <w:rsid w:val="2C5F0EC7"/>
    <w:rsid w:val="2C652437"/>
    <w:rsid w:val="2C6D00A1"/>
    <w:rsid w:val="2C6F2844"/>
    <w:rsid w:val="2C7910D6"/>
    <w:rsid w:val="2C8B79F5"/>
    <w:rsid w:val="2C8C5DDC"/>
    <w:rsid w:val="2C9D2E10"/>
    <w:rsid w:val="2C9D4247"/>
    <w:rsid w:val="2CB164D9"/>
    <w:rsid w:val="2CC34986"/>
    <w:rsid w:val="2CD0152F"/>
    <w:rsid w:val="2CD40E14"/>
    <w:rsid w:val="2CF32354"/>
    <w:rsid w:val="2D167838"/>
    <w:rsid w:val="2D2A5546"/>
    <w:rsid w:val="2D2E2133"/>
    <w:rsid w:val="2D544D9D"/>
    <w:rsid w:val="2D6A7C5B"/>
    <w:rsid w:val="2D7E2D12"/>
    <w:rsid w:val="2DCB5D17"/>
    <w:rsid w:val="2DE63084"/>
    <w:rsid w:val="2DE75242"/>
    <w:rsid w:val="2E293828"/>
    <w:rsid w:val="2E2E4769"/>
    <w:rsid w:val="2E2F21C5"/>
    <w:rsid w:val="2E2F5EBB"/>
    <w:rsid w:val="2E3C6328"/>
    <w:rsid w:val="2E3F5109"/>
    <w:rsid w:val="2E566088"/>
    <w:rsid w:val="2E570260"/>
    <w:rsid w:val="2E644886"/>
    <w:rsid w:val="2E746E03"/>
    <w:rsid w:val="2EA902D2"/>
    <w:rsid w:val="2EB20C71"/>
    <w:rsid w:val="2EC753F9"/>
    <w:rsid w:val="2ECD0A59"/>
    <w:rsid w:val="2ECD0F2D"/>
    <w:rsid w:val="2ED05631"/>
    <w:rsid w:val="2ED505C7"/>
    <w:rsid w:val="2EDC5322"/>
    <w:rsid w:val="2EE00CD2"/>
    <w:rsid w:val="2EF72ABA"/>
    <w:rsid w:val="2EFB192A"/>
    <w:rsid w:val="2F044FB5"/>
    <w:rsid w:val="2F0B239A"/>
    <w:rsid w:val="2F1A7CA8"/>
    <w:rsid w:val="2F216FA9"/>
    <w:rsid w:val="2F2D6512"/>
    <w:rsid w:val="2F39427A"/>
    <w:rsid w:val="2F55409B"/>
    <w:rsid w:val="2F685B6D"/>
    <w:rsid w:val="2F77649C"/>
    <w:rsid w:val="2F9B3E80"/>
    <w:rsid w:val="2FB456E1"/>
    <w:rsid w:val="2FB62E3E"/>
    <w:rsid w:val="2FB910A8"/>
    <w:rsid w:val="2FBE30D4"/>
    <w:rsid w:val="2FC75150"/>
    <w:rsid w:val="2FD53D74"/>
    <w:rsid w:val="2FE40AA5"/>
    <w:rsid w:val="2FF74E4F"/>
    <w:rsid w:val="2FFB6B44"/>
    <w:rsid w:val="302E4FA6"/>
    <w:rsid w:val="303A1144"/>
    <w:rsid w:val="30460629"/>
    <w:rsid w:val="30573F46"/>
    <w:rsid w:val="30613682"/>
    <w:rsid w:val="30645027"/>
    <w:rsid w:val="30881FEA"/>
    <w:rsid w:val="309504AE"/>
    <w:rsid w:val="30A771A5"/>
    <w:rsid w:val="30C3689F"/>
    <w:rsid w:val="30C73D33"/>
    <w:rsid w:val="30CF2C52"/>
    <w:rsid w:val="30DA6383"/>
    <w:rsid w:val="30F51292"/>
    <w:rsid w:val="30FF2476"/>
    <w:rsid w:val="31090F6E"/>
    <w:rsid w:val="310D65A8"/>
    <w:rsid w:val="311A538B"/>
    <w:rsid w:val="3124116F"/>
    <w:rsid w:val="312507CD"/>
    <w:rsid w:val="31464598"/>
    <w:rsid w:val="31480B6E"/>
    <w:rsid w:val="31631C14"/>
    <w:rsid w:val="317C238C"/>
    <w:rsid w:val="317E455E"/>
    <w:rsid w:val="31812D26"/>
    <w:rsid w:val="319240D6"/>
    <w:rsid w:val="31AD17FA"/>
    <w:rsid w:val="31B2735B"/>
    <w:rsid w:val="31C279AF"/>
    <w:rsid w:val="31E367AE"/>
    <w:rsid w:val="31EB22ED"/>
    <w:rsid w:val="31ED43E4"/>
    <w:rsid w:val="31F5587C"/>
    <w:rsid w:val="320C3C60"/>
    <w:rsid w:val="32182BCD"/>
    <w:rsid w:val="321B42B4"/>
    <w:rsid w:val="32232C98"/>
    <w:rsid w:val="322546A8"/>
    <w:rsid w:val="322C16CD"/>
    <w:rsid w:val="322F2C68"/>
    <w:rsid w:val="32326D27"/>
    <w:rsid w:val="32671087"/>
    <w:rsid w:val="326C6F87"/>
    <w:rsid w:val="32926BB9"/>
    <w:rsid w:val="3299520A"/>
    <w:rsid w:val="329E2208"/>
    <w:rsid w:val="32A65EC0"/>
    <w:rsid w:val="32A80F1E"/>
    <w:rsid w:val="32C51287"/>
    <w:rsid w:val="32D824A0"/>
    <w:rsid w:val="32E2757F"/>
    <w:rsid w:val="32E57252"/>
    <w:rsid w:val="33091E1F"/>
    <w:rsid w:val="331E099F"/>
    <w:rsid w:val="3328336B"/>
    <w:rsid w:val="333663FF"/>
    <w:rsid w:val="333C7FDD"/>
    <w:rsid w:val="3342213D"/>
    <w:rsid w:val="334C1DC5"/>
    <w:rsid w:val="33522F6A"/>
    <w:rsid w:val="336F2358"/>
    <w:rsid w:val="33727633"/>
    <w:rsid w:val="338F7249"/>
    <w:rsid w:val="339077F6"/>
    <w:rsid w:val="33C67C3F"/>
    <w:rsid w:val="33D10BAC"/>
    <w:rsid w:val="33DA4207"/>
    <w:rsid w:val="33F10FBA"/>
    <w:rsid w:val="33F47F2B"/>
    <w:rsid w:val="33F97298"/>
    <w:rsid w:val="33FF3035"/>
    <w:rsid w:val="340163F7"/>
    <w:rsid w:val="343A2409"/>
    <w:rsid w:val="34544B80"/>
    <w:rsid w:val="345A3805"/>
    <w:rsid w:val="346269C2"/>
    <w:rsid w:val="347910EA"/>
    <w:rsid w:val="348147E7"/>
    <w:rsid w:val="34996D25"/>
    <w:rsid w:val="34B60E57"/>
    <w:rsid w:val="34BC4D7C"/>
    <w:rsid w:val="34CC202E"/>
    <w:rsid w:val="34E078A9"/>
    <w:rsid w:val="34E55ACF"/>
    <w:rsid w:val="34E85DEA"/>
    <w:rsid w:val="34F00DF2"/>
    <w:rsid w:val="34F81B04"/>
    <w:rsid w:val="350B4466"/>
    <w:rsid w:val="350C7565"/>
    <w:rsid w:val="353321A9"/>
    <w:rsid w:val="3537276F"/>
    <w:rsid w:val="3544634A"/>
    <w:rsid w:val="35465A59"/>
    <w:rsid w:val="354B08E8"/>
    <w:rsid w:val="355307CF"/>
    <w:rsid w:val="35620EF0"/>
    <w:rsid w:val="357D6614"/>
    <w:rsid w:val="358A72E3"/>
    <w:rsid w:val="35A112FC"/>
    <w:rsid w:val="35A11DFC"/>
    <w:rsid w:val="35B37939"/>
    <w:rsid w:val="35BA79A5"/>
    <w:rsid w:val="35BD3CA0"/>
    <w:rsid w:val="35C05B93"/>
    <w:rsid w:val="35C30497"/>
    <w:rsid w:val="35E50252"/>
    <w:rsid w:val="360A4192"/>
    <w:rsid w:val="361356F4"/>
    <w:rsid w:val="362E2A50"/>
    <w:rsid w:val="364E1A98"/>
    <w:rsid w:val="3650709A"/>
    <w:rsid w:val="36513B29"/>
    <w:rsid w:val="3655701B"/>
    <w:rsid w:val="366D78DF"/>
    <w:rsid w:val="36781966"/>
    <w:rsid w:val="368C6C52"/>
    <w:rsid w:val="36A25EC2"/>
    <w:rsid w:val="36B93617"/>
    <w:rsid w:val="36C34072"/>
    <w:rsid w:val="36C85C75"/>
    <w:rsid w:val="36DB10FE"/>
    <w:rsid w:val="36E91683"/>
    <w:rsid w:val="36F2259C"/>
    <w:rsid w:val="371C24A9"/>
    <w:rsid w:val="37255810"/>
    <w:rsid w:val="373C3878"/>
    <w:rsid w:val="373F62BD"/>
    <w:rsid w:val="374C0007"/>
    <w:rsid w:val="37722D2E"/>
    <w:rsid w:val="37734F87"/>
    <w:rsid w:val="37746BED"/>
    <w:rsid w:val="377B64D6"/>
    <w:rsid w:val="378657D6"/>
    <w:rsid w:val="37934DB9"/>
    <w:rsid w:val="3793622A"/>
    <w:rsid w:val="37995ED9"/>
    <w:rsid w:val="379A3596"/>
    <w:rsid w:val="379A59B1"/>
    <w:rsid w:val="379F5E8C"/>
    <w:rsid w:val="37A479A0"/>
    <w:rsid w:val="37B4685D"/>
    <w:rsid w:val="37B72C58"/>
    <w:rsid w:val="37D66A1A"/>
    <w:rsid w:val="37F54D8E"/>
    <w:rsid w:val="383226D8"/>
    <w:rsid w:val="385648F0"/>
    <w:rsid w:val="385C5F9D"/>
    <w:rsid w:val="386C1027"/>
    <w:rsid w:val="386D4E39"/>
    <w:rsid w:val="387463BA"/>
    <w:rsid w:val="38876362"/>
    <w:rsid w:val="388B319D"/>
    <w:rsid w:val="38A56BEC"/>
    <w:rsid w:val="38A772CB"/>
    <w:rsid w:val="38AB10AC"/>
    <w:rsid w:val="38D059AD"/>
    <w:rsid w:val="38D724CF"/>
    <w:rsid w:val="38DE17A7"/>
    <w:rsid w:val="38F02BCD"/>
    <w:rsid w:val="38F51A80"/>
    <w:rsid w:val="38F85971"/>
    <w:rsid w:val="38F86B35"/>
    <w:rsid w:val="39100DF2"/>
    <w:rsid w:val="39115E2E"/>
    <w:rsid w:val="391221EA"/>
    <w:rsid w:val="39263607"/>
    <w:rsid w:val="396C3880"/>
    <w:rsid w:val="396D7809"/>
    <w:rsid w:val="39774085"/>
    <w:rsid w:val="39972387"/>
    <w:rsid w:val="39C77392"/>
    <w:rsid w:val="39C77F2D"/>
    <w:rsid w:val="39CC6B14"/>
    <w:rsid w:val="3A394365"/>
    <w:rsid w:val="3A4654B4"/>
    <w:rsid w:val="3A515D38"/>
    <w:rsid w:val="3A6E5E84"/>
    <w:rsid w:val="3A7955AF"/>
    <w:rsid w:val="3A7A2779"/>
    <w:rsid w:val="3A7B0D81"/>
    <w:rsid w:val="3A7D61BB"/>
    <w:rsid w:val="3A890429"/>
    <w:rsid w:val="3AB143B7"/>
    <w:rsid w:val="3AB84C3E"/>
    <w:rsid w:val="3AB92080"/>
    <w:rsid w:val="3AC825C3"/>
    <w:rsid w:val="3ACB21A9"/>
    <w:rsid w:val="3AD122A6"/>
    <w:rsid w:val="3AD43239"/>
    <w:rsid w:val="3ADE374C"/>
    <w:rsid w:val="3AE01FA0"/>
    <w:rsid w:val="3AE561D7"/>
    <w:rsid w:val="3B1F0229"/>
    <w:rsid w:val="3B290B8E"/>
    <w:rsid w:val="3B3014F8"/>
    <w:rsid w:val="3B453479"/>
    <w:rsid w:val="3B5A2CE0"/>
    <w:rsid w:val="3B7B0C90"/>
    <w:rsid w:val="3B8F13C5"/>
    <w:rsid w:val="3BA13B63"/>
    <w:rsid w:val="3BA44C35"/>
    <w:rsid w:val="3BC27FB5"/>
    <w:rsid w:val="3BD929F9"/>
    <w:rsid w:val="3BD956D9"/>
    <w:rsid w:val="3BEF57B0"/>
    <w:rsid w:val="3C044707"/>
    <w:rsid w:val="3C2F7719"/>
    <w:rsid w:val="3C4A6363"/>
    <w:rsid w:val="3C5F4B2F"/>
    <w:rsid w:val="3C6F7B5F"/>
    <w:rsid w:val="3C7F7DFB"/>
    <w:rsid w:val="3C986C47"/>
    <w:rsid w:val="3C9E041C"/>
    <w:rsid w:val="3CA00029"/>
    <w:rsid w:val="3CA94DEC"/>
    <w:rsid w:val="3CB02AAB"/>
    <w:rsid w:val="3CC61B79"/>
    <w:rsid w:val="3CD474D4"/>
    <w:rsid w:val="3CE02FD0"/>
    <w:rsid w:val="3CEE3501"/>
    <w:rsid w:val="3D3E3674"/>
    <w:rsid w:val="3D461A5A"/>
    <w:rsid w:val="3D650222"/>
    <w:rsid w:val="3D6C17FC"/>
    <w:rsid w:val="3D9504BC"/>
    <w:rsid w:val="3DB7580E"/>
    <w:rsid w:val="3DC570FC"/>
    <w:rsid w:val="3DE51836"/>
    <w:rsid w:val="3DED1B45"/>
    <w:rsid w:val="3DF54F6F"/>
    <w:rsid w:val="3DF71D8D"/>
    <w:rsid w:val="3E053E45"/>
    <w:rsid w:val="3E0F5BA0"/>
    <w:rsid w:val="3E165F5C"/>
    <w:rsid w:val="3E193B69"/>
    <w:rsid w:val="3E2B57AD"/>
    <w:rsid w:val="3E325315"/>
    <w:rsid w:val="3E3D1D75"/>
    <w:rsid w:val="3E4640A4"/>
    <w:rsid w:val="3E6D2C01"/>
    <w:rsid w:val="3E8E5530"/>
    <w:rsid w:val="3E9763F1"/>
    <w:rsid w:val="3EA7382D"/>
    <w:rsid w:val="3EAB48D0"/>
    <w:rsid w:val="3EAE56C8"/>
    <w:rsid w:val="3ED32005"/>
    <w:rsid w:val="3EEC7EAE"/>
    <w:rsid w:val="3EED6ED0"/>
    <w:rsid w:val="3F0630DE"/>
    <w:rsid w:val="3F120BFC"/>
    <w:rsid w:val="3F4E66DA"/>
    <w:rsid w:val="3F764CB6"/>
    <w:rsid w:val="3F8846CA"/>
    <w:rsid w:val="3F8C4A01"/>
    <w:rsid w:val="3FA80697"/>
    <w:rsid w:val="3FBA3BBE"/>
    <w:rsid w:val="3FD31FB0"/>
    <w:rsid w:val="3FF14625"/>
    <w:rsid w:val="3FFA2385"/>
    <w:rsid w:val="3FFA72BE"/>
    <w:rsid w:val="3FFD720F"/>
    <w:rsid w:val="40114AE3"/>
    <w:rsid w:val="40120871"/>
    <w:rsid w:val="401210FD"/>
    <w:rsid w:val="40194819"/>
    <w:rsid w:val="402F4730"/>
    <w:rsid w:val="40352A8F"/>
    <w:rsid w:val="404A5684"/>
    <w:rsid w:val="404B6889"/>
    <w:rsid w:val="405412EF"/>
    <w:rsid w:val="405564D7"/>
    <w:rsid w:val="405A511F"/>
    <w:rsid w:val="4089292E"/>
    <w:rsid w:val="4095082D"/>
    <w:rsid w:val="40C5104B"/>
    <w:rsid w:val="40E512A7"/>
    <w:rsid w:val="40E86470"/>
    <w:rsid w:val="40E902B3"/>
    <w:rsid w:val="410A31FA"/>
    <w:rsid w:val="410E127E"/>
    <w:rsid w:val="413718B3"/>
    <w:rsid w:val="41484EBE"/>
    <w:rsid w:val="414B75DE"/>
    <w:rsid w:val="417018D6"/>
    <w:rsid w:val="41763726"/>
    <w:rsid w:val="417C4337"/>
    <w:rsid w:val="418B2A50"/>
    <w:rsid w:val="41A11517"/>
    <w:rsid w:val="41D00168"/>
    <w:rsid w:val="41E72FF8"/>
    <w:rsid w:val="42074113"/>
    <w:rsid w:val="42116B8E"/>
    <w:rsid w:val="421F3146"/>
    <w:rsid w:val="423D69C9"/>
    <w:rsid w:val="424726FF"/>
    <w:rsid w:val="424A51FE"/>
    <w:rsid w:val="424D0797"/>
    <w:rsid w:val="428F5036"/>
    <w:rsid w:val="4290297E"/>
    <w:rsid w:val="429E1094"/>
    <w:rsid w:val="429F256E"/>
    <w:rsid w:val="42AD00EA"/>
    <w:rsid w:val="42B15F4C"/>
    <w:rsid w:val="42BF6859"/>
    <w:rsid w:val="42C54707"/>
    <w:rsid w:val="42DD51E4"/>
    <w:rsid w:val="42DF3827"/>
    <w:rsid w:val="42E03D8E"/>
    <w:rsid w:val="42E3585D"/>
    <w:rsid w:val="42F33AA7"/>
    <w:rsid w:val="430E6064"/>
    <w:rsid w:val="4321748E"/>
    <w:rsid w:val="433F1CA5"/>
    <w:rsid w:val="434502BA"/>
    <w:rsid w:val="43450646"/>
    <w:rsid w:val="435430F2"/>
    <w:rsid w:val="436E5EB2"/>
    <w:rsid w:val="4381703E"/>
    <w:rsid w:val="43905F10"/>
    <w:rsid w:val="43D703E1"/>
    <w:rsid w:val="43DF3FA1"/>
    <w:rsid w:val="43FD0E9C"/>
    <w:rsid w:val="43FD170E"/>
    <w:rsid w:val="44005F72"/>
    <w:rsid w:val="440310C7"/>
    <w:rsid w:val="44080C0B"/>
    <w:rsid w:val="44234B30"/>
    <w:rsid w:val="44331E41"/>
    <w:rsid w:val="44461484"/>
    <w:rsid w:val="444B2089"/>
    <w:rsid w:val="444D5F18"/>
    <w:rsid w:val="444E5999"/>
    <w:rsid w:val="44520AFD"/>
    <w:rsid w:val="44665DA5"/>
    <w:rsid w:val="4469726B"/>
    <w:rsid w:val="446F65EF"/>
    <w:rsid w:val="447C4D4B"/>
    <w:rsid w:val="447D40E6"/>
    <w:rsid w:val="449644A1"/>
    <w:rsid w:val="449D0C1F"/>
    <w:rsid w:val="44A20477"/>
    <w:rsid w:val="44A26746"/>
    <w:rsid w:val="44AE13D1"/>
    <w:rsid w:val="44B02729"/>
    <w:rsid w:val="44C01334"/>
    <w:rsid w:val="44EC7EDE"/>
    <w:rsid w:val="45105F55"/>
    <w:rsid w:val="45133FDB"/>
    <w:rsid w:val="451E40FE"/>
    <w:rsid w:val="45460F7F"/>
    <w:rsid w:val="4550668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30817"/>
    <w:rsid w:val="45E76D0F"/>
    <w:rsid w:val="45F136BB"/>
    <w:rsid w:val="4623003D"/>
    <w:rsid w:val="46237144"/>
    <w:rsid w:val="46261F0D"/>
    <w:rsid w:val="4630529E"/>
    <w:rsid w:val="46387F31"/>
    <w:rsid w:val="465476A3"/>
    <w:rsid w:val="46557527"/>
    <w:rsid w:val="46664938"/>
    <w:rsid w:val="466E742C"/>
    <w:rsid w:val="46892F02"/>
    <w:rsid w:val="46A6276B"/>
    <w:rsid w:val="46AA04EA"/>
    <w:rsid w:val="46B73D2A"/>
    <w:rsid w:val="46C86A0C"/>
    <w:rsid w:val="46D24C4B"/>
    <w:rsid w:val="46ED3840"/>
    <w:rsid w:val="46F647EB"/>
    <w:rsid w:val="46FF3FAD"/>
    <w:rsid w:val="471127B2"/>
    <w:rsid w:val="472056B7"/>
    <w:rsid w:val="47454DE8"/>
    <w:rsid w:val="47544795"/>
    <w:rsid w:val="47616E4B"/>
    <w:rsid w:val="47672FDB"/>
    <w:rsid w:val="476971AA"/>
    <w:rsid w:val="476B64CB"/>
    <w:rsid w:val="479C3F79"/>
    <w:rsid w:val="479E6BC6"/>
    <w:rsid w:val="47B01B8B"/>
    <w:rsid w:val="47C5237F"/>
    <w:rsid w:val="47CA346E"/>
    <w:rsid w:val="47EB78E1"/>
    <w:rsid w:val="47FB2D0F"/>
    <w:rsid w:val="47FB7786"/>
    <w:rsid w:val="48011587"/>
    <w:rsid w:val="481B0557"/>
    <w:rsid w:val="48284003"/>
    <w:rsid w:val="482B79CE"/>
    <w:rsid w:val="484720BC"/>
    <w:rsid w:val="484E51E0"/>
    <w:rsid w:val="48542476"/>
    <w:rsid w:val="485955DD"/>
    <w:rsid w:val="4875142A"/>
    <w:rsid w:val="487F0024"/>
    <w:rsid w:val="4887505E"/>
    <w:rsid w:val="48AC6EE1"/>
    <w:rsid w:val="48D879FA"/>
    <w:rsid w:val="48DF3A7B"/>
    <w:rsid w:val="48FF01A8"/>
    <w:rsid w:val="49016E12"/>
    <w:rsid w:val="49056F88"/>
    <w:rsid w:val="49060ABF"/>
    <w:rsid w:val="4910246D"/>
    <w:rsid w:val="49336CD8"/>
    <w:rsid w:val="49355605"/>
    <w:rsid w:val="496E444D"/>
    <w:rsid w:val="49757E15"/>
    <w:rsid w:val="49895CE7"/>
    <w:rsid w:val="49AE1417"/>
    <w:rsid w:val="49B4639F"/>
    <w:rsid w:val="49C94085"/>
    <w:rsid w:val="49DB0327"/>
    <w:rsid w:val="49F46F67"/>
    <w:rsid w:val="4A1E1F41"/>
    <w:rsid w:val="4A217D5E"/>
    <w:rsid w:val="4A296E9E"/>
    <w:rsid w:val="4A59338B"/>
    <w:rsid w:val="4A7C4CE6"/>
    <w:rsid w:val="4A967911"/>
    <w:rsid w:val="4AB22154"/>
    <w:rsid w:val="4AC9217A"/>
    <w:rsid w:val="4ADE37CC"/>
    <w:rsid w:val="4AE80607"/>
    <w:rsid w:val="4AE97AEC"/>
    <w:rsid w:val="4AF7280C"/>
    <w:rsid w:val="4B0F7FE7"/>
    <w:rsid w:val="4B174817"/>
    <w:rsid w:val="4B2748B2"/>
    <w:rsid w:val="4B2F5C92"/>
    <w:rsid w:val="4B401565"/>
    <w:rsid w:val="4B502687"/>
    <w:rsid w:val="4B577DBD"/>
    <w:rsid w:val="4B581065"/>
    <w:rsid w:val="4B6A3BDA"/>
    <w:rsid w:val="4B6F7292"/>
    <w:rsid w:val="4B796029"/>
    <w:rsid w:val="4B7D71A1"/>
    <w:rsid w:val="4B9C5A05"/>
    <w:rsid w:val="4BD407DF"/>
    <w:rsid w:val="4BE227C4"/>
    <w:rsid w:val="4BE61DCA"/>
    <w:rsid w:val="4BE64D5E"/>
    <w:rsid w:val="4BE7585B"/>
    <w:rsid w:val="4BED75B3"/>
    <w:rsid w:val="4C1F1F04"/>
    <w:rsid w:val="4C232482"/>
    <w:rsid w:val="4C2E4749"/>
    <w:rsid w:val="4C3E5050"/>
    <w:rsid w:val="4C5B33F5"/>
    <w:rsid w:val="4C720BCA"/>
    <w:rsid w:val="4C8244E4"/>
    <w:rsid w:val="4C8F1BFA"/>
    <w:rsid w:val="4C9E1769"/>
    <w:rsid w:val="4CBB634B"/>
    <w:rsid w:val="4CC94FD4"/>
    <w:rsid w:val="4CE03EB0"/>
    <w:rsid w:val="4CE72B7B"/>
    <w:rsid w:val="4CFA5510"/>
    <w:rsid w:val="4CFF4AA3"/>
    <w:rsid w:val="4D165CE6"/>
    <w:rsid w:val="4D177A2A"/>
    <w:rsid w:val="4D190C0C"/>
    <w:rsid w:val="4D233B24"/>
    <w:rsid w:val="4D2F0077"/>
    <w:rsid w:val="4D3B5336"/>
    <w:rsid w:val="4D434BB1"/>
    <w:rsid w:val="4D48368A"/>
    <w:rsid w:val="4D4C5BF9"/>
    <w:rsid w:val="4D586626"/>
    <w:rsid w:val="4D5A5563"/>
    <w:rsid w:val="4D64646D"/>
    <w:rsid w:val="4D77762A"/>
    <w:rsid w:val="4DA442DB"/>
    <w:rsid w:val="4DC958A0"/>
    <w:rsid w:val="4DE7622F"/>
    <w:rsid w:val="4DFD4A7B"/>
    <w:rsid w:val="4E08577E"/>
    <w:rsid w:val="4E125963"/>
    <w:rsid w:val="4E176D04"/>
    <w:rsid w:val="4E6F77EF"/>
    <w:rsid w:val="4E780638"/>
    <w:rsid w:val="4EA84E68"/>
    <w:rsid w:val="4EAF09B4"/>
    <w:rsid w:val="4EB73374"/>
    <w:rsid w:val="4EBC092C"/>
    <w:rsid w:val="4ED409F0"/>
    <w:rsid w:val="4EE60914"/>
    <w:rsid w:val="4EFA5B0B"/>
    <w:rsid w:val="4F240380"/>
    <w:rsid w:val="4F331C3F"/>
    <w:rsid w:val="4F36090C"/>
    <w:rsid w:val="4F387A7A"/>
    <w:rsid w:val="4F4D3A36"/>
    <w:rsid w:val="4F693AE1"/>
    <w:rsid w:val="4F6E28F0"/>
    <w:rsid w:val="4F727D38"/>
    <w:rsid w:val="4F740049"/>
    <w:rsid w:val="4F7B6984"/>
    <w:rsid w:val="4F80518F"/>
    <w:rsid w:val="4F8F0460"/>
    <w:rsid w:val="4F9808E5"/>
    <w:rsid w:val="4F9A5A6F"/>
    <w:rsid w:val="4FAC5A65"/>
    <w:rsid w:val="4FBA6DAF"/>
    <w:rsid w:val="4FC46069"/>
    <w:rsid w:val="4FD005AE"/>
    <w:rsid w:val="4FD00ED4"/>
    <w:rsid w:val="4FD8161E"/>
    <w:rsid w:val="4FDD68B1"/>
    <w:rsid w:val="500B06DB"/>
    <w:rsid w:val="500F7736"/>
    <w:rsid w:val="50171F3E"/>
    <w:rsid w:val="50323347"/>
    <w:rsid w:val="50412F93"/>
    <w:rsid w:val="50555D7D"/>
    <w:rsid w:val="50561B9F"/>
    <w:rsid w:val="50602F3A"/>
    <w:rsid w:val="50837E02"/>
    <w:rsid w:val="5088525D"/>
    <w:rsid w:val="508C68CF"/>
    <w:rsid w:val="509C7642"/>
    <w:rsid w:val="50A070F7"/>
    <w:rsid w:val="50A127F0"/>
    <w:rsid w:val="50AC659C"/>
    <w:rsid w:val="50BE5D38"/>
    <w:rsid w:val="50E15C8A"/>
    <w:rsid w:val="50F62B3A"/>
    <w:rsid w:val="510151B0"/>
    <w:rsid w:val="510225F7"/>
    <w:rsid w:val="510F3E01"/>
    <w:rsid w:val="511B2786"/>
    <w:rsid w:val="51543E0F"/>
    <w:rsid w:val="51703CF0"/>
    <w:rsid w:val="51704DEF"/>
    <w:rsid w:val="517717FB"/>
    <w:rsid w:val="518B2498"/>
    <w:rsid w:val="51AC3B5E"/>
    <w:rsid w:val="51B0761D"/>
    <w:rsid w:val="51B80466"/>
    <w:rsid w:val="51D91B75"/>
    <w:rsid w:val="51DC42F5"/>
    <w:rsid w:val="51E2122F"/>
    <w:rsid w:val="51EE03ED"/>
    <w:rsid w:val="51F11C10"/>
    <w:rsid w:val="521F7979"/>
    <w:rsid w:val="52213D07"/>
    <w:rsid w:val="5225429E"/>
    <w:rsid w:val="52260F3C"/>
    <w:rsid w:val="5238649A"/>
    <w:rsid w:val="525B4336"/>
    <w:rsid w:val="525D71E5"/>
    <w:rsid w:val="52820E07"/>
    <w:rsid w:val="528237C8"/>
    <w:rsid w:val="528536D3"/>
    <w:rsid w:val="529C695A"/>
    <w:rsid w:val="52A77DA4"/>
    <w:rsid w:val="52AD549D"/>
    <w:rsid w:val="52AE6B5D"/>
    <w:rsid w:val="52C42F8A"/>
    <w:rsid w:val="52EA4A58"/>
    <w:rsid w:val="530267BC"/>
    <w:rsid w:val="53312E2B"/>
    <w:rsid w:val="53482CFE"/>
    <w:rsid w:val="534C2BF2"/>
    <w:rsid w:val="53522854"/>
    <w:rsid w:val="53662852"/>
    <w:rsid w:val="536C0FFE"/>
    <w:rsid w:val="53701411"/>
    <w:rsid w:val="538F661B"/>
    <w:rsid w:val="539F4368"/>
    <w:rsid w:val="53A056AF"/>
    <w:rsid w:val="53B04CEA"/>
    <w:rsid w:val="53B41457"/>
    <w:rsid w:val="53D4424E"/>
    <w:rsid w:val="53D56DDB"/>
    <w:rsid w:val="53EC2E08"/>
    <w:rsid w:val="53FE3D83"/>
    <w:rsid w:val="54117610"/>
    <w:rsid w:val="54146CD1"/>
    <w:rsid w:val="54177F1E"/>
    <w:rsid w:val="541A6B7B"/>
    <w:rsid w:val="54296180"/>
    <w:rsid w:val="543633AA"/>
    <w:rsid w:val="54477234"/>
    <w:rsid w:val="545F6399"/>
    <w:rsid w:val="54671F32"/>
    <w:rsid w:val="54814372"/>
    <w:rsid w:val="5488547E"/>
    <w:rsid w:val="54A32CBC"/>
    <w:rsid w:val="54C03918"/>
    <w:rsid w:val="54C74059"/>
    <w:rsid w:val="54CC1E57"/>
    <w:rsid w:val="54E3627C"/>
    <w:rsid w:val="54E92B4F"/>
    <w:rsid w:val="54F626A4"/>
    <w:rsid w:val="54F97996"/>
    <w:rsid w:val="5503350D"/>
    <w:rsid w:val="550B460A"/>
    <w:rsid w:val="55176A2B"/>
    <w:rsid w:val="551E374A"/>
    <w:rsid w:val="551F0799"/>
    <w:rsid w:val="553532AC"/>
    <w:rsid w:val="556F03E8"/>
    <w:rsid w:val="558B4E93"/>
    <w:rsid w:val="55944FA1"/>
    <w:rsid w:val="559F7186"/>
    <w:rsid w:val="55B801FF"/>
    <w:rsid w:val="55BD09E1"/>
    <w:rsid w:val="55CE55CB"/>
    <w:rsid w:val="55EE1803"/>
    <w:rsid w:val="55FB03CD"/>
    <w:rsid w:val="560450B4"/>
    <w:rsid w:val="5611078F"/>
    <w:rsid w:val="56145C30"/>
    <w:rsid w:val="561B311C"/>
    <w:rsid w:val="563929C4"/>
    <w:rsid w:val="5645084B"/>
    <w:rsid w:val="56497232"/>
    <w:rsid w:val="56551F12"/>
    <w:rsid w:val="565F4BDD"/>
    <w:rsid w:val="56651503"/>
    <w:rsid w:val="569B722C"/>
    <w:rsid w:val="56B623BF"/>
    <w:rsid w:val="56CD05E7"/>
    <w:rsid w:val="56DD1DDA"/>
    <w:rsid w:val="57145535"/>
    <w:rsid w:val="57246A24"/>
    <w:rsid w:val="573F1740"/>
    <w:rsid w:val="57427B7C"/>
    <w:rsid w:val="57471345"/>
    <w:rsid w:val="57785918"/>
    <w:rsid w:val="57A059B3"/>
    <w:rsid w:val="57B371CD"/>
    <w:rsid w:val="57C322BB"/>
    <w:rsid w:val="57D2341F"/>
    <w:rsid w:val="57E17BD4"/>
    <w:rsid w:val="57F75A67"/>
    <w:rsid w:val="58105F17"/>
    <w:rsid w:val="58124BB0"/>
    <w:rsid w:val="581D09E9"/>
    <w:rsid w:val="58445A1C"/>
    <w:rsid w:val="584E4E9D"/>
    <w:rsid w:val="58597722"/>
    <w:rsid w:val="586F6E5B"/>
    <w:rsid w:val="58815460"/>
    <w:rsid w:val="588358E0"/>
    <w:rsid w:val="588F74D8"/>
    <w:rsid w:val="589E7F77"/>
    <w:rsid w:val="58BF26CD"/>
    <w:rsid w:val="58C567CC"/>
    <w:rsid w:val="58E67D87"/>
    <w:rsid w:val="58ED46B0"/>
    <w:rsid w:val="58F84723"/>
    <w:rsid w:val="58FD2305"/>
    <w:rsid w:val="58FE056E"/>
    <w:rsid w:val="59393C4A"/>
    <w:rsid w:val="595B1147"/>
    <w:rsid w:val="596B5674"/>
    <w:rsid w:val="597C1452"/>
    <w:rsid w:val="599638FE"/>
    <w:rsid w:val="59BA3069"/>
    <w:rsid w:val="59D27A0C"/>
    <w:rsid w:val="59DA0E7E"/>
    <w:rsid w:val="59E40202"/>
    <w:rsid w:val="59F04EF4"/>
    <w:rsid w:val="5A0435C3"/>
    <w:rsid w:val="5A1E73AC"/>
    <w:rsid w:val="5A236FD7"/>
    <w:rsid w:val="5A394FC1"/>
    <w:rsid w:val="5A3A1659"/>
    <w:rsid w:val="5A516620"/>
    <w:rsid w:val="5A613ED0"/>
    <w:rsid w:val="5A6205BF"/>
    <w:rsid w:val="5A6A7E8E"/>
    <w:rsid w:val="5A747F80"/>
    <w:rsid w:val="5A8159FC"/>
    <w:rsid w:val="5A921AF9"/>
    <w:rsid w:val="5AAA25E0"/>
    <w:rsid w:val="5AB53231"/>
    <w:rsid w:val="5AC33E4A"/>
    <w:rsid w:val="5AC3786F"/>
    <w:rsid w:val="5AD46F7D"/>
    <w:rsid w:val="5ADB511C"/>
    <w:rsid w:val="5AE56AC1"/>
    <w:rsid w:val="5AEA51AD"/>
    <w:rsid w:val="5AF94149"/>
    <w:rsid w:val="5B005798"/>
    <w:rsid w:val="5B021E37"/>
    <w:rsid w:val="5B1B4538"/>
    <w:rsid w:val="5B4D1416"/>
    <w:rsid w:val="5B5A0F59"/>
    <w:rsid w:val="5B7F5251"/>
    <w:rsid w:val="5B84119B"/>
    <w:rsid w:val="5BA64DD8"/>
    <w:rsid w:val="5BB73DD6"/>
    <w:rsid w:val="5BBB7739"/>
    <w:rsid w:val="5BBD4EF8"/>
    <w:rsid w:val="5BC03CD5"/>
    <w:rsid w:val="5BC2428B"/>
    <w:rsid w:val="5BC62D16"/>
    <w:rsid w:val="5BD510D5"/>
    <w:rsid w:val="5BE81573"/>
    <w:rsid w:val="5C062F01"/>
    <w:rsid w:val="5C1C5B61"/>
    <w:rsid w:val="5C1D21E6"/>
    <w:rsid w:val="5C346D0B"/>
    <w:rsid w:val="5C63317F"/>
    <w:rsid w:val="5C637FA9"/>
    <w:rsid w:val="5C7130A4"/>
    <w:rsid w:val="5C727F12"/>
    <w:rsid w:val="5C734B0D"/>
    <w:rsid w:val="5C774EB1"/>
    <w:rsid w:val="5C7C6F1B"/>
    <w:rsid w:val="5C844AAD"/>
    <w:rsid w:val="5C925AD2"/>
    <w:rsid w:val="5CBB052F"/>
    <w:rsid w:val="5CDE76B5"/>
    <w:rsid w:val="5CE76D57"/>
    <w:rsid w:val="5CE81E5F"/>
    <w:rsid w:val="5D085C4B"/>
    <w:rsid w:val="5D093637"/>
    <w:rsid w:val="5D1B1B06"/>
    <w:rsid w:val="5D3775F3"/>
    <w:rsid w:val="5D480F76"/>
    <w:rsid w:val="5D5177F4"/>
    <w:rsid w:val="5D6806FF"/>
    <w:rsid w:val="5D7515CD"/>
    <w:rsid w:val="5D7C6A1B"/>
    <w:rsid w:val="5D89574C"/>
    <w:rsid w:val="5DA225D3"/>
    <w:rsid w:val="5DBF55DF"/>
    <w:rsid w:val="5DCB3ADC"/>
    <w:rsid w:val="5DD27ECB"/>
    <w:rsid w:val="5DE12CF4"/>
    <w:rsid w:val="5DF30D93"/>
    <w:rsid w:val="5E6D54CE"/>
    <w:rsid w:val="5E712529"/>
    <w:rsid w:val="5E7D03CD"/>
    <w:rsid w:val="5E8A5468"/>
    <w:rsid w:val="5E9268DE"/>
    <w:rsid w:val="5E963D1F"/>
    <w:rsid w:val="5EBD09D6"/>
    <w:rsid w:val="5EC87508"/>
    <w:rsid w:val="5EFE2228"/>
    <w:rsid w:val="5F017CE8"/>
    <w:rsid w:val="5F1A20DE"/>
    <w:rsid w:val="5F1B37BA"/>
    <w:rsid w:val="5F227D9A"/>
    <w:rsid w:val="5F3F2C3C"/>
    <w:rsid w:val="5F5D637E"/>
    <w:rsid w:val="5F8C496E"/>
    <w:rsid w:val="5FAA133D"/>
    <w:rsid w:val="5FB70A21"/>
    <w:rsid w:val="5FC43259"/>
    <w:rsid w:val="5FC86C19"/>
    <w:rsid w:val="5FD92561"/>
    <w:rsid w:val="60056893"/>
    <w:rsid w:val="602118F9"/>
    <w:rsid w:val="602A0E6D"/>
    <w:rsid w:val="602B75EC"/>
    <w:rsid w:val="602E3449"/>
    <w:rsid w:val="603270C2"/>
    <w:rsid w:val="603C5EF7"/>
    <w:rsid w:val="605F0547"/>
    <w:rsid w:val="60624606"/>
    <w:rsid w:val="606B29C3"/>
    <w:rsid w:val="606D3842"/>
    <w:rsid w:val="607D2D0B"/>
    <w:rsid w:val="608A20DB"/>
    <w:rsid w:val="609F35F2"/>
    <w:rsid w:val="60E179EA"/>
    <w:rsid w:val="60E65BFD"/>
    <w:rsid w:val="60F07DF5"/>
    <w:rsid w:val="60FB588D"/>
    <w:rsid w:val="61046033"/>
    <w:rsid w:val="6113267F"/>
    <w:rsid w:val="61132A3F"/>
    <w:rsid w:val="61494D95"/>
    <w:rsid w:val="6155111F"/>
    <w:rsid w:val="61617739"/>
    <w:rsid w:val="61721DB6"/>
    <w:rsid w:val="61797972"/>
    <w:rsid w:val="617A5EF2"/>
    <w:rsid w:val="618121E7"/>
    <w:rsid w:val="61991B06"/>
    <w:rsid w:val="61B14C85"/>
    <w:rsid w:val="61B432B0"/>
    <w:rsid w:val="61E96EB6"/>
    <w:rsid w:val="61EF1F5F"/>
    <w:rsid w:val="62043CD1"/>
    <w:rsid w:val="62272837"/>
    <w:rsid w:val="625006EB"/>
    <w:rsid w:val="6256049A"/>
    <w:rsid w:val="62571012"/>
    <w:rsid w:val="625E0706"/>
    <w:rsid w:val="62B050EB"/>
    <w:rsid w:val="62B868C8"/>
    <w:rsid w:val="62D30A82"/>
    <w:rsid w:val="62ED47EA"/>
    <w:rsid w:val="62F608A7"/>
    <w:rsid w:val="62F967CA"/>
    <w:rsid w:val="63125D14"/>
    <w:rsid w:val="6325360B"/>
    <w:rsid w:val="633C318C"/>
    <w:rsid w:val="6342316F"/>
    <w:rsid w:val="634A6B57"/>
    <w:rsid w:val="63545F49"/>
    <w:rsid w:val="635A14F9"/>
    <w:rsid w:val="636039A5"/>
    <w:rsid w:val="63952DA7"/>
    <w:rsid w:val="639A51AE"/>
    <w:rsid w:val="63B54BF5"/>
    <w:rsid w:val="63BD3303"/>
    <w:rsid w:val="63BF1C02"/>
    <w:rsid w:val="63C206B6"/>
    <w:rsid w:val="63DD6EDF"/>
    <w:rsid w:val="63EE6AA5"/>
    <w:rsid w:val="63F819E2"/>
    <w:rsid w:val="63F91DD1"/>
    <w:rsid w:val="63F944E9"/>
    <w:rsid w:val="64121B55"/>
    <w:rsid w:val="641B2CDA"/>
    <w:rsid w:val="642C68D5"/>
    <w:rsid w:val="64315EF0"/>
    <w:rsid w:val="643D666B"/>
    <w:rsid w:val="644F181B"/>
    <w:rsid w:val="646A7721"/>
    <w:rsid w:val="646E4E4A"/>
    <w:rsid w:val="648009D3"/>
    <w:rsid w:val="64900424"/>
    <w:rsid w:val="649D693D"/>
    <w:rsid w:val="64A23235"/>
    <w:rsid w:val="64B21CC3"/>
    <w:rsid w:val="64B53A3B"/>
    <w:rsid w:val="64C024B5"/>
    <w:rsid w:val="64DD7183"/>
    <w:rsid w:val="64F85497"/>
    <w:rsid w:val="65081438"/>
    <w:rsid w:val="650C3F9A"/>
    <w:rsid w:val="65133997"/>
    <w:rsid w:val="651A194B"/>
    <w:rsid w:val="65220A66"/>
    <w:rsid w:val="6535349A"/>
    <w:rsid w:val="655E6055"/>
    <w:rsid w:val="656216CE"/>
    <w:rsid w:val="65630AB4"/>
    <w:rsid w:val="656503AA"/>
    <w:rsid w:val="65776363"/>
    <w:rsid w:val="657E2A91"/>
    <w:rsid w:val="65BA2F3E"/>
    <w:rsid w:val="65BC6B82"/>
    <w:rsid w:val="65CC36C6"/>
    <w:rsid w:val="664C25E3"/>
    <w:rsid w:val="665C7028"/>
    <w:rsid w:val="666843F9"/>
    <w:rsid w:val="66712FBC"/>
    <w:rsid w:val="66856946"/>
    <w:rsid w:val="669127E3"/>
    <w:rsid w:val="66917BDF"/>
    <w:rsid w:val="66950B92"/>
    <w:rsid w:val="6698611D"/>
    <w:rsid w:val="669F584F"/>
    <w:rsid w:val="66A020CF"/>
    <w:rsid w:val="66AD3E3A"/>
    <w:rsid w:val="66C76396"/>
    <w:rsid w:val="66E922DE"/>
    <w:rsid w:val="66F42122"/>
    <w:rsid w:val="66F67869"/>
    <w:rsid w:val="67027AB0"/>
    <w:rsid w:val="67292E8F"/>
    <w:rsid w:val="674960D8"/>
    <w:rsid w:val="675073AC"/>
    <w:rsid w:val="6758166F"/>
    <w:rsid w:val="67696216"/>
    <w:rsid w:val="676E234A"/>
    <w:rsid w:val="677203F4"/>
    <w:rsid w:val="67727547"/>
    <w:rsid w:val="678619E7"/>
    <w:rsid w:val="6793150D"/>
    <w:rsid w:val="679354F9"/>
    <w:rsid w:val="67A03992"/>
    <w:rsid w:val="67A877DE"/>
    <w:rsid w:val="67A92F96"/>
    <w:rsid w:val="67AF0A0D"/>
    <w:rsid w:val="67C659C5"/>
    <w:rsid w:val="67DC74F1"/>
    <w:rsid w:val="67DD542C"/>
    <w:rsid w:val="67E61EEE"/>
    <w:rsid w:val="67EB6A18"/>
    <w:rsid w:val="68122BF4"/>
    <w:rsid w:val="68240787"/>
    <w:rsid w:val="682675C7"/>
    <w:rsid w:val="6828292B"/>
    <w:rsid w:val="684A7DCA"/>
    <w:rsid w:val="68562D9F"/>
    <w:rsid w:val="687C0256"/>
    <w:rsid w:val="687E2CC0"/>
    <w:rsid w:val="688426FD"/>
    <w:rsid w:val="688B032C"/>
    <w:rsid w:val="68D4092C"/>
    <w:rsid w:val="68D76254"/>
    <w:rsid w:val="68DC2551"/>
    <w:rsid w:val="68E23561"/>
    <w:rsid w:val="68E37F97"/>
    <w:rsid w:val="68EC13C4"/>
    <w:rsid w:val="690C626D"/>
    <w:rsid w:val="692D38DE"/>
    <w:rsid w:val="69540761"/>
    <w:rsid w:val="6957719D"/>
    <w:rsid w:val="695A7016"/>
    <w:rsid w:val="6965287E"/>
    <w:rsid w:val="696F202C"/>
    <w:rsid w:val="698D4719"/>
    <w:rsid w:val="698E291F"/>
    <w:rsid w:val="699B2EE1"/>
    <w:rsid w:val="699C1BF8"/>
    <w:rsid w:val="69EC595A"/>
    <w:rsid w:val="69F42341"/>
    <w:rsid w:val="69F82084"/>
    <w:rsid w:val="69FC137F"/>
    <w:rsid w:val="6A0173D8"/>
    <w:rsid w:val="6A3F2459"/>
    <w:rsid w:val="6A57083F"/>
    <w:rsid w:val="6A595409"/>
    <w:rsid w:val="6A5E55D2"/>
    <w:rsid w:val="6A7369A7"/>
    <w:rsid w:val="6A8279E8"/>
    <w:rsid w:val="6A93449F"/>
    <w:rsid w:val="6A985B25"/>
    <w:rsid w:val="6AD54CC1"/>
    <w:rsid w:val="6AD57C2F"/>
    <w:rsid w:val="6ADE270F"/>
    <w:rsid w:val="6AF23BA6"/>
    <w:rsid w:val="6AFC42BE"/>
    <w:rsid w:val="6B141F0F"/>
    <w:rsid w:val="6B2675D6"/>
    <w:rsid w:val="6B2E23D2"/>
    <w:rsid w:val="6B4A760B"/>
    <w:rsid w:val="6B575D76"/>
    <w:rsid w:val="6B615997"/>
    <w:rsid w:val="6B636AD0"/>
    <w:rsid w:val="6B640E28"/>
    <w:rsid w:val="6B653230"/>
    <w:rsid w:val="6B806A43"/>
    <w:rsid w:val="6B81117A"/>
    <w:rsid w:val="6B900202"/>
    <w:rsid w:val="6BA0601F"/>
    <w:rsid w:val="6BA52C19"/>
    <w:rsid w:val="6BB64455"/>
    <w:rsid w:val="6BBE33C1"/>
    <w:rsid w:val="6BCF1502"/>
    <w:rsid w:val="6BD22770"/>
    <w:rsid w:val="6BDB5572"/>
    <w:rsid w:val="6BE432D1"/>
    <w:rsid w:val="6BF86920"/>
    <w:rsid w:val="6C0D6051"/>
    <w:rsid w:val="6C175221"/>
    <w:rsid w:val="6C1820FA"/>
    <w:rsid w:val="6C421228"/>
    <w:rsid w:val="6C5C511D"/>
    <w:rsid w:val="6C7232E2"/>
    <w:rsid w:val="6C815485"/>
    <w:rsid w:val="6C8B32E6"/>
    <w:rsid w:val="6CA8782A"/>
    <w:rsid w:val="6CC24049"/>
    <w:rsid w:val="6CCC213B"/>
    <w:rsid w:val="6CD71CBC"/>
    <w:rsid w:val="6CD83C46"/>
    <w:rsid w:val="6CE60FF2"/>
    <w:rsid w:val="6CE834AF"/>
    <w:rsid w:val="6CEA401C"/>
    <w:rsid w:val="6CED13A1"/>
    <w:rsid w:val="6CF4589B"/>
    <w:rsid w:val="6D002660"/>
    <w:rsid w:val="6D032A2B"/>
    <w:rsid w:val="6D136F98"/>
    <w:rsid w:val="6D1F5BED"/>
    <w:rsid w:val="6D404D0D"/>
    <w:rsid w:val="6D417174"/>
    <w:rsid w:val="6D6032F4"/>
    <w:rsid w:val="6D65363B"/>
    <w:rsid w:val="6D6A7564"/>
    <w:rsid w:val="6D9A6675"/>
    <w:rsid w:val="6DA9438E"/>
    <w:rsid w:val="6DAC2609"/>
    <w:rsid w:val="6DB71141"/>
    <w:rsid w:val="6DC37FB5"/>
    <w:rsid w:val="6DDA45DC"/>
    <w:rsid w:val="6DE558B2"/>
    <w:rsid w:val="6DEF3975"/>
    <w:rsid w:val="6DF45C04"/>
    <w:rsid w:val="6DF95413"/>
    <w:rsid w:val="6E157DCE"/>
    <w:rsid w:val="6E2067D8"/>
    <w:rsid w:val="6E2A1BF7"/>
    <w:rsid w:val="6E360766"/>
    <w:rsid w:val="6E391CF9"/>
    <w:rsid w:val="6E5422C7"/>
    <w:rsid w:val="6EC205DA"/>
    <w:rsid w:val="6ECA12D3"/>
    <w:rsid w:val="6ED709A0"/>
    <w:rsid w:val="6ED754F5"/>
    <w:rsid w:val="6ED96738"/>
    <w:rsid w:val="6EE25A4E"/>
    <w:rsid w:val="6EEF5E09"/>
    <w:rsid w:val="6EFC63FB"/>
    <w:rsid w:val="6F126E38"/>
    <w:rsid w:val="6F22197D"/>
    <w:rsid w:val="6F291037"/>
    <w:rsid w:val="6F2A41B1"/>
    <w:rsid w:val="6F522D33"/>
    <w:rsid w:val="6F6C6375"/>
    <w:rsid w:val="6F85742F"/>
    <w:rsid w:val="6FAC2527"/>
    <w:rsid w:val="6FD11917"/>
    <w:rsid w:val="6FF01A2A"/>
    <w:rsid w:val="70074091"/>
    <w:rsid w:val="70124813"/>
    <w:rsid w:val="704B62D2"/>
    <w:rsid w:val="705C606B"/>
    <w:rsid w:val="706708A1"/>
    <w:rsid w:val="707F7309"/>
    <w:rsid w:val="70872C41"/>
    <w:rsid w:val="709426F4"/>
    <w:rsid w:val="709F1057"/>
    <w:rsid w:val="70A9168B"/>
    <w:rsid w:val="70AA0BCC"/>
    <w:rsid w:val="70AB4EE8"/>
    <w:rsid w:val="70BF6AD0"/>
    <w:rsid w:val="70E0708A"/>
    <w:rsid w:val="70EF636C"/>
    <w:rsid w:val="71123738"/>
    <w:rsid w:val="712A749B"/>
    <w:rsid w:val="713E263B"/>
    <w:rsid w:val="71407F91"/>
    <w:rsid w:val="716006DB"/>
    <w:rsid w:val="717202BF"/>
    <w:rsid w:val="717331B6"/>
    <w:rsid w:val="71845216"/>
    <w:rsid w:val="71874FB0"/>
    <w:rsid w:val="71A02F71"/>
    <w:rsid w:val="71C91228"/>
    <w:rsid w:val="71D14840"/>
    <w:rsid w:val="71D711C3"/>
    <w:rsid w:val="71FB1A9C"/>
    <w:rsid w:val="72016658"/>
    <w:rsid w:val="720D0148"/>
    <w:rsid w:val="72272CE6"/>
    <w:rsid w:val="72283B36"/>
    <w:rsid w:val="723C689E"/>
    <w:rsid w:val="724975C0"/>
    <w:rsid w:val="7254376E"/>
    <w:rsid w:val="72645445"/>
    <w:rsid w:val="72780975"/>
    <w:rsid w:val="72832AB8"/>
    <w:rsid w:val="728A4468"/>
    <w:rsid w:val="7290490C"/>
    <w:rsid w:val="72924C27"/>
    <w:rsid w:val="72A024AA"/>
    <w:rsid w:val="72B102DA"/>
    <w:rsid w:val="72B15C6E"/>
    <w:rsid w:val="72B4351B"/>
    <w:rsid w:val="72B901BD"/>
    <w:rsid w:val="72CA074B"/>
    <w:rsid w:val="72D22768"/>
    <w:rsid w:val="72D45F66"/>
    <w:rsid w:val="72DF2591"/>
    <w:rsid w:val="72F25CAF"/>
    <w:rsid w:val="72F5198C"/>
    <w:rsid w:val="730F1037"/>
    <w:rsid w:val="731B1D78"/>
    <w:rsid w:val="732A3862"/>
    <w:rsid w:val="73517931"/>
    <w:rsid w:val="73650E8C"/>
    <w:rsid w:val="73804EDA"/>
    <w:rsid w:val="738A706E"/>
    <w:rsid w:val="73B551B4"/>
    <w:rsid w:val="73D22A68"/>
    <w:rsid w:val="73D9513D"/>
    <w:rsid w:val="73DE0E8B"/>
    <w:rsid w:val="73E25F6B"/>
    <w:rsid w:val="73F25289"/>
    <w:rsid w:val="74112642"/>
    <w:rsid w:val="74137741"/>
    <w:rsid w:val="741527F4"/>
    <w:rsid w:val="741B24B6"/>
    <w:rsid w:val="74367F9A"/>
    <w:rsid w:val="746C4805"/>
    <w:rsid w:val="7485580D"/>
    <w:rsid w:val="748D32C7"/>
    <w:rsid w:val="749470B9"/>
    <w:rsid w:val="749D0945"/>
    <w:rsid w:val="74A716F7"/>
    <w:rsid w:val="74C21D7A"/>
    <w:rsid w:val="74DA2F09"/>
    <w:rsid w:val="74E7666D"/>
    <w:rsid w:val="75034532"/>
    <w:rsid w:val="75091547"/>
    <w:rsid w:val="751C0CC1"/>
    <w:rsid w:val="752E4E36"/>
    <w:rsid w:val="753D327B"/>
    <w:rsid w:val="755C214B"/>
    <w:rsid w:val="75701FC6"/>
    <w:rsid w:val="75757AE8"/>
    <w:rsid w:val="757C086D"/>
    <w:rsid w:val="75804A36"/>
    <w:rsid w:val="75850A11"/>
    <w:rsid w:val="758551DD"/>
    <w:rsid w:val="75930F2A"/>
    <w:rsid w:val="759D22B8"/>
    <w:rsid w:val="75A5486A"/>
    <w:rsid w:val="75B02134"/>
    <w:rsid w:val="75B87975"/>
    <w:rsid w:val="75D76591"/>
    <w:rsid w:val="75E20E46"/>
    <w:rsid w:val="75F102AA"/>
    <w:rsid w:val="75F43634"/>
    <w:rsid w:val="75FC147B"/>
    <w:rsid w:val="76007719"/>
    <w:rsid w:val="76132823"/>
    <w:rsid w:val="76217D3F"/>
    <w:rsid w:val="762D6C3F"/>
    <w:rsid w:val="76434758"/>
    <w:rsid w:val="765834FB"/>
    <w:rsid w:val="765C05F9"/>
    <w:rsid w:val="765C4CA7"/>
    <w:rsid w:val="76633BD0"/>
    <w:rsid w:val="76773EA4"/>
    <w:rsid w:val="767D0282"/>
    <w:rsid w:val="76956BE2"/>
    <w:rsid w:val="76B86C49"/>
    <w:rsid w:val="76BE461C"/>
    <w:rsid w:val="76CB0952"/>
    <w:rsid w:val="76CE1B13"/>
    <w:rsid w:val="76D1082B"/>
    <w:rsid w:val="77162BA0"/>
    <w:rsid w:val="772813B5"/>
    <w:rsid w:val="772B10B5"/>
    <w:rsid w:val="77437EDD"/>
    <w:rsid w:val="7760310B"/>
    <w:rsid w:val="77805A01"/>
    <w:rsid w:val="77914195"/>
    <w:rsid w:val="77A30DFD"/>
    <w:rsid w:val="77AD185B"/>
    <w:rsid w:val="77B023B6"/>
    <w:rsid w:val="77C223A2"/>
    <w:rsid w:val="77C521AE"/>
    <w:rsid w:val="77C970F3"/>
    <w:rsid w:val="77D73095"/>
    <w:rsid w:val="78041330"/>
    <w:rsid w:val="781F2121"/>
    <w:rsid w:val="781F67B1"/>
    <w:rsid w:val="782417B2"/>
    <w:rsid w:val="782908E8"/>
    <w:rsid w:val="78360102"/>
    <w:rsid w:val="783B110F"/>
    <w:rsid w:val="783C54C1"/>
    <w:rsid w:val="783F0F53"/>
    <w:rsid w:val="784139CE"/>
    <w:rsid w:val="78475CA8"/>
    <w:rsid w:val="784C58FE"/>
    <w:rsid w:val="78501E6F"/>
    <w:rsid w:val="785638C1"/>
    <w:rsid w:val="787A3A58"/>
    <w:rsid w:val="787D268B"/>
    <w:rsid w:val="787F1F88"/>
    <w:rsid w:val="7896056D"/>
    <w:rsid w:val="789C500B"/>
    <w:rsid w:val="78A44AF9"/>
    <w:rsid w:val="78BC4FA4"/>
    <w:rsid w:val="78C24E38"/>
    <w:rsid w:val="78D20C3C"/>
    <w:rsid w:val="78DE07EB"/>
    <w:rsid w:val="78F1608B"/>
    <w:rsid w:val="78FD5E38"/>
    <w:rsid w:val="7917402D"/>
    <w:rsid w:val="792B2646"/>
    <w:rsid w:val="79303C90"/>
    <w:rsid w:val="79335632"/>
    <w:rsid w:val="793F1F59"/>
    <w:rsid w:val="793F4EB7"/>
    <w:rsid w:val="79532DAB"/>
    <w:rsid w:val="79601281"/>
    <w:rsid w:val="796C00E0"/>
    <w:rsid w:val="796D6F33"/>
    <w:rsid w:val="797314BE"/>
    <w:rsid w:val="79761A69"/>
    <w:rsid w:val="79864455"/>
    <w:rsid w:val="7999084D"/>
    <w:rsid w:val="79B478E8"/>
    <w:rsid w:val="79BB3FD7"/>
    <w:rsid w:val="79D74407"/>
    <w:rsid w:val="7A05268C"/>
    <w:rsid w:val="7A0A28A9"/>
    <w:rsid w:val="7A0C139B"/>
    <w:rsid w:val="7A0D4339"/>
    <w:rsid w:val="7A227EB8"/>
    <w:rsid w:val="7A2A404F"/>
    <w:rsid w:val="7A321AF4"/>
    <w:rsid w:val="7A5E5467"/>
    <w:rsid w:val="7A6B6119"/>
    <w:rsid w:val="7A7E0950"/>
    <w:rsid w:val="7A7F48DD"/>
    <w:rsid w:val="7A814276"/>
    <w:rsid w:val="7A815268"/>
    <w:rsid w:val="7A9022D3"/>
    <w:rsid w:val="7AC27D82"/>
    <w:rsid w:val="7ACE005E"/>
    <w:rsid w:val="7AE869CD"/>
    <w:rsid w:val="7AFF1C73"/>
    <w:rsid w:val="7B061534"/>
    <w:rsid w:val="7B0737B3"/>
    <w:rsid w:val="7B2B7D4E"/>
    <w:rsid w:val="7B2C6C04"/>
    <w:rsid w:val="7B3602D6"/>
    <w:rsid w:val="7B413193"/>
    <w:rsid w:val="7B472316"/>
    <w:rsid w:val="7B4F5B04"/>
    <w:rsid w:val="7B591F8E"/>
    <w:rsid w:val="7B7A444D"/>
    <w:rsid w:val="7B95314A"/>
    <w:rsid w:val="7BC11A9E"/>
    <w:rsid w:val="7BD25C6B"/>
    <w:rsid w:val="7BD37DCF"/>
    <w:rsid w:val="7BD42C02"/>
    <w:rsid w:val="7BE10C07"/>
    <w:rsid w:val="7BF77374"/>
    <w:rsid w:val="7BFA399F"/>
    <w:rsid w:val="7BFD6082"/>
    <w:rsid w:val="7C282E72"/>
    <w:rsid w:val="7C2869ED"/>
    <w:rsid w:val="7C293142"/>
    <w:rsid w:val="7C5E23BD"/>
    <w:rsid w:val="7C8A2209"/>
    <w:rsid w:val="7C992514"/>
    <w:rsid w:val="7C9D0F17"/>
    <w:rsid w:val="7C9D7850"/>
    <w:rsid w:val="7CA949A1"/>
    <w:rsid w:val="7CCC72D8"/>
    <w:rsid w:val="7CCF2D25"/>
    <w:rsid w:val="7CCF55B1"/>
    <w:rsid w:val="7CE028C5"/>
    <w:rsid w:val="7CE858AB"/>
    <w:rsid w:val="7D2438A6"/>
    <w:rsid w:val="7D2D048D"/>
    <w:rsid w:val="7D2E4372"/>
    <w:rsid w:val="7D4904F0"/>
    <w:rsid w:val="7D650914"/>
    <w:rsid w:val="7D673EBC"/>
    <w:rsid w:val="7D705D10"/>
    <w:rsid w:val="7D781A73"/>
    <w:rsid w:val="7D7B605B"/>
    <w:rsid w:val="7D931792"/>
    <w:rsid w:val="7DA51012"/>
    <w:rsid w:val="7DAC4042"/>
    <w:rsid w:val="7DF50700"/>
    <w:rsid w:val="7E0E0B22"/>
    <w:rsid w:val="7E0F4EE6"/>
    <w:rsid w:val="7E1172EE"/>
    <w:rsid w:val="7E1D690D"/>
    <w:rsid w:val="7E335DA5"/>
    <w:rsid w:val="7E712358"/>
    <w:rsid w:val="7E805DB3"/>
    <w:rsid w:val="7E920903"/>
    <w:rsid w:val="7E932601"/>
    <w:rsid w:val="7E9A13E9"/>
    <w:rsid w:val="7EC959CC"/>
    <w:rsid w:val="7ED03FDC"/>
    <w:rsid w:val="7EDC06F6"/>
    <w:rsid w:val="7EEC11CE"/>
    <w:rsid w:val="7EF56519"/>
    <w:rsid w:val="7F00651A"/>
    <w:rsid w:val="7F253F6A"/>
    <w:rsid w:val="7F446EA8"/>
    <w:rsid w:val="7F465986"/>
    <w:rsid w:val="7F4A758B"/>
    <w:rsid w:val="7F772B83"/>
    <w:rsid w:val="7F86656B"/>
    <w:rsid w:val="7FB07741"/>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0</TotalTime>
  <ScaleCrop>false</ScaleCrop>
  <LinksUpToDate>false</LinksUpToDate>
  <CharactersWithSpaces>18369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2020-07-03T06:19:51Z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