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bookmarkStart w:id="32" w:name="_GoBack"/>
      <w:r>
        <w:pict>
          <v:shape id="图片 1" o:spid="_x0000_s1027" o:spt="75" alt="封面.jpg" type="#_x0000_t75" style="position:absolute;left:0pt;margin-left:-51.45pt;margin-top:-72pt;height:842.25pt;width:602.2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bookmarkEnd w:id="32"/>
    </w:p>
    <w:p>
      <w:r>
        <w:pict>
          <v:shape id="文本框 2" o:spid="_x0000_s1028" o:spt="202" type="#_x0000_t202" style="position:absolute;left:0pt;margin-left:36.9pt;margin-top:586.45pt;height:110.7pt;width:419.1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kern w:val="2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2019.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7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24</w:t>
                  </w:r>
                </w:p>
                <w:p>
                  <w:pPr>
                    <w:pStyle w:val="2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>
      <w:pPr>
        <w:pStyle w:val="2"/>
        <w:rPr>
          <w:sz w:val="30"/>
          <w:szCs w:val="30"/>
        </w:rPr>
      </w:pPr>
      <w:r>
        <w:pict>
          <v:shape id="文本框 4" o:spid="_x0000_s1030" o:spt="202" type="#_x0000_t202" style="position:absolute;left:0pt;margin-left:-0.9pt;margin-top:34.7pt;height:565.3pt;width:492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一、苯酚周报</w:t>
      </w:r>
      <w:bookmarkEnd w:id="1"/>
    </w:p>
    <w:p>
      <w:pPr>
        <w:pStyle w:val="3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2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2020-07-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859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861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-20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2020-07-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659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661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-20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2020-07-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2020-07-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2020-07-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701.5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702.5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2020-07-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685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686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-3.5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color w:val="000000"/>
        </w:rPr>
      </w:pPr>
    </w:p>
    <w:p>
      <w:pPr>
        <w:pStyle w:val="3"/>
        <w:rPr>
          <w:rFonts w:ascii="宋体" w:cs="Times New Roman"/>
          <w:sz w:val="30"/>
          <w:szCs w:val="30"/>
        </w:rPr>
      </w:pPr>
      <w:bookmarkStart w:id="3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</w:rPr>
        <w:t>、苯酚国内市场</w:t>
      </w:r>
      <w:bookmarkEnd w:id="3"/>
    </w:p>
    <w:p>
      <w:pPr>
        <w:pStyle w:val="4"/>
        <w:rPr>
          <w:rFonts w:ascii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2020/7/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5800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5800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5800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5350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2020/7/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5800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5800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5350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2020/7/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5550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2020/7/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5550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2020/7/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5550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5800</w:t>
            </w:r>
          </w:p>
        </w:tc>
      </w:tr>
    </w:tbl>
    <w:p>
      <w:pPr>
        <w:rPr>
          <w:sz w:val="28"/>
          <w:szCs w:val="28"/>
          <w:lang w:val="zh-CN"/>
        </w:rPr>
      </w:pPr>
    </w:p>
    <w:p>
      <w:pPr>
        <w:pStyle w:val="4"/>
        <w:rPr>
          <w:rFonts w:ascii="宋体"/>
          <w:sz w:val="28"/>
          <w:szCs w:val="28"/>
        </w:rPr>
      </w:pPr>
      <w:bookmarkStart w:id="5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5500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5600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5700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5800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5500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5600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5650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5600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5600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5650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5700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5650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5650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↓50/50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↓50/50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↓50/50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2" o:spt="75" type="#_x0000_t75" style="height:342.75pt;width:468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1" o:spt="75" type="#_x0000_t75" style="height:344.25pt;width:464.2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3"/>
        <w:snapToGrid w:val="0"/>
        <w:spacing w:before="0" w:after="0" w:line="360" w:lineRule="auto"/>
      </w:pPr>
      <w:bookmarkStart w:id="8" w:name="_Toc399511067"/>
      <w:bookmarkStart w:id="9" w:name="_Toc211404317"/>
      <w:bookmarkStart w:id="10" w:name="_Toc210271050"/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numPr>
          <w:ilvl w:val="0"/>
          <w:numId w:val="1"/>
        </w:numPr>
        <w:snapToGrid w:val="0"/>
        <w:spacing w:before="0" w:after="0" w:line="360" w:lineRule="auto"/>
        <w:rPr>
          <w:rFonts w:hint="eastAsia" w:cs="宋体"/>
          <w:lang w:val="zh-CN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399511069"/>
      <w:bookmarkStart w:id="12" w:name="_Toc210271051"/>
      <w:bookmarkStart w:id="13" w:name="_Toc211404318"/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本周，国内苯酚市场僵持整理，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临近月底持货商现货不多，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合约量多已走完，港口卸货不畅，库存偏低，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低出意愿不高，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支撑尚可，下游需求无明显利好，多持谨慎观望态度。华东地区市场价格参考在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5000-5100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元/吨，华南地区市场价格参考在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5200-5250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元/吨，华北地区市场价格参考在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5000-5100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51" w:firstLineChars="196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华东苯酚市场平稳运行。厂家挂牌价稳定，天津石化装置仍在提负，部分用户转至华东询盘，气氛有所回温，截止本周末，当地主流参考价格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5000-5100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华南地区苯酚市场波动不大，惠州忠信正常生产，供应平稳，下游双酚A行情走高，终端需求有所回升，截止本周末，当地主流参考价格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5200-5250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燕山周边地区苯酚市场僵持观望，天津石化装置恢复，现货仍不多，下游用户谨慎询盘，截止本周末，当地主流参考价格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5000-5100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元/吨附近盘整，实际交投不多。</w:t>
      </w: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后续供应逐步提升，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短线苯酚或走弱。</w:t>
      </w: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cs="宋体"/>
          <w:b/>
          <w:bCs/>
          <w:color w:val="990099"/>
          <w:sz w:val="28"/>
          <w:szCs w:val="28"/>
        </w:rPr>
      </w:pPr>
    </w:p>
    <w:p>
      <w:pPr>
        <w:pStyle w:val="3"/>
        <w:spacing w:line="360" w:lineRule="auto"/>
        <w:ind w:firstLine="562" w:firstLineChars="200"/>
        <w:rPr>
          <w:rFonts w:hint="eastAsia" w:cs="宋体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sz w:val="30"/>
          <w:szCs w:val="30"/>
        </w:rPr>
      </w:pPr>
      <w:r>
        <w:rPr>
          <w:rFonts w:hint="eastAsia" w:cs="黑体"/>
          <w:sz w:val="30"/>
          <w:szCs w:val="30"/>
        </w:rPr>
        <w:t>二、丙酮周报</w:t>
      </w:r>
      <w:bookmarkEnd w:id="11"/>
      <w:bookmarkEnd w:id="12"/>
      <w:bookmarkEnd w:id="13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4" w:name="_Toc399511070"/>
      <w:bookmarkStart w:id="15" w:name="_Toc211404324"/>
      <w:bookmarkStart w:id="16" w:name="_Toc210271057"/>
      <w:bookmarkStart w:id="17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2020-07-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922.5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923.5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2020-07-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909.5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910.5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2020-07-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899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909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2020-07-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781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789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15"/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2020-07-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749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751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15"/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bookmarkEnd w:id="15"/>
      <w:bookmarkEnd w:id="16"/>
      <w:bookmarkEnd w:id="17"/>
    </w:tbl>
    <w:p>
      <w:pPr>
        <w:rPr>
          <w:color w:val="000000" w:themeColor="text1"/>
          <w:sz w:val="24"/>
          <w:szCs w:val="24"/>
        </w:rPr>
      </w:pPr>
      <w:bookmarkStart w:id="18" w:name="_Toc399511071"/>
      <w:bookmarkStart w:id="19" w:name="_Toc265153684"/>
    </w:p>
    <w:p/>
    <w:p/>
    <w:p/>
    <w:p/>
    <w:p/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2020/7/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7900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2020/7/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7900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2020/7/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7900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2020/7/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7900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2020/7/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7900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7600</w:t>
            </w:r>
          </w:p>
        </w:tc>
      </w:tr>
    </w:tbl>
    <w:p>
      <w:pPr>
        <w:pStyle w:val="4"/>
        <w:spacing w:line="360" w:lineRule="auto"/>
        <w:rPr>
          <w:color w:val="000000"/>
          <w:kern w:val="0"/>
          <w:sz w:val="28"/>
          <w:szCs w:val="28"/>
          <w:lang w:val="zh-CN"/>
        </w:rPr>
      </w:pPr>
      <w:bookmarkStart w:id="21" w:name="_Toc265153685"/>
      <w:bookmarkStart w:id="22" w:name="_Toc399511073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7月20日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7750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-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7850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7650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-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7700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7800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-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8000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7月21日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7400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-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7600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7650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7600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7月22日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7050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7600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7200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7月23日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6800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-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7600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7月24日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6800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-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7600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7100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↓850/850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↓50/50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11404325"/>
      <w:bookmarkStart w:id="24" w:name="_Toc210271058"/>
      <w:bookmarkStart w:id="25" w:name="_Toc399511074"/>
      <w:bookmarkStart w:id="26" w:name="_Toc265153686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3" o:spt="75" type="#_x0000_t75" style="height:348pt;width:474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399511075"/>
      <w:bookmarkStart w:id="28" w:name="_Toc211404326"/>
      <w:bookmarkStart w:id="29" w:name="_Toc265153687"/>
      <w:bookmarkStart w:id="30" w:name="_Toc210271059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4" o:spt="75" type="#_x0000_t75" style="height:342.75pt;width:463.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numPr>
          <w:ilvl w:val="0"/>
          <w:numId w:val="2"/>
        </w:numPr>
        <w:spacing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丙酮行情分析及后市展望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本周，国内丙酮市场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重心下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滑，港口船货排队卸货，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国内装置多已恢复正常运行，供应逐步提升中，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且下游行情疲弱，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询盘采购意向不高，商谈承压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，交投僵持。华东地区参考价格6800-6900元/吨，华南地区参考价格7000元/吨，华北地区参多考价格7650元/吨。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丙酮市场清淡整理，昨日午后商谈重心宽幅下行，然船期推迟，库存偏低，贸易商出货压力不大，商谈暂稳，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截止本周末，当地主流参考价格在6800-6900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元/吨。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华南地区丙酮市场重心走低，惠州忠信装置平稳，供应正常，需求面利好不足，交投氛围偏淡，截止本周末，当地主流参考价格在7000元/吨附近。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燕山周边丙酮市场僵持观望，天津石化装置提负中，现货有限，然上周五华东厂家报价下调，华北调价受关注，截止本周末，当地主流参考价格在7650元/吨附近。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短线丙酮仍将偏弱。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6C837"/>
    <w:multiLevelType w:val="singleLevel"/>
    <w:tmpl w:val="54A6C83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111A3A"/>
    <w:rsid w:val="097D008E"/>
    <w:rsid w:val="0B6E064D"/>
    <w:rsid w:val="0CE337A3"/>
    <w:rsid w:val="0F2D170B"/>
    <w:rsid w:val="10377F8F"/>
    <w:rsid w:val="123A54C9"/>
    <w:rsid w:val="12DD41CA"/>
    <w:rsid w:val="15135193"/>
    <w:rsid w:val="19B41CEE"/>
    <w:rsid w:val="1A7F0591"/>
    <w:rsid w:val="1FC774A2"/>
    <w:rsid w:val="20210B06"/>
    <w:rsid w:val="20DE44CD"/>
    <w:rsid w:val="21F750CD"/>
    <w:rsid w:val="231D262A"/>
    <w:rsid w:val="25CC7B47"/>
    <w:rsid w:val="268729C3"/>
    <w:rsid w:val="270B6671"/>
    <w:rsid w:val="28A46DFB"/>
    <w:rsid w:val="29D0598A"/>
    <w:rsid w:val="29D75C94"/>
    <w:rsid w:val="2B4B605E"/>
    <w:rsid w:val="2C7C27A6"/>
    <w:rsid w:val="2D5736E3"/>
    <w:rsid w:val="2FC606B7"/>
    <w:rsid w:val="301E224E"/>
    <w:rsid w:val="303551B1"/>
    <w:rsid w:val="308B7F10"/>
    <w:rsid w:val="322361E6"/>
    <w:rsid w:val="32790FF5"/>
    <w:rsid w:val="32EB4D51"/>
    <w:rsid w:val="33B05B55"/>
    <w:rsid w:val="33F47BEB"/>
    <w:rsid w:val="3489011F"/>
    <w:rsid w:val="3785149B"/>
    <w:rsid w:val="384D7FAF"/>
    <w:rsid w:val="38DB3F7D"/>
    <w:rsid w:val="3B8A7910"/>
    <w:rsid w:val="3E035862"/>
    <w:rsid w:val="3EB536C2"/>
    <w:rsid w:val="408010E6"/>
    <w:rsid w:val="4239204B"/>
    <w:rsid w:val="424719A2"/>
    <w:rsid w:val="43186D61"/>
    <w:rsid w:val="453560AF"/>
    <w:rsid w:val="45E93322"/>
    <w:rsid w:val="47104538"/>
    <w:rsid w:val="48605940"/>
    <w:rsid w:val="4B745231"/>
    <w:rsid w:val="4C3A35C8"/>
    <w:rsid w:val="4EA73BA0"/>
    <w:rsid w:val="4EDA5294"/>
    <w:rsid w:val="4EE912E7"/>
    <w:rsid w:val="4F4A4B38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041666"/>
    <w:rsid w:val="573F32D2"/>
    <w:rsid w:val="5A2D4693"/>
    <w:rsid w:val="5B9F1CE9"/>
    <w:rsid w:val="5BD2496E"/>
    <w:rsid w:val="5CC41463"/>
    <w:rsid w:val="5E017572"/>
    <w:rsid w:val="5EB52D3F"/>
    <w:rsid w:val="60503837"/>
    <w:rsid w:val="621A6D68"/>
    <w:rsid w:val="643D481F"/>
    <w:rsid w:val="64403FD6"/>
    <w:rsid w:val="65B13D8B"/>
    <w:rsid w:val="6629011B"/>
    <w:rsid w:val="66773130"/>
    <w:rsid w:val="67FC2A80"/>
    <w:rsid w:val="6AC21C33"/>
    <w:rsid w:val="6DE03CF2"/>
    <w:rsid w:val="6ED370DA"/>
    <w:rsid w:val="702B7044"/>
    <w:rsid w:val="73581DA5"/>
    <w:rsid w:val="743124A1"/>
    <w:rsid w:val="753917AC"/>
    <w:rsid w:val="76836767"/>
    <w:rsid w:val="76923576"/>
    <w:rsid w:val="77514C90"/>
    <w:rsid w:val="7B715A58"/>
    <w:rsid w:val="7D945FE4"/>
    <w:rsid w:val="7DDF6AC8"/>
    <w:rsid w:val="7EDB3EE7"/>
    <w:rsid w:val="7FAB6CB3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2020-07-24T06:40:15Z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KSORubyTemplateID">
    <vt:lpwstr>6</vt:lpwstr>
  </property>
</Properties>
</file>