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6B090B" w:rsidP="00F6162F">
      <w:pPr>
        <w:outlineLvl w:val="0"/>
        <w:rPr>
          <w:rFonts w:ascii="黑体" w:eastAsia="黑体" w:hAnsi="宋体" w:cs="Arial"/>
          <w:b/>
          <w:bCs/>
          <w:kern w:val="0"/>
          <w:sz w:val="30"/>
          <w:szCs w:val="30"/>
        </w:rPr>
      </w:pPr>
      <w:r w:rsidRPr="006B090B">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543341" w:rsidRDefault="00543341">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543341" w:rsidRDefault="00543341">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543341" w:rsidRDefault="00543341">
                  <w:pPr>
                    <w:jc w:val="left"/>
                  </w:pPr>
                </w:p>
              </w:txbxContent>
            </v:textbox>
          </v:shape>
        </w:pict>
      </w:r>
      <w:r w:rsidRPr="006B090B">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543341" w:rsidRDefault="00543341">
                  <w:pPr>
                    <w:pStyle w:val="1"/>
                    <w:jc w:val="center"/>
                    <w:rPr>
                      <w:kern w:val="2"/>
                    </w:rPr>
                  </w:pPr>
                  <w:bookmarkStart w:id="0" w:name="_Toc47102092"/>
                  <w:r>
                    <w:rPr>
                      <w:rFonts w:hint="eastAsia"/>
                      <w:kern w:val="2"/>
                    </w:rPr>
                    <w:t>2020.7.</w:t>
                  </w:r>
                  <w:r w:rsidR="00504DC7">
                    <w:rPr>
                      <w:rFonts w:hint="eastAsia"/>
                      <w:kern w:val="2"/>
                    </w:rPr>
                    <w:t>31</w:t>
                  </w:r>
                  <w:bookmarkEnd w:id="0"/>
                </w:p>
                <w:p w:rsidR="00543341" w:rsidRDefault="00543341"/>
              </w:txbxContent>
            </v:textbox>
          </v:shape>
        </w:pict>
      </w:r>
      <w:r w:rsidR="004F4F55">
        <w:br w:type="page"/>
      </w:r>
      <w:bookmarkStart w:id="1" w:name="_Toc485828985"/>
      <w:r w:rsidRPr="006B090B">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543341" w:rsidRDefault="00543341">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7A0A77" w:rsidRDefault="006B090B">
                  <w:pPr>
                    <w:pStyle w:val="10"/>
                    <w:rPr>
                      <w:rFonts w:asciiTheme="minorHAnsi" w:eastAsiaTheme="minorEastAsia" w:hAnsiTheme="minorHAnsi" w:cstheme="minorBidi"/>
                      <w:b w:val="0"/>
                      <w:bCs w:val="0"/>
                      <w:caps w:val="0"/>
                      <w:noProof/>
                      <w:color w:val="auto"/>
                      <w:sz w:val="21"/>
                      <w:szCs w:val="22"/>
                    </w:rPr>
                  </w:pPr>
                  <w:r w:rsidRPr="006B090B">
                    <w:rPr>
                      <w:sz w:val="20"/>
                    </w:rPr>
                    <w:fldChar w:fldCharType="begin"/>
                  </w:r>
                  <w:r w:rsidR="00543341">
                    <w:rPr>
                      <w:sz w:val="20"/>
                    </w:rPr>
                    <w:instrText xml:space="preserve"> TOC \o "1-3" \h \z \u </w:instrText>
                  </w:r>
                  <w:r w:rsidRPr="006B090B">
                    <w:rPr>
                      <w:sz w:val="20"/>
                    </w:rPr>
                    <w:fldChar w:fldCharType="separate"/>
                  </w:r>
                  <w:hyperlink r:id="rId10" w:anchor="_Toc47102092" w:history="1">
                    <w:r w:rsidR="007A0A77" w:rsidRPr="008E6116">
                      <w:rPr>
                        <w:rStyle w:val="af0"/>
                        <w:noProof/>
                      </w:rPr>
                      <w:t>2020.7.31</w:t>
                    </w:r>
                    <w:r w:rsidR="007A0A77">
                      <w:rPr>
                        <w:noProof/>
                        <w:webHidden/>
                      </w:rPr>
                      <w:tab/>
                    </w:r>
                    <w:r w:rsidR="007A0A77">
                      <w:rPr>
                        <w:noProof/>
                        <w:webHidden/>
                      </w:rPr>
                      <w:fldChar w:fldCharType="begin"/>
                    </w:r>
                    <w:r w:rsidR="007A0A77">
                      <w:rPr>
                        <w:noProof/>
                        <w:webHidden/>
                      </w:rPr>
                      <w:instrText xml:space="preserve"> PAGEREF _Toc47102092 \h </w:instrText>
                    </w:r>
                    <w:r w:rsidR="007A0A77">
                      <w:rPr>
                        <w:noProof/>
                        <w:webHidden/>
                      </w:rPr>
                    </w:r>
                    <w:r w:rsidR="007A0A77">
                      <w:rPr>
                        <w:noProof/>
                        <w:webHidden/>
                      </w:rPr>
                      <w:fldChar w:fldCharType="separate"/>
                    </w:r>
                    <w:r w:rsidR="007A0A77">
                      <w:rPr>
                        <w:noProof/>
                        <w:webHidden/>
                      </w:rPr>
                      <w:t>1</w:t>
                    </w:r>
                    <w:r w:rsidR="007A0A77">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093" w:history="1">
                    <w:r w:rsidRPr="008E6116">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_Toc47102093 \h </w:instrText>
                    </w:r>
                    <w:r>
                      <w:rPr>
                        <w:noProof/>
                        <w:webHidden/>
                      </w:rPr>
                    </w:r>
                    <w:r>
                      <w:rPr>
                        <w:noProof/>
                        <w:webHidden/>
                      </w:rPr>
                      <w:fldChar w:fldCharType="separate"/>
                    </w:r>
                    <w:r>
                      <w:rPr>
                        <w:noProof/>
                        <w:webHidden/>
                      </w:rPr>
                      <w:t>3</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094" w:history="1">
                    <w:r w:rsidRPr="008E6116">
                      <w:rPr>
                        <w:rStyle w:val="af0"/>
                        <w:rFonts w:ascii="黑体" w:eastAsia="黑体" w:cs="Arial"/>
                        <w:noProof/>
                        <w:kern w:val="0"/>
                      </w:rPr>
                      <w:t>(</w:t>
                    </w:r>
                    <w:r w:rsidRPr="008E6116">
                      <w:rPr>
                        <w:rStyle w:val="af0"/>
                        <w:rFonts w:ascii="黑体" w:eastAsia="黑体" w:cs="Arial" w:hint="eastAsia"/>
                        <w:noProof/>
                        <w:kern w:val="0"/>
                      </w:rPr>
                      <w:t>一</w:t>
                    </w:r>
                    <w:r w:rsidRPr="008E6116">
                      <w:rPr>
                        <w:rStyle w:val="af0"/>
                        <w:rFonts w:ascii="黑体" w:eastAsia="黑体" w:cs="Arial"/>
                        <w:noProof/>
                        <w:kern w:val="0"/>
                      </w:rPr>
                      <w:t>)</w:t>
                    </w:r>
                    <w:r w:rsidRPr="008E6116">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_Toc47102094 \h </w:instrText>
                    </w:r>
                    <w:r>
                      <w:rPr>
                        <w:noProof/>
                        <w:webHidden/>
                      </w:rPr>
                    </w:r>
                    <w:r>
                      <w:rPr>
                        <w:noProof/>
                        <w:webHidden/>
                      </w:rPr>
                      <w:fldChar w:fldCharType="separate"/>
                    </w:r>
                    <w:r>
                      <w:rPr>
                        <w:noProof/>
                        <w:webHidden/>
                      </w:rPr>
                      <w:t>3</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095" w:history="1">
                    <w:r w:rsidRPr="008E6116">
                      <w:rPr>
                        <w:rStyle w:val="af0"/>
                        <w:rFonts w:cs="Arial"/>
                        <w:noProof/>
                        <w:kern w:val="0"/>
                      </w:rPr>
                      <w:t>1</w:t>
                    </w:r>
                    <w:r w:rsidRPr="008E6116">
                      <w:rPr>
                        <w:rStyle w:val="af0"/>
                        <w:rFonts w:cs="Arial" w:hint="eastAsia"/>
                        <w:noProof/>
                        <w:kern w:val="0"/>
                      </w:rPr>
                      <w:t>、国际原油收盘价涨跌情况（单位：美元</w:t>
                    </w:r>
                    <w:r w:rsidRPr="008E6116">
                      <w:rPr>
                        <w:rStyle w:val="af0"/>
                        <w:rFonts w:cs="Arial"/>
                        <w:noProof/>
                        <w:kern w:val="0"/>
                      </w:rPr>
                      <w:t>/</w:t>
                    </w:r>
                    <w:r w:rsidRPr="008E6116">
                      <w:rPr>
                        <w:rStyle w:val="af0"/>
                        <w:rFonts w:cs="Arial" w:hint="eastAsia"/>
                        <w:noProof/>
                        <w:kern w:val="0"/>
                      </w:rPr>
                      <w:t>桶）</w:t>
                    </w:r>
                    <w:r>
                      <w:rPr>
                        <w:noProof/>
                        <w:webHidden/>
                      </w:rPr>
                      <w:tab/>
                    </w:r>
                    <w:r>
                      <w:rPr>
                        <w:noProof/>
                        <w:webHidden/>
                      </w:rPr>
                      <w:fldChar w:fldCharType="begin"/>
                    </w:r>
                    <w:r>
                      <w:rPr>
                        <w:noProof/>
                        <w:webHidden/>
                      </w:rPr>
                      <w:instrText xml:space="preserve"> PAGEREF _Toc47102095 \h </w:instrText>
                    </w:r>
                    <w:r>
                      <w:rPr>
                        <w:noProof/>
                        <w:webHidden/>
                      </w:rPr>
                    </w:r>
                    <w:r>
                      <w:rPr>
                        <w:noProof/>
                        <w:webHidden/>
                      </w:rPr>
                      <w:fldChar w:fldCharType="separate"/>
                    </w:r>
                    <w:r>
                      <w:rPr>
                        <w:noProof/>
                        <w:webHidden/>
                      </w:rPr>
                      <w:t>3</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096" w:history="1">
                    <w:r w:rsidRPr="008E6116">
                      <w:rPr>
                        <w:rStyle w:val="af0"/>
                        <w:rFonts w:cs="Arial"/>
                        <w:noProof/>
                        <w:kern w:val="0"/>
                      </w:rPr>
                      <w:t>2.2020</w:t>
                    </w:r>
                    <w:r w:rsidRPr="008E6116">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_Toc47102096 \h </w:instrText>
                    </w:r>
                    <w:r>
                      <w:rPr>
                        <w:noProof/>
                        <w:webHidden/>
                      </w:rPr>
                    </w:r>
                    <w:r>
                      <w:rPr>
                        <w:noProof/>
                        <w:webHidden/>
                      </w:rPr>
                      <w:fldChar w:fldCharType="separate"/>
                    </w:r>
                    <w:r>
                      <w:rPr>
                        <w:noProof/>
                        <w:webHidden/>
                      </w:rPr>
                      <w:t>4</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097" w:history="1">
                    <w:r w:rsidRPr="008E6116">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_Toc47102097 \h </w:instrText>
                    </w:r>
                    <w:r>
                      <w:rPr>
                        <w:noProof/>
                        <w:webHidden/>
                      </w:rPr>
                    </w:r>
                    <w:r>
                      <w:rPr>
                        <w:noProof/>
                        <w:webHidden/>
                      </w:rPr>
                      <w:fldChar w:fldCharType="separate"/>
                    </w:r>
                    <w:r>
                      <w:rPr>
                        <w:noProof/>
                        <w:webHidden/>
                      </w:rPr>
                      <w:t>4</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098" w:history="1">
                    <w:r w:rsidRPr="008E6116">
                      <w:rPr>
                        <w:rStyle w:val="af0"/>
                        <w:rFonts w:ascii="黑体" w:eastAsia="黑体"/>
                        <w:noProof/>
                      </w:rPr>
                      <w:t>1.</w:t>
                    </w:r>
                    <w:r w:rsidRPr="008E6116">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_Toc47102098 \h </w:instrText>
                    </w:r>
                    <w:r>
                      <w:rPr>
                        <w:noProof/>
                        <w:webHidden/>
                      </w:rPr>
                    </w:r>
                    <w:r>
                      <w:rPr>
                        <w:noProof/>
                        <w:webHidden/>
                      </w:rPr>
                      <w:fldChar w:fldCharType="separate"/>
                    </w:r>
                    <w:r>
                      <w:rPr>
                        <w:noProof/>
                        <w:webHidden/>
                      </w:rPr>
                      <w:t>4</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099" w:history="1">
                    <w:r w:rsidRPr="008E6116">
                      <w:rPr>
                        <w:rStyle w:val="af0"/>
                        <w:rFonts w:ascii="黑体" w:eastAsia="黑体"/>
                        <w:noProof/>
                      </w:rPr>
                      <w:t>2.</w:t>
                    </w:r>
                    <w:r w:rsidRPr="008E6116">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_Toc47102099 \h </w:instrText>
                    </w:r>
                    <w:r>
                      <w:rPr>
                        <w:noProof/>
                        <w:webHidden/>
                      </w:rPr>
                    </w:r>
                    <w:r>
                      <w:rPr>
                        <w:noProof/>
                        <w:webHidden/>
                      </w:rPr>
                      <w:fldChar w:fldCharType="separate"/>
                    </w:r>
                    <w:r>
                      <w:rPr>
                        <w:noProof/>
                        <w:webHidden/>
                      </w:rPr>
                      <w:t>5</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100" w:history="1">
                    <w:r w:rsidRPr="008E6116">
                      <w:rPr>
                        <w:rStyle w:val="af0"/>
                        <w:rFonts w:cs="Arial"/>
                        <w:bCs/>
                        <w:noProof/>
                      </w:rPr>
                      <w:t>3.</w:t>
                    </w:r>
                    <w:r w:rsidRPr="008E6116">
                      <w:rPr>
                        <w:rStyle w:val="af0"/>
                        <w:rFonts w:cs="Arial" w:hint="eastAsia"/>
                        <w:bCs/>
                        <w:noProof/>
                      </w:rPr>
                      <w:t>世界经济形势</w:t>
                    </w:r>
                    <w:r>
                      <w:rPr>
                        <w:noProof/>
                        <w:webHidden/>
                      </w:rPr>
                      <w:tab/>
                    </w:r>
                    <w:r>
                      <w:rPr>
                        <w:noProof/>
                        <w:webHidden/>
                      </w:rPr>
                      <w:fldChar w:fldCharType="begin"/>
                    </w:r>
                    <w:r>
                      <w:rPr>
                        <w:noProof/>
                        <w:webHidden/>
                      </w:rPr>
                      <w:instrText xml:space="preserve"> PAGEREF _Toc47102100 \h </w:instrText>
                    </w:r>
                    <w:r>
                      <w:rPr>
                        <w:noProof/>
                        <w:webHidden/>
                      </w:rPr>
                    </w:r>
                    <w:r>
                      <w:rPr>
                        <w:noProof/>
                        <w:webHidden/>
                      </w:rPr>
                      <w:fldChar w:fldCharType="separate"/>
                    </w:r>
                    <w:r>
                      <w:rPr>
                        <w:noProof/>
                        <w:webHidden/>
                      </w:rPr>
                      <w:t>13</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01" w:history="1">
                    <w:r w:rsidRPr="008E6116">
                      <w:rPr>
                        <w:rStyle w:val="af0"/>
                        <w:rFonts w:cs="Arial" w:hint="eastAsia"/>
                        <w:noProof/>
                        <w:kern w:val="0"/>
                      </w:rPr>
                      <w:t>（三）、</w:t>
                    </w:r>
                    <w:r w:rsidRPr="008E6116">
                      <w:rPr>
                        <w:rStyle w:val="af0"/>
                        <w:rFonts w:cs="Arial"/>
                        <w:noProof/>
                        <w:kern w:val="0"/>
                      </w:rPr>
                      <w:t>2020</w:t>
                    </w:r>
                    <w:r w:rsidRPr="008E6116">
                      <w:rPr>
                        <w:rStyle w:val="af0"/>
                        <w:rFonts w:cs="Arial" w:hint="eastAsia"/>
                        <w:noProof/>
                        <w:kern w:val="0"/>
                      </w:rPr>
                      <w:t>年</w:t>
                    </w:r>
                    <w:r w:rsidRPr="008E6116">
                      <w:rPr>
                        <w:rStyle w:val="af0"/>
                        <w:rFonts w:cs="Arial"/>
                        <w:noProof/>
                        <w:kern w:val="0"/>
                      </w:rPr>
                      <w:t>5</w:t>
                    </w:r>
                    <w:r w:rsidRPr="008E6116">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_Toc47102101 \h </w:instrText>
                    </w:r>
                    <w:r>
                      <w:rPr>
                        <w:noProof/>
                        <w:webHidden/>
                      </w:rPr>
                    </w:r>
                    <w:r>
                      <w:rPr>
                        <w:noProof/>
                        <w:webHidden/>
                      </w:rPr>
                      <w:fldChar w:fldCharType="separate"/>
                    </w:r>
                    <w:r>
                      <w:rPr>
                        <w:noProof/>
                        <w:webHidden/>
                      </w:rPr>
                      <w:t>16</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02" w:history="1">
                    <w:r w:rsidRPr="008E6116">
                      <w:rPr>
                        <w:rStyle w:val="af0"/>
                        <w:rFonts w:cs="Arial" w:hint="eastAsia"/>
                        <w:noProof/>
                        <w:kern w:val="0"/>
                      </w:rPr>
                      <w:t>（四）、后市预测</w:t>
                    </w:r>
                    <w:r>
                      <w:rPr>
                        <w:noProof/>
                        <w:webHidden/>
                      </w:rPr>
                      <w:tab/>
                    </w:r>
                    <w:r>
                      <w:rPr>
                        <w:noProof/>
                        <w:webHidden/>
                      </w:rPr>
                      <w:fldChar w:fldCharType="begin"/>
                    </w:r>
                    <w:r>
                      <w:rPr>
                        <w:noProof/>
                        <w:webHidden/>
                      </w:rPr>
                      <w:instrText xml:space="preserve"> PAGEREF _Toc47102102 \h </w:instrText>
                    </w:r>
                    <w:r>
                      <w:rPr>
                        <w:noProof/>
                        <w:webHidden/>
                      </w:rPr>
                    </w:r>
                    <w:r>
                      <w:rPr>
                        <w:noProof/>
                        <w:webHidden/>
                      </w:rPr>
                      <w:fldChar w:fldCharType="separate"/>
                    </w:r>
                    <w:r>
                      <w:rPr>
                        <w:noProof/>
                        <w:webHidden/>
                      </w:rPr>
                      <w:t>18</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03" w:history="1">
                    <w:r w:rsidRPr="008E6116">
                      <w:rPr>
                        <w:rStyle w:val="af0"/>
                        <w:rFonts w:ascii="黑体" w:eastAsia="黑体" w:hint="eastAsia"/>
                        <w:noProof/>
                      </w:rPr>
                      <w:t>二、</w:t>
                    </w:r>
                    <w:r w:rsidRPr="008E6116">
                      <w:rPr>
                        <w:rStyle w:val="af0"/>
                        <w:rFonts w:ascii="黑体" w:eastAsia="黑体"/>
                        <w:noProof/>
                      </w:rPr>
                      <w:t xml:space="preserve"> </w:t>
                    </w:r>
                    <w:r w:rsidRPr="008E6116">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_Toc47102103 \h </w:instrText>
                    </w:r>
                    <w:r>
                      <w:rPr>
                        <w:noProof/>
                        <w:webHidden/>
                      </w:rPr>
                    </w:r>
                    <w:r>
                      <w:rPr>
                        <w:noProof/>
                        <w:webHidden/>
                      </w:rPr>
                      <w:fldChar w:fldCharType="separate"/>
                    </w:r>
                    <w:r>
                      <w:rPr>
                        <w:noProof/>
                        <w:webHidden/>
                      </w:rPr>
                      <w:t>21</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104" w:history="1">
                    <w:r w:rsidRPr="008E6116">
                      <w:rPr>
                        <w:rStyle w:val="af0"/>
                        <w:noProof/>
                      </w:rPr>
                      <w:t>2.1</w:t>
                    </w:r>
                    <w:r w:rsidRPr="008E6116">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_Toc47102104 \h </w:instrText>
                    </w:r>
                    <w:r>
                      <w:rPr>
                        <w:noProof/>
                        <w:webHidden/>
                      </w:rPr>
                    </w:r>
                    <w:r>
                      <w:rPr>
                        <w:noProof/>
                        <w:webHidden/>
                      </w:rPr>
                      <w:fldChar w:fldCharType="separate"/>
                    </w:r>
                    <w:r>
                      <w:rPr>
                        <w:noProof/>
                        <w:webHidden/>
                      </w:rPr>
                      <w:t>21</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105" w:history="1">
                    <w:r w:rsidRPr="008E6116">
                      <w:rPr>
                        <w:rStyle w:val="af0"/>
                        <w:rFonts w:asciiTheme="minorEastAsia" w:hAnsiTheme="minorEastAsia"/>
                        <w:noProof/>
                      </w:rPr>
                      <w:t>2.2</w:t>
                    </w:r>
                    <w:r w:rsidRPr="008E6116">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_Toc47102105 \h </w:instrText>
                    </w:r>
                    <w:r>
                      <w:rPr>
                        <w:noProof/>
                        <w:webHidden/>
                      </w:rPr>
                    </w:r>
                    <w:r>
                      <w:rPr>
                        <w:noProof/>
                        <w:webHidden/>
                      </w:rPr>
                      <w:fldChar w:fldCharType="separate"/>
                    </w:r>
                    <w:r>
                      <w:rPr>
                        <w:noProof/>
                        <w:webHidden/>
                      </w:rPr>
                      <w:t>21</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106" w:history="1">
                    <w:r w:rsidRPr="008E6116">
                      <w:rPr>
                        <w:rStyle w:val="af0"/>
                        <w:rFonts w:asciiTheme="minorEastAsia" w:hAnsiTheme="minorEastAsia"/>
                        <w:noProof/>
                      </w:rPr>
                      <w:t>2.3</w:t>
                    </w:r>
                    <w:r w:rsidRPr="008E6116">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_Toc47102106 \h </w:instrText>
                    </w:r>
                    <w:r>
                      <w:rPr>
                        <w:noProof/>
                        <w:webHidden/>
                      </w:rPr>
                    </w:r>
                    <w:r>
                      <w:rPr>
                        <w:noProof/>
                        <w:webHidden/>
                      </w:rPr>
                      <w:fldChar w:fldCharType="separate"/>
                    </w:r>
                    <w:r>
                      <w:rPr>
                        <w:noProof/>
                        <w:webHidden/>
                      </w:rPr>
                      <w:t>22</w:t>
                    </w:r>
                    <w:r>
                      <w:rPr>
                        <w:noProof/>
                        <w:webHidden/>
                      </w:rPr>
                      <w:fldChar w:fldCharType="end"/>
                    </w:r>
                  </w:hyperlink>
                </w:p>
                <w:p w:rsidR="007A0A77" w:rsidRDefault="007A0A77">
                  <w:pPr>
                    <w:pStyle w:val="21"/>
                    <w:rPr>
                      <w:rFonts w:asciiTheme="minorHAnsi" w:eastAsiaTheme="minorEastAsia" w:hAnsiTheme="minorHAnsi" w:cstheme="minorBidi"/>
                      <w:b w:val="0"/>
                      <w:smallCaps w:val="0"/>
                      <w:noProof/>
                      <w:color w:val="auto"/>
                      <w:sz w:val="21"/>
                      <w:szCs w:val="22"/>
                    </w:rPr>
                  </w:pPr>
                  <w:hyperlink w:anchor="_Toc47102107" w:history="1">
                    <w:r w:rsidRPr="008E6116">
                      <w:rPr>
                        <w:rStyle w:val="af0"/>
                        <w:rFonts w:asciiTheme="minorEastAsia" w:hAnsiTheme="minorEastAsia"/>
                        <w:noProof/>
                      </w:rPr>
                      <w:t>2.4</w:t>
                    </w:r>
                    <w:r w:rsidRPr="008E6116">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_Toc47102107 \h </w:instrText>
                    </w:r>
                    <w:r>
                      <w:rPr>
                        <w:noProof/>
                        <w:webHidden/>
                      </w:rPr>
                    </w:r>
                    <w:r>
                      <w:rPr>
                        <w:noProof/>
                        <w:webHidden/>
                      </w:rPr>
                      <w:fldChar w:fldCharType="separate"/>
                    </w:r>
                    <w:r>
                      <w:rPr>
                        <w:noProof/>
                        <w:webHidden/>
                      </w:rPr>
                      <w:t>25</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08" w:history="1">
                    <w:r w:rsidRPr="008E6116">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_Toc47102108 \h </w:instrText>
                    </w:r>
                    <w:r>
                      <w:rPr>
                        <w:noProof/>
                        <w:webHidden/>
                      </w:rPr>
                    </w:r>
                    <w:r>
                      <w:rPr>
                        <w:noProof/>
                        <w:webHidden/>
                      </w:rPr>
                      <w:fldChar w:fldCharType="separate"/>
                    </w:r>
                    <w:r>
                      <w:rPr>
                        <w:noProof/>
                        <w:webHidden/>
                      </w:rPr>
                      <w:t>25</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09" w:history="1">
                    <w:r w:rsidRPr="008E6116">
                      <w:rPr>
                        <w:rStyle w:val="af0"/>
                        <w:rFonts w:asciiTheme="minorEastAsia" w:hAnsiTheme="minorEastAsia"/>
                        <w:noProof/>
                      </w:rPr>
                      <w:t>3</w:t>
                    </w:r>
                    <w:r w:rsidRPr="008E6116">
                      <w:rPr>
                        <w:rStyle w:val="af0"/>
                        <w:rFonts w:asciiTheme="minorEastAsia" w:hAnsiTheme="minorEastAsia" w:hint="eastAsia"/>
                        <w:noProof/>
                      </w:rPr>
                      <w:t>．</w:t>
                    </w:r>
                    <w:r w:rsidRPr="008E6116">
                      <w:rPr>
                        <w:rStyle w:val="af0"/>
                        <w:rFonts w:asciiTheme="minorEastAsia" w:hAnsiTheme="minorEastAsia"/>
                        <w:noProof/>
                      </w:rPr>
                      <w:t>1</w:t>
                    </w:r>
                    <w:r w:rsidRPr="008E6116">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_Toc47102109 \h </w:instrText>
                    </w:r>
                    <w:r>
                      <w:rPr>
                        <w:noProof/>
                        <w:webHidden/>
                      </w:rPr>
                    </w:r>
                    <w:r>
                      <w:rPr>
                        <w:noProof/>
                        <w:webHidden/>
                      </w:rPr>
                      <w:fldChar w:fldCharType="separate"/>
                    </w:r>
                    <w:r>
                      <w:rPr>
                        <w:noProof/>
                        <w:webHidden/>
                      </w:rPr>
                      <w:t>25</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10" w:history="1">
                    <w:r w:rsidRPr="008E6116">
                      <w:rPr>
                        <w:rStyle w:val="af0"/>
                        <w:rFonts w:ascii="黑体" w:hint="eastAsia"/>
                        <w:noProof/>
                      </w:rPr>
                      <w:t>四、国内溶剂油市场综述</w:t>
                    </w:r>
                    <w:r>
                      <w:rPr>
                        <w:noProof/>
                        <w:webHidden/>
                      </w:rPr>
                      <w:tab/>
                    </w:r>
                    <w:r>
                      <w:rPr>
                        <w:noProof/>
                        <w:webHidden/>
                      </w:rPr>
                      <w:fldChar w:fldCharType="begin"/>
                    </w:r>
                    <w:r>
                      <w:rPr>
                        <w:noProof/>
                        <w:webHidden/>
                      </w:rPr>
                      <w:instrText xml:space="preserve"> PAGEREF _Toc47102110 \h </w:instrText>
                    </w:r>
                    <w:r>
                      <w:rPr>
                        <w:noProof/>
                        <w:webHidden/>
                      </w:rPr>
                    </w:r>
                    <w:r>
                      <w:rPr>
                        <w:noProof/>
                        <w:webHidden/>
                      </w:rPr>
                      <w:fldChar w:fldCharType="separate"/>
                    </w:r>
                    <w:r>
                      <w:rPr>
                        <w:noProof/>
                        <w:webHidden/>
                      </w:rPr>
                      <w:t>29</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11" w:history="1">
                    <w:r w:rsidRPr="008E6116">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_Toc47102111 \h </w:instrText>
                    </w:r>
                    <w:r>
                      <w:rPr>
                        <w:noProof/>
                        <w:webHidden/>
                      </w:rPr>
                    </w:r>
                    <w:r>
                      <w:rPr>
                        <w:noProof/>
                        <w:webHidden/>
                      </w:rPr>
                      <w:fldChar w:fldCharType="separate"/>
                    </w:r>
                    <w:r>
                      <w:rPr>
                        <w:noProof/>
                        <w:webHidden/>
                      </w:rPr>
                      <w:t>30</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12" w:history="1">
                    <w:r w:rsidRPr="008E6116">
                      <w:rPr>
                        <w:rStyle w:val="af0"/>
                        <w:rFonts w:ascii="黑体" w:hint="eastAsia"/>
                        <w:noProof/>
                      </w:rPr>
                      <w:t>六、</w:t>
                    </w:r>
                    <w:r w:rsidRPr="008E6116">
                      <w:rPr>
                        <w:rStyle w:val="af0"/>
                        <w:rFonts w:ascii="黑体"/>
                        <w:noProof/>
                      </w:rPr>
                      <w:t>D</w:t>
                    </w:r>
                    <w:r w:rsidRPr="008E6116">
                      <w:rPr>
                        <w:rStyle w:val="af0"/>
                        <w:rFonts w:ascii="黑体" w:hint="eastAsia"/>
                        <w:noProof/>
                      </w:rPr>
                      <w:t>系列特种溶剂油</w:t>
                    </w:r>
                    <w:r>
                      <w:rPr>
                        <w:noProof/>
                        <w:webHidden/>
                      </w:rPr>
                      <w:tab/>
                    </w:r>
                    <w:r>
                      <w:rPr>
                        <w:noProof/>
                        <w:webHidden/>
                      </w:rPr>
                      <w:fldChar w:fldCharType="begin"/>
                    </w:r>
                    <w:r>
                      <w:rPr>
                        <w:noProof/>
                        <w:webHidden/>
                      </w:rPr>
                      <w:instrText xml:space="preserve"> PAGEREF _Toc47102112 \h </w:instrText>
                    </w:r>
                    <w:r>
                      <w:rPr>
                        <w:noProof/>
                        <w:webHidden/>
                      </w:rPr>
                    </w:r>
                    <w:r>
                      <w:rPr>
                        <w:noProof/>
                        <w:webHidden/>
                      </w:rPr>
                      <w:fldChar w:fldCharType="separate"/>
                    </w:r>
                    <w:r>
                      <w:rPr>
                        <w:noProof/>
                        <w:webHidden/>
                      </w:rPr>
                      <w:t>37</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13" w:history="1">
                    <w:r w:rsidRPr="008E6116">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_Toc47102113 \h </w:instrText>
                    </w:r>
                    <w:r>
                      <w:rPr>
                        <w:noProof/>
                        <w:webHidden/>
                      </w:rPr>
                    </w:r>
                    <w:r>
                      <w:rPr>
                        <w:noProof/>
                        <w:webHidden/>
                      </w:rPr>
                      <w:fldChar w:fldCharType="separate"/>
                    </w:r>
                    <w:r>
                      <w:rPr>
                        <w:noProof/>
                        <w:webHidden/>
                      </w:rPr>
                      <w:t>42</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14" w:history="1">
                    <w:r w:rsidRPr="008E6116">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_Toc47102114 \h </w:instrText>
                    </w:r>
                    <w:r>
                      <w:rPr>
                        <w:noProof/>
                        <w:webHidden/>
                      </w:rPr>
                    </w:r>
                    <w:r>
                      <w:rPr>
                        <w:noProof/>
                        <w:webHidden/>
                      </w:rPr>
                      <w:fldChar w:fldCharType="separate"/>
                    </w:r>
                    <w:r>
                      <w:rPr>
                        <w:noProof/>
                        <w:webHidden/>
                      </w:rPr>
                      <w:t>50</w:t>
                    </w:r>
                    <w:r>
                      <w:rPr>
                        <w:noProof/>
                        <w:webHidden/>
                      </w:rPr>
                      <w:fldChar w:fldCharType="end"/>
                    </w:r>
                  </w:hyperlink>
                </w:p>
                <w:p w:rsidR="007A0A77" w:rsidRDefault="007A0A77">
                  <w:pPr>
                    <w:pStyle w:val="10"/>
                    <w:rPr>
                      <w:rFonts w:asciiTheme="minorHAnsi" w:eastAsiaTheme="minorEastAsia" w:hAnsiTheme="minorHAnsi" w:cstheme="minorBidi"/>
                      <w:b w:val="0"/>
                      <w:bCs w:val="0"/>
                      <w:caps w:val="0"/>
                      <w:noProof/>
                      <w:color w:val="auto"/>
                      <w:sz w:val="21"/>
                      <w:szCs w:val="22"/>
                    </w:rPr>
                  </w:pPr>
                  <w:hyperlink w:anchor="_Toc47102115" w:history="1">
                    <w:r w:rsidRPr="008E6116">
                      <w:rPr>
                        <w:rStyle w:val="af0"/>
                        <w:rFonts w:ascii="华文仿宋" w:eastAsia="华文仿宋" w:hAnsi="华文仿宋" w:hint="eastAsia"/>
                        <w:noProof/>
                      </w:rPr>
                      <w:t>九、</w:t>
                    </w:r>
                    <w:r w:rsidRPr="008E6116">
                      <w:rPr>
                        <w:rStyle w:val="af0"/>
                        <w:rFonts w:ascii="华文仿宋" w:eastAsia="华文仿宋" w:hAnsi="华文仿宋"/>
                        <w:noProof/>
                      </w:rPr>
                      <w:t>2020</w:t>
                    </w:r>
                    <w:r w:rsidRPr="008E6116">
                      <w:rPr>
                        <w:rStyle w:val="af0"/>
                        <w:rFonts w:ascii="华文仿宋" w:eastAsia="华文仿宋" w:hAnsi="华文仿宋" w:hint="eastAsia"/>
                        <w:noProof/>
                      </w:rPr>
                      <w:t>年</w:t>
                    </w:r>
                    <w:r w:rsidRPr="008E6116">
                      <w:rPr>
                        <w:rStyle w:val="af0"/>
                        <w:rFonts w:ascii="华文仿宋" w:eastAsia="华文仿宋" w:hAnsi="华文仿宋"/>
                        <w:noProof/>
                      </w:rPr>
                      <w:t>5</w:t>
                    </w:r>
                    <w:r w:rsidRPr="008E6116">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_Toc47102115 \h </w:instrText>
                    </w:r>
                    <w:r>
                      <w:rPr>
                        <w:noProof/>
                        <w:webHidden/>
                      </w:rPr>
                    </w:r>
                    <w:r>
                      <w:rPr>
                        <w:noProof/>
                        <w:webHidden/>
                      </w:rPr>
                      <w:fldChar w:fldCharType="separate"/>
                    </w:r>
                    <w:r>
                      <w:rPr>
                        <w:noProof/>
                        <w:webHidden/>
                      </w:rPr>
                      <w:t>51</w:t>
                    </w:r>
                    <w:r>
                      <w:rPr>
                        <w:noProof/>
                        <w:webHidden/>
                      </w:rPr>
                      <w:fldChar w:fldCharType="end"/>
                    </w:r>
                  </w:hyperlink>
                </w:p>
                <w:p w:rsidR="00543341" w:rsidRDefault="006B090B">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4117015"/>
      <w:bookmarkStart w:id="31" w:name="_Toc24722669"/>
      <w:bookmarkStart w:id="32" w:name="_Toc25325017"/>
      <w:bookmarkStart w:id="33" w:name="_Toc25932472"/>
      <w:bookmarkStart w:id="34" w:name="_Toc26536323"/>
      <w:bookmarkStart w:id="35" w:name="_Toc27141681"/>
      <w:bookmarkStart w:id="36" w:name="_Toc27745324"/>
      <w:bookmarkStart w:id="37" w:name="_Toc28351972"/>
      <w:bookmarkStart w:id="38" w:name="_Toc28955190"/>
      <w:bookmarkStart w:id="39" w:name="_Toc29558243"/>
      <w:bookmarkStart w:id="40" w:name="_Toc30169327"/>
      <w:bookmarkStart w:id="41" w:name="_Toc31978535"/>
      <w:bookmarkStart w:id="42" w:name="_Toc32586730"/>
      <w:bookmarkStart w:id="43" w:name="_Toc33192388"/>
      <w:bookmarkStart w:id="44" w:name="_Toc33798259"/>
      <w:bookmarkStart w:id="45" w:name="_Toc34399801"/>
      <w:bookmarkStart w:id="46" w:name="_Toc35004638"/>
      <w:bookmarkStart w:id="47" w:name="_Toc35607044"/>
      <w:bookmarkStart w:id="48" w:name="_Toc36211375"/>
      <w:bookmarkStart w:id="49" w:name="_Toc38634423"/>
      <w:bookmarkStart w:id="50" w:name="_Toc39155444"/>
      <w:bookmarkStart w:id="51" w:name="_Toc39847207"/>
      <w:bookmarkStart w:id="52" w:name="_Toc40446760"/>
      <w:bookmarkStart w:id="53" w:name="_Toc41056482"/>
      <w:bookmarkStart w:id="54" w:name="_Toc41660320"/>
      <w:bookmarkStart w:id="55" w:name="_Toc42262296"/>
      <w:bookmarkStart w:id="56" w:name="_Toc42869880"/>
      <w:bookmarkStart w:id="57" w:name="_Toc43471969"/>
      <w:bookmarkStart w:id="58" w:name="_Toc44685701"/>
      <w:bookmarkStart w:id="59" w:name="_Toc45287788"/>
      <w:bookmarkStart w:id="60" w:name="_Toc45891953"/>
      <w:bookmarkStart w:id="61" w:name="_Toc46493721"/>
      <w:bookmarkStart w:id="62" w:name="_Toc27193"/>
      <w:bookmarkStart w:id="63" w:name="_Toc536797012"/>
      <w:bookmarkStart w:id="64" w:name="_Toc505350007"/>
      <w:bookmarkStart w:id="65" w:name="_Toc296600809"/>
      <w:bookmarkStart w:id="66" w:name="_Toc281568199"/>
      <w:bookmarkStart w:id="67" w:name="_Toc158203127"/>
      <w:bookmarkStart w:id="68" w:name="_Toc239847712"/>
      <w:bookmarkStart w:id="69" w:name="_Toc485828984"/>
      <w:bookmarkStart w:id="70" w:name="_Toc5976969"/>
      <w:bookmarkStart w:id="71" w:name="_Toc47102093"/>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71"/>
    </w:p>
    <w:p w:rsidR="00F6162F" w:rsidRDefault="00F6162F" w:rsidP="00F6162F">
      <w:pPr>
        <w:outlineLvl w:val="0"/>
        <w:rPr>
          <w:rFonts w:ascii="黑体" w:eastAsia="黑体" w:hAnsi="宋体" w:cs="Arial"/>
          <w:b/>
          <w:bCs/>
          <w:kern w:val="0"/>
          <w:sz w:val="30"/>
          <w:szCs w:val="30"/>
        </w:rPr>
      </w:pPr>
      <w:bookmarkStart w:id="72" w:name="_Toc4768329"/>
      <w:bookmarkStart w:id="73" w:name="_Toc1736576"/>
      <w:bookmarkStart w:id="74" w:name="_Toc5976951"/>
      <w:bookmarkStart w:id="75" w:name="_Toc4768349"/>
      <w:bookmarkStart w:id="76" w:name="_Toc5281976"/>
      <w:bookmarkStart w:id="77" w:name="_Toc2934039"/>
      <w:bookmarkStart w:id="78" w:name="_Toc5976971"/>
      <w:bookmarkStart w:id="79" w:name="_Toc2934018"/>
      <w:bookmarkStart w:id="80" w:name="_Toc504051935"/>
      <w:bookmarkStart w:id="81" w:name="_Toc4160079"/>
      <w:bookmarkStart w:id="82" w:name="_Toc10211758"/>
      <w:bookmarkStart w:id="83" w:name="_Toc15022873"/>
      <w:bookmarkStart w:id="84" w:name="_Toc15049630"/>
      <w:bookmarkStart w:id="85" w:name="_Toc15654572"/>
      <w:bookmarkStart w:id="86" w:name="_Toc16257695"/>
      <w:bookmarkStart w:id="87" w:name="_Toc16861047"/>
      <w:bookmarkStart w:id="88" w:name="_Toc17467205"/>
      <w:bookmarkStart w:id="89" w:name="_Toc18072984"/>
      <w:bookmarkStart w:id="90" w:name="_Toc18680403"/>
      <w:bookmarkStart w:id="91" w:name="_Toc19195106"/>
      <w:bookmarkStart w:id="92" w:name="_Toc19887428"/>
      <w:bookmarkStart w:id="93" w:name="_Toc20494323"/>
      <w:bookmarkStart w:id="94" w:name="_Toc21702277"/>
      <w:bookmarkStart w:id="95" w:name="_Toc22307196"/>
      <w:bookmarkStart w:id="96" w:name="_Toc22911754"/>
      <w:bookmarkStart w:id="97" w:name="_Toc23513669"/>
      <w:bookmarkStart w:id="98" w:name="_Toc24117016"/>
      <w:bookmarkStart w:id="99" w:name="_Toc24722670"/>
      <w:bookmarkStart w:id="100" w:name="_Toc25325018"/>
      <w:bookmarkStart w:id="101" w:name="_Toc25932473"/>
      <w:bookmarkStart w:id="102" w:name="_Toc26536324"/>
      <w:bookmarkStart w:id="103" w:name="_Toc27141682"/>
      <w:bookmarkStart w:id="104" w:name="_Toc27745325"/>
      <w:bookmarkStart w:id="105" w:name="_Toc28351973"/>
      <w:bookmarkStart w:id="106" w:name="_Toc28955191"/>
      <w:bookmarkStart w:id="107" w:name="_Toc29558244"/>
      <w:bookmarkStart w:id="108" w:name="_Toc30169328"/>
      <w:bookmarkStart w:id="109" w:name="_Toc31978536"/>
      <w:bookmarkStart w:id="110" w:name="_Toc32586731"/>
      <w:bookmarkStart w:id="111" w:name="_Toc33192389"/>
      <w:bookmarkStart w:id="112" w:name="_Toc33798260"/>
      <w:bookmarkStart w:id="113" w:name="_Toc34399802"/>
      <w:bookmarkStart w:id="114" w:name="_Toc35004639"/>
      <w:bookmarkStart w:id="115" w:name="_Toc35607045"/>
      <w:bookmarkStart w:id="116" w:name="_Toc36211376"/>
      <w:bookmarkStart w:id="117" w:name="_Toc38634424"/>
      <w:bookmarkStart w:id="118" w:name="_Toc39155445"/>
      <w:bookmarkStart w:id="119" w:name="_Toc39847208"/>
      <w:bookmarkStart w:id="120" w:name="_Toc40446761"/>
      <w:bookmarkStart w:id="121" w:name="_Toc41056483"/>
      <w:bookmarkStart w:id="122" w:name="_Toc41660321"/>
      <w:bookmarkStart w:id="123" w:name="_Toc42262297"/>
      <w:bookmarkStart w:id="124" w:name="_Toc42869881"/>
      <w:bookmarkStart w:id="125" w:name="_Toc43471970"/>
      <w:bookmarkStart w:id="126" w:name="_Toc44685702"/>
      <w:bookmarkStart w:id="127" w:name="_Toc45287789"/>
      <w:bookmarkStart w:id="128" w:name="_Toc45891954"/>
      <w:bookmarkStart w:id="129" w:name="_Toc46493722"/>
      <w:bookmarkStart w:id="130" w:name="_Toc47102094"/>
      <w:r>
        <w:rPr>
          <w:rFonts w:ascii="黑体" w:eastAsia="黑体" w:hAnsi="宋体" w:cs="Arial" w:hint="eastAsia"/>
          <w:b/>
          <w:bCs/>
          <w:kern w:val="0"/>
          <w:sz w:val="30"/>
          <w:szCs w:val="30"/>
        </w:rPr>
        <w:t>(一)、国际原油市场回顾</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131" w:name="_Toc15022874"/>
      <w:bookmarkStart w:id="132" w:name="_Toc15049631"/>
      <w:bookmarkStart w:id="133" w:name="_Toc15654573"/>
      <w:bookmarkStart w:id="134" w:name="_Toc16257696"/>
      <w:bookmarkStart w:id="135" w:name="_Toc16861048"/>
      <w:bookmarkStart w:id="136" w:name="_Toc17467206"/>
      <w:bookmarkStart w:id="137" w:name="_Toc18072985"/>
      <w:bookmarkStart w:id="138" w:name="_Toc18680404"/>
      <w:bookmarkStart w:id="139" w:name="_Toc19195107"/>
      <w:bookmarkStart w:id="140" w:name="_Toc19887429"/>
      <w:bookmarkStart w:id="141" w:name="_Toc20494324"/>
      <w:bookmarkStart w:id="142" w:name="_Toc21702278"/>
      <w:bookmarkStart w:id="143" w:name="_Toc22307197"/>
      <w:bookmarkStart w:id="144" w:name="_Toc22911755"/>
      <w:bookmarkStart w:id="145" w:name="_Toc23513670"/>
      <w:bookmarkStart w:id="146" w:name="_Toc24117017"/>
      <w:bookmarkStart w:id="147" w:name="_Toc24722671"/>
      <w:bookmarkStart w:id="148" w:name="_Toc25325019"/>
      <w:bookmarkStart w:id="149" w:name="_Toc25932474"/>
      <w:bookmarkStart w:id="150" w:name="_Toc26536325"/>
      <w:bookmarkStart w:id="151" w:name="_Toc27141683"/>
      <w:bookmarkStart w:id="152" w:name="_Toc27745326"/>
      <w:bookmarkStart w:id="153" w:name="_Toc28351974"/>
      <w:bookmarkStart w:id="154" w:name="_Toc28955192"/>
      <w:bookmarkStart w:id="155" w:name="_Toc29558245"/>
      <w:bookmarkStart w:id="156" w:name="_Toc30169329"/>
      <w:bookmarkStart w:id="157" w:name="_Toc31978537"/>
      <w:bookmarkStart w:id="158" w:name="_Toc32586732"/>
      <w:bookmarkStart w:id="159" w:name="_Toc33192390"/>
      <w:bookmarkStart w:id="160" w:name="_Toc33798261"/>
      <w:bookmarkStart w:id="161" w:name="_Toc34399803"/>
      <w:bookmarkStart w:id="162" w:name="_Toc35004640"/>
      <w:bookmarkStart w:id="163" w:name="_Toc35607046"/>
      <w:bookmarkStart w:id="164" w:name="_Toc36211377"/>
      <w:bookmarkStart w:id="165" w:name="_Toc38634425"/>
      <w:bookmarkStart w:id="166" w:name="_Toc39155446"/>
      <w:bookmarkStart w:id="167" w:name="_Toc39847209"/>
      <w:bookmarkStart w:id="168" w:name="_Toc40446762"/>
      <w:bookmarkStart w:id="169" w:name="_Toc41056484"/>
      <w:bookmarkStart w:id="170" w:name="_Toc41660322"/>
      <w:bookmarkStart w:id="171" w:name="_Toc42262298"/>
      <w:bookmarkStart w:id="172" w:name="_Toc42869882"/>
      <w:bookmarkStart w:id="173" w:name="_Toc43471971"/>
      <w:bookmarkStart w:id="174" w:name="_Toc44685703"/>
      <w:bookmarkStart w:id="175" w:name="_Toc45287790"/>
      <w:bookmarkStart w:id="176" w:name="_Toc45891955"/>
      <w:bookmarkStart w:id="177" w:name="_Toc46493723"/>
      <w:bookmarkStart w:id="178" w:name="_Toc47102095"/>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62"/>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504DC7" w:rsidTr="00762118">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04DC7" w:rsidRDefault="00504DC7" w:rsidP="0076211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04DC7" w:rsidRDefault="00504DC7" w:rsidP="0076211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04DC7" w:rsidRDefault="00504DC7" w:rsidP="0076211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504DC7" w:rsidRDefault="00504DC7" w:rsidP="00762118">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504DC7" w:rsidTr="00762118">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2020/7/23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41.07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43.31</w:t>
            </w:r>
          </w:p>
        </w:tc>
        <w:tc>
          <w:tcPr>
            <w:tcW w:w="5953" w:type="dxa"/>
            <w:tcBorders>
              <w:top w:val="single" w:sz="4" w:space="0" w:color="000000"/>
              <w:left w:val="single" w:sz="4" w:space="0" w:color="000000"/>
              <w:bottom w:val="single" w:sz="4" w:space="0" w:color="000000"/>
              <w:right w:val="single" w:sz="4" w:space="0" w:color="000000"/>
            </w:tcBorders>
            <w:vAlign w:val="center"/>
          </w:tcPr>
          <w:p w:rsidR="00504DC7" w:rsidRPr="000B35ED"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美国失业数据和疫情扩散仍令市场忧虑，当前美国确诊人数已接近400万，市场对于疫情将再次影响原油需求的担忧仍未完全消除。此外，美股下跌也导致油价承压</w:t>
            </w:r>
            <w:r w:rsidRPr="00ED6C4D">
              <w:rPr>
                <w:rFonts w:ascii="华文仿宋" w:eastAsia="华文仿宋" w:hAnsi="华文仿宋" w:cs="华文仿宋" w:hint="eastAsia"/>
                <w:color w:val="333335"/>
                <w:kern w:val="2"/>
                <w:sz w:val="28"/>
                <w:szCs w:val="28"/>
                <w:shd w:val="clear" w:color="auto" w:fill="FFFFFF"/>
              </w:rPr>
              <w:t>。</w:t>
            </w:r>
          </w:p>
        </w:tc>
      </w:tr>
      <w:tr w:rsidR="00504DC7" w:rsidTr="00762118">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2020/7/24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41.29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43.34</w:t>
            </w:r>
          </w:p>
        </w:tc>
        <w:tc>
          <w:tcPr>
            <w:tcW w:w="5953" w:type="dxa"/>
            <w:tcBorders>
              <w:top w:val="single" w:sz="4" w:space="0" w:color="000000"/>
              <w:left w:val="single" w:sz="4" w:space="0" w:color="000000"/>
              <w:bottom w:val="single" w:sz="4" w:space="0" w:color="000000"/>
              <w:right w:val="single" w:sz="4" w:space="0" w:color="000000"/>
            </w:tcBorders>
            <w:vAlign w:val="center"/>
          </w:tcPr>
          <w:p w:rsidR="00504DC7" w:rsidRPr="000B35ED"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当前市场消息面缺乏指引消息，美元持续走低以及近期市场对经济预期向好的判断限制了油价的下行空间</w:t>
            </w:r>
            <w:r w:rsidRPr="00ED6C4D">
              <w:rPr>
                <w:rFonts w:ascii="华文仿宋" w:eastAsia="华文仿宋" w:hAnsi="华文仿宋" w:cs="华文仿宋" w:hint="eastAsia"/>
                <w:color w:val="333335"/>
                <w:kern w:val="2"/>
                <w:sz w:val="28"/>
                <w:szCs w:val="28"/>
                <w:shd w:val="clear" w:color="auto" w:fill="FFFFFF"/>
              </w:rPr>
              <w:t>。</w:t>
            </w:r>
          </w:p>
        </w:tc>
      </w:tr>
      <w:tr w:rsidR="00504DC7" w:rsidTr="00762118">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2020/7/27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43.41</w:t>
            </w:r>
          </w:p>
        </w:tc>
        <w:tc>
          <w:tcPr>
            <w:tcW w:w="5953" w:type="dxa"/>
            <w:tcBorders>
              <w:top w:val="single" w:sz="4" w:space="0" w:color="000000"/>
              <w:left w:val="single" w:sz="4" w:space="0" w:color="000000"/>
              <w:bottom w:val="single" w:sz="4" w:space="0" w:color="000000"/>
              <w:right w:val="single" w:sz="4" w:space="0" w:color="000000"/>
            </w:tcBorders>
            <w:vAlign w:val="center"/>
          </w:tcPr>
          <w:p w:rsidR="00504DC7" w:rsidRPr="000B35ED"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隔夜市场消息面仍缺乏指引消息，由于当前市场预期美联储将保持鸽派立场，加之美国将公布新的经济刺激方案，市场风险偏好上升，股市上扬提振油价。此外，美元持续走低也给油价带来利好</w:t>
            </w:r>
            <w:r w:rsidRPr="00ED6C4D">
              <w:rPr>
                <w:rFonts w:ascii="华文仿宋" w:eastAsia="华文仿宋" w:hAnsi="华文仿宋" w:cs="华文仿宋" w:hint="eastAsia"/>
                <w:color w:val="333335"/>
                <w:kern w:val="2"/>
                <w:sz w:val="28"/>
                <w:szCs w:val="28"/>
                <w:shd w:val="clear" w:color="auto" w:fill="FFFFFF"/>
              </w:rPr>
              <w:t>。</w:t>
            </w:r>
          </w:p>
        </w:tc>
      </w:tr>
      <w:tr w:rsidR="00504DC7" w:rsidTr="00762118">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2020/7/28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41.04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43.22</w:t>
            </w:r>
          </w:p>
        </w:tc>
        <w:tc>
          <w:tcPr>
            <w:tcW w:w="5953" w:type="dxa"/>
            <w:tcBorders>
              <w:top w:val="single" w:sz="4" w:space="0" w:color="000000"/>
              <w:left w:val="single" w:sz="4" w:space="0" w:color="000000"/>
              <w:bottom w:val="single" w:sz="4" w:space="0" w:color="000000"/>
              <w:right w:val="single" w:sz="4" w:space="0" w:color="000000"/>
            </w:tcBorders>
            <w:vAlign w:val="bottom"/>
          </w:tcPr>
          <w:p w:rsidR="00504DC7" w:rsidRPr="000B35ED"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新冠确诊持续增加打压需求前景,抵消了美国出台刺激措施给油价带来的提振</w:t>
            </w:r>
            <w:r w:rsidRPr="00ED6C4D">
              <w:rPr>
                <w:rFonts w:ascii="华文仿宋" w:eastAsia="华文仿宋" w:hAnsi="华文仿宋" w:cs="华文仿宋" w:hint="eastAsia"/>
                <w:color w:val="333335"/>
                <w:kern w:val="2"/>
                <w:sz w:val="28"/>
                <w:szCs w:val="28"/>
                <w:shd w:val="clear" w:color="auto" w:fill="FFFFFF"/>
              </w:rPr>
              <w:t>。</w:t>
            </w:r>
          </w:p>
        </w:tc>
      </w:tr>
      <w:tr w:rsidR="00504DC7" w:rsidTr="00762118">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2020/7/29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41.27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504DC7" w:rsidRPr="00165265"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43.75</w:t>
            </w:r>
          </w:p>
        </w:tc>
        <w:tc>
          <w:tcPr>
            <w:tcW w:w="5953" w:type="dxa"/>
            <w:tcBorders>
              <w:top w:val="single" w:sz="4" w:space="0" w:color="000000"/>
              <w:left w:val="single" w:sz="4" w:space="0" w:color="000000"/>
              <w:bottom w:val="single" w:sz="4" w:space="0" w:color="000000"/>
              <w:right w:val="single" w:sz="4" w:space="0" w:color="000000"/>
            </w:tcBorders>
            <w:vAlign w:val="bottom"/>
          </w:tcPr>
          <w:p w:rsidR="00504DC7" w:rsidRPr="00504B42" w:rsidRDefault="00504DC7" w:rsidP="00762118">
            <w:pPr>
              <w:pStyle w:val="aa"/>
              <w:rPr>
                <w:rFonts w:ascii="华文仿宋" w:eastAsia="华文仿宋" w:hAnsi="华文仿宋" w:cs="华文仿宋"/>
                <w:color w:val="333335"/>
                <w:kern w:val="2"/>
                <w:sz w:val="28"/>
                <w:szCs w:val="28"/>
                <w:shd w:val="clear" w:color="auto" w:fill="FFFFFF"/>
              </w:rPr>
            </w:pPr>
            <w:r w:rsidRPr="00165265">
              <w:rPr>
                <w:rFonts w:ascii="华文仿宋" w:eastAsia="华文仿宋" w:hAnsi="华文仿宋" w:cs="华文仿宋" w:hint="eastAsia"/>
                <w:color w:val="333335"/>
                <w:kern w:val="2"/>
                <w:sz w:val="28"/>
                <w:szCs w:val="28"/>
                <w:shd w:val="clear" w:color="auto" w:fill="FFFFFF"/>
              </w:rPr>
              <w:t>美国EIA原油库存数据超预期大降逾1000万桶,创去年12月以来最大降幅，油价受此提振收盘上</w:t>
            </w:r>
            <w:r w:rsidRPr="00165265">
              <w:rPr>
                <w:rFonts w:ascii="华文仿宋" w:eastAsia="华文仿宋" w:hAnsi="华文仿宋" w:cs="华文仿宋" w:hint="eastAsia"/>
                <w:color w:val="333335"/>
                <w:kern w:val="2"/>
                <w:sz w:val="28"/>
                <w:szCs w:val="28"/>
                <w:shd w:val="clear" w:color="auto" w:fill="FFFFFF"/>
              </w:rPr>
              <w:lastRenderedPageBreak/>
              <w:t>涨</w:t>
            </w:r>
            <w:r w:rsidRPr="008E29FB">
              <w:rPr>
                <w:rFonts w:ascii="华文仿宋" w:eastAsia="华文仿宋" w:hAnsi="华文仿宋" w:cs="华文仿宋" w:hint="eastAsia"/>
                <w:color w:val="333335"/>
                <w:kern w:val="2"/>
                <w:sz w:val="28"/>
                <w:szCs w:val="28"/>
                <w:shd w:val="clear" w:color="auto" w:fill="FFFFFF"/>
              </w:rPr>
              <w:t>。</w:t>
            </w:r>
          </w:p>
        </w:tc>
      </w:tr>
    </w:tbl>
    <w:p w:rsidR="00294EAC" w:rsidRPr="00A5307A"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6D0F82" w:rsidP="002918B5">
      <w:pPr>
        <w:widowControl/>
        <w:wordWrap w:val="0"/>
        <w:spacing w:after="90" w:line="288" w:lineRule="auto"/>
        <w:jc w:val="left"/>
        <w:outlineLvl w:val="1"/>
        <w:rPr>
          <w:rFonts w:ascii="宋体" w:hAnsi="宋体" w:cs="Arial"/>
          <w:b/>
          <w:kern w:val="0"/>
          <w:sz w:val="30"/>
          <w:szCs w:val="30"/>
        </w:rPr>
      </w:pPr>
      <w:bookmarkStart w:id="179" w:name="_Toc15022875"/>
      <w:bookmarkStart w:id="180" w:name="_Toc15049632"/>
      <w:bookmarkStart w:id="181" w:name="_Toc15654574"/>
      <w:bookmarkStart w:id="182" w:name="_Toc16257697"/>
      <w:bookmarkStart w:id="183" w:name="_Toc16861049"/>
      <w:bookmarkStart w:id="184" w:name="_Toc17467207"/>
      <w:bookmarkStart w:id="185" w:name="_Toc18072986"/>
      <w:bookmarkStart w:id="186" w:name="_Toc18680405"/>
      <w:bookmarkStart w:id="187" w:name="_Toc19195108"/>
      <w:bookmarkStart w:id="188" w:name="_Toc19887430"/>
      <w:bookmarkStart w:id="189" w:name="_Toc20494325"/>
      <w:bookmarkStart w:id="190" w:name="_Toc21702279"/>
      <w:bookmarkStart w:id="191" w:name="_Toc22307198"/>
      <w:bookmarkStart w:id="192" w:name="_Toc22911756"/>
      <w:bookmarkStart w:id="193" w:name="_Toc23513671"/>
      <w:bookmarkStart w:id="194" w:name="_Toc24117018"/>
      <w:bookmarkStart w:id="195" w:name="_Toc24722672"/>
      <w:bookmarkStart w:id="196" w:name="_Toc25325020"/>
      <w:bookmarkStart w:id="197" w:name="_Toc25932475"/>
      <w:bookmarkStart w:id="198" w:name="_Toc26536326"/>
      <w:bookmarkStart w:id="199" w:name="_Toc27141684"/>
      <w:bookmarkStart w:id="200" w:name="_Toc27745327"/>
      <w:bookmarkStart w:id="201" w:name="_Toc28351975"/>
      <w:bookmarkStart w:id="202" w:name="_Toc28955193"/>
      <w:bookmarkStart w:id="203" w:name="_Toc29558246"/>
      <w:bookmarkStart w:id="204" w:name="_Toc30169330"/>
      <w:bookmarkStart w:id="205" w:name="_Toc31978538"/>
      <w:bookmarkStart w:id="206" w:name="_Toc32586733"/>
      <w:bookmarkStart w:id="207" w:name="_Toc33192391"/>
      <w:bookmarkStart w:id="208" w:name="_Toc33798262"/>
      <w:bookmarkStart w:id="209" w:name="_Toc34399804"/>
      <w:bookmarkStart w:id="210" w:name="_Toc35004641"/>
      <w:bookmarkStart w:id="211" w:name="_Toc35607047"/>
      <w:bookmarkStart w:id="212" w:name="_Toc36211378"/>
      <w:bookmarkStart w:id="213" w:name="_Toc38634426"/>
      <w:bookmarkStart w:id="214" w:name="_Toc39155447"/>
      <w:bookmarkStart w:id="215" w:name="_Toc39847210"/>
      <w:bookmarkStart w:id="216" w:name="_Toc40446763"/>
      <w:bookmarkStart w:id="217" w:name="_Toc41056485"/>
      <w:bookmarkStart w:id="218" w:name="_Toc41660323"/>
      <w:bookmarkStart w:id="219" w:name="_Toc42262299"/>
      <w:bookmarkStart w:id="220" w:name="_Toc42869883"/>
      <w:bookmarkStart w:id="221" w:name="_Toc43471972"/>
      <w:bookmarkStart w:id="222" w:name="_Toc44685704"/>
      <w:bookmarkStart w:id="223" w:name="_Toc45287791"/>
      <w:bookmarkStart w:id="224" w:name="_Toc45891956"/>
      <w:bookmarkStart w:id="225" w:name="_Toc46493724"/>
      <w:bookmarkStart w:id="226" w:name="_Toc47102096"/>
      <w:r>
        <w:rPr>
          <w:rFonts w:ascii="宋体" w:hAnsi="宋体" w:cs="Arial"/>
          <w:b/>
          <w:kern w:val="0"/>
          <w:sz w:val="30"/>
          <w:szCs w:val="30"/>
        </w:rPr>
        <w:t>2.20</w:t>
      </w:r>
      <w:r>
        <w:rPr>
          <w:rFonts w:ascii="宋体" w:hAnsi="宋体" w:cs="Arial" w:hint="eastAsia"/>
          <w:b/>
          <w:kern w:val="0"/>
          <w:sz w:val="30"/>
          <w:szCs w:val="30"/>
        </w:rPr>
        <w:t>20</w:t>
      </w:r>
      <w:r w:rsidR="002918B5">
        <w:rPr>
          <w:rFonts w:ascii="宋体" w:hAnsi="宋体" w:cs="Arial"/>
          <w:b/>
          <w:kern w:val="0"/>
          <w:sz w:val="30"/>
          <w:szCs w:val="30"/>
        </w:rPr>
        <w:t>年</w:t>
      </w:r>
      <w:r w:rsidR="002918B5">
        <w:rPr>
          <w:rFonts w:ascii="宋体" w:hAnsi="宋体" w:cs="Arial" w:hint="eastAsia"/>
          <w:b/>
          <w:kern w:val="0"/>
          <w:sz w:val="30"/>
          <w:szCs w:val="30"/>
        </w:rPr>
        <w:t>国际</w:t>
      </w:r>
      <w:r w:rsidR="002918B5">
        <w:rPr>
          <w:rFonts w:ascii="宋体" w:hAnsi="宋体" w:cs="Arial"/>
          <w:b/>
          <w:kern w:val="0"/>
          <w:sz w:val="30"/>
          <w:szCs w:val="30"/>
        </w:rPr>
        <w:t>原油价格走势图</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4727F6" w:rsidRPr="00294EAC" w:rsidRDefault="00504DC7"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drawing>
          <wp:inline distT="0" distB="0" distL="0" distR="0">
            <wp:extent cx="4343400" cy="3905250"/>
            <wp:effectExtent l="1905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43400" cy="390525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227" w:name="_Toc23356"/>
      <w:bookmarkStart w:id="228" w:name="_Toc15022876"/>
      <w:bookmarkStart w:id="229" w:name="_Toc15049633"/>
      <w:bookmarkStart w:id="230" w:name="_Toc15654575"/>
      <w:bookmarkStart w:id="231" w:name="_Toc16257698"/>
      <w:bookmarkStart w:id="232" w:name="_Toc16861050"/>
      <w:bookmarkStart w:id="233" w:name="_Toc17467208"/>
      <w:bookmarkStart w:id="234" w:name="_Toc18072987"/>
      <w:bookmarkStart w:id="235" w:name="_Toc18680406"/>
      <w:bookmarkStart w:id="236" w:name="_Toc19195109"/>
      <w:bookmarkStart w:id="237" w:name="_Toc19887431"/>
      <w:bookmarkStart w:id="238" w:name="_Toc20494326"/>
      <w:bookmarkStart w:id="239" w:name="_Toc21702280"/>
      <w:bookmarkStart w:id="240" w:name="_Toc22307199"/>
      <w:bookmarkStart w:id="241" w:name="_Toc22911757"/>
      <w:bookmarkStart w:id="242" w:name="_Toc23513672"/>
      <w:bookmarkStart w:id="243" w:name="_Toc24117019"/>
      <w:bookmarkStart w:id="244" w:name="_Toc24722673"/>
      <w:bookmarkStart w:id="245" w:name="_Toc25325021"/>
      <w:bookmarkStart w:id="246" w:name="_Toc25932476"/>
      <w:bookmarkStart w:id="247" w:name="_Toc26536327"/>
      <w:bookmarkStart w:id="248" w:name="_Toc27141685"/>
      <w:bookmarkStart w:id="249" w:name="_Toc27745328"/>
      <w:bookmarkStart w:id="250" w:name="_Toc28351976"/>
      <w:bookmarkStart w:id="251" w:name="_Toc28955194"/>
      <w:bookmarkStart w:id="252" w:name="_Toc29558247"/>
      <w:bookmarkStart w:id="253" w:name="_Toc30169331"/>
      <w:bookmarkStart w:id="254" w:name="_Toc31978539"/>
      <w:bookmarkStart w:id="255" w:name="_Toc32586734"/>
      <w:bookmarkStart w:id="256" w:name="_Toc33192392"/>
      <w:bookmarkStart w:id="257" w:name="_Toc33798263"/>
      <w:bookmarkStart w:id="258" w:name="_Toc34399805"/>
      <w:bookmarkStart w:id="259" w:name="_Toc35004642"/>
      <w:bookmarkStart w:id="260" w:name="_Toc35607048"/>
      <w:bookmarkStart w:id="261" w:name="_Toc36211379"/>
      <w:bookmarkStart w:id="262" w:name="_Toc38634427"/>
      <w:bookmarkStart w:id="263" w:name="_Toc39155448"/>
      <w:bookmarkStart w:id="264" w:name="_Toc39847211"/>
      <w:bookmarkStart w:id="265" w:name="_Toc40446764"/>
      <w:bookmarkStart w:id="266" w:name="_Toc41056486"/>
      <w:bookmarkStart w:id="267" w:name="_Toc41660324"/>
      <w:bookmarkStart w:id="268" w:name="_Toc42262300"/>
      <w:bookmarkStart w:id="269" w:name="_Toc42869884"/>
      <w:bookmarkStart w:id="270" w:name="_Toc43471973"/>
      <w:bookmarkStart w:id="271" w:name="_Toc44685705"/>
      <w:bookmarkStart w:id="272" w:name="_Toc45287792"/>
      <w:bookmarkStart w:id="273" w:name="_Toc45891957"/>
      <w:bookmarkStart w:id="274" w:name="_Toc46493725"/>
      <w:bookmarkStart w:id="275" w:name="_Toc47102097"/>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276" w:name="_Toc14938351"/>
      <w:bookmarkStart w:id="277" w:name="_Toc15022877"/>
      <w:bookmarkStart w:id="278" w:name="_Toc15049634"/>
      <w:bookmarkStart w:id="279" w:name="_Toc15654576"/>
      <w:bookmarkStart w:id="280" w:name="_Toc16257699"/>
      <w:bookmarkStart w:id="281" w:name="_Toc16861051"/>
      <w:bookmarkStart w:id="282" w:name="_Toc17467209"/>
      <w:bookmarkStart w:id="283" w:name="_Toc18072988"/>
      <w:bookmarkStart w:id="284" w:name="_Toc18680407"/>
      <w:bookmarkStart w:id="285" w:name="_Toc19195110"/>
      <w:bookmarkStart w:id="286" w:name="_Toc19887432"/>
      <w:bookmarkStart w:id="287" w:name="_Toc20494327"/>
      <w:bookmarkStart w:id="288" w:name="_Toc21702281"/>
      <w:bookmarkStart w:id="289" w:name="_Toc22307200"/>
      <w:bookmarkStart w:id="290" w:name="_Toc22911758"/>
      <w:bookmarkStart w:id="291" w:name="_Toc23513673"/>
      <w:bookmarkStart w:id="292" w:name="_Toc24117020"/>
      <w:bookmarkStart w:id="293" w:name="_Toc24722674"/>
      <w:bookmarkStart w:id="294" w:name="_Toc25325022"/>
      <w:bookmarkStart w:id="295" w:name="_Toc25932477"/>
      <w:bookmarkStart w:id="296" w:name="_Toc26536328"/>
      <w:bookmarkStart w:id="297" w:name="_Toc27141686"/>
      <w:bookmarkStart w:id="298" w:name="_Toc27745329"/>
      <w:bookmarkStart w:id="299" w:name="_Toc28351977"/>
      <w:bookmarkStart w:id="300" w:name="_Toc28955195"/>
      <w:bookmarkStart w:id="301" w:name="_Toc29558248"/>
      <w:bookmarkStart w:id="302" w:name="_Toc30169332"/>
      <w:bookmarkStart w:id="303" w:name="_Toc31978540"/>
      <w:bookmarkStart w:id="304" w:name="_Toc32586735"/>
      <w:bookmarkStart w:id="305" w:name="_Toc33192393"/>
      <w:bookmarkStart w:id="306" w:name="_Toc33798264"/>
      <w:bookmarkStart w:id="307" w:name="_Toc34399806"/>
      <w:bookmarkStart w:id="308" w:name="_Toc35004643"/>
      <w:bookmarkStart w:id="309" w:name="_Toc35607049"/>
      <w:bookmarkStart w:id="310" w:name="_Toc36211380"/>
      <w:bookmarkStart w:id="311" w:name="_Toc38634428"/>
      <w:bookmarkStart w:id="312" w:name="_Toc39155449"/>
      <w:bookmarkStart w:id="313" w:name="_Toc39847212"/>
      <w:bookmarkStart w:id="314" w:name="_Toc40446765"/>
      <w:bookmarkStart w:id="315" w:name="_Toc41056487"/>
      <w:bookmarkStart w:id="316" w:name="_Toc41660325"/>
      <w:bookmarkStart w:id="317" w:name="_Toc42262301"/>
      <w:bookmarkStart w:id="318" w:name="_Toc42869885"/>
      <w:bookmarkStart w:id="319" w:name="_Toc43471974"/>
      <w:bookmarkStart w:id="320" w:name="_Toc44685706"/>
      <w:bookmarkStart w:id="321" w:name="_Toc45287793"/>
      <w:bookmarkStart w:id="322" w:name="_Toc45891958"/>
      <w:bookmarkStart w:id="323" w:name="_Toc46493726"/>
      <w:bookmarkStart w:id="324" w:name="_Toc27878"/>
      <w:bookmarkStart w:id="325" w:name="_Toc47102098"/>
      <w:r>
        <w:rPr>
          <w:rFonts w:ascii="黑体" w:eastAsia="黑体" w:hAnsi="宋体" w:hint="eastAsia"/>
          <w:b/>
          <w:color w:val="000000"/>
          <w:sz w:val="28"/>
          <w:szCs w:val="28"/>
        </w:rPr>
        <w:t>1.美国原油库存情况</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5"/>
      <w:r>
        <w:rPr>
          <w:rFonts w:ascii="黑体" w:eastAsia="黑体" w:hAnsi="宋体" w:hint="eastAsia"/>
          <w:b/>
          <w:color w:val="000000"/>
          <w:sz w:val="28"/>
          <w:szCs w:val="28"/>
        </w:rPr>
        <w:t xml:space="preserve"> </w:t>
      </w:r>
    </w:p>
    <w:p w:rsidR="00504DC7" w:rsidRPr="006B4A04"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26" w:name="_Toc14938352"/>
      <w:bookmarkStart w:id="327" w:name="_Toc15022878"/>
      <w:bookmarkStart w:id="328" w:name="_Toc15049635"/>
      <w:bookmarkStart w:id="329" w:name="_Toc15654577"/>
      <w:bookmarkStart w:id="330" w:name="_Toc16257700"/>
      <w:bookmarkStart w:id="331" w:name="_Toc16861052"/>
      <w:bookmarkStart w:id="332" w:name="_Toc17467210"/>
      <w:bookmarkStart w:id="333" w:name="_Toc18072989"/>
      <w:bookmarkStart w:id="334" w:name="_Toc18680408"/>
      <w:bookmarkStart w:id="335" w:name="_Toc19195111"/>
      <w:bookmarkStart w:id="336" w:name="_Toc19887433"/>
      <w:bookmarkStart w:id="337" w:name="_Toc20494328"/>
      <w:bookmarkStart w:id="338" w:name="_Toc21702282"/>
      <w:bookmarkStart w:id="339" w:name="_Toc22307201"/>
      <w:bookmarkStart w:id="340" w:name="_Toc22911759"/>
      <w:bookmarkStart w:id="341" w:name="_Toc23513674"/>
      <w:bookmarkStart w:id="342" w:name="_Toc24117021"/>
      <w:bookmarkStart w:id="343" w:name="_Toc24722675"/>
      <w:bookmarkStart w:id="344" w:name="_Toc25325023"/>
      <w:bookmarkStart w:id="345" w:name="_Toc25932478"/>
      <w:bookmarkStart w:id="346" w:name="_Toc26536329"/>
      <w:bookmarkStart w:id="347" w:name="_Toc27141687"/>
      <w:bookmarkStart w:id="348" w:name="_Toc27745330"/>
      <w:bookmarkStart w:id="349" w:name="_Toc28351978"/>
      <w:bookmarkStart w:id="350" w:name="_Toc28955196"/>
      <w:bookmarkStart w:id="351" w:name="_Toc29558249"/>
      <w:bookmarkStart w:id="352" w:name="_Toc30169333"/>
      <w:bookmarkStart w:id="353" w:name="_Toc31978541"/>
      <w:bookmarkStart w:id="354" w:name="_Toc32586736"/>
      <w:bookmarkStart w:id="355" w:name="_Toc33192394"/>
      <w:bookmarkStart w:id="356" w:name="_Toc33798265"/>
      <w:bookmarkStart w:id="357" w:name="_Toc34399807"/>
      <w:bookmarkStart w:id="358" w:name="_Toc35004644"/>
      <w:bookmarkStart w:id="359" w:name="_Toc35607050"/>
      <w:bookmarkStart w:id="360" w:name="_Toc36211381"/>
      <w:bookmarkStart w:id="361" w:name="_Toc38634429"/>
      <w:r w:rsidRPr="00DE3CBA">
        <w:rPr>
          <w:rFonts w:ascii="华文仿宋" w:eastAsia="华文仿宋" w:hAnsi="华文仿宋" w:cs="华文仿宋" w:hint="eastAsia"/>
          <w:color w:val="333335"/>
          <w:kern w:val="2"/>
          <w:sz w:val="28"/>
          <w:szCs w:val="28"/>
          <w:shd w:val="clear" w:color="auto" w:fill="FFFFFF"/>
        </w:rPr>
        <w:lastRenderedPageBreak/>
        <w:t>本周</w:t>
      </w:r>
      <w:r w:rsidRPr="00621A91">
        <w:rPr>
          <w:rFonts w:ascii="华文仿宋" w:eastAsia="华文仿宋" w:hAnsi="华文仿宋" w:cs="华文仿宋"/>
          <w:color w:val="333335"/>
          <w:kern w:val="2"/>
          <w:sz w:val="28"/>
          <w:szCs w:val="28"/>
          <w:shd w:val="clear" w:color="auto" w:fill="FFFFFF"/>
        </w:rPr>
        <w:t>美国能源信息署(EIA)周三(7月22日)公布报告显示，上周美国原油供应量意外增加，精炼油库存创下38年来新高。EIA数据显示，截至7月17日当周，美国EIA原油库存较此前一周增加489.2万桶，市场预期减少220万桶。上周精炼油库存增加107.4万桶，库存总量创1982年来新高，市场预期增加50万桶，上上周减少45.3万桶。上周EIA汽油库存减少180.2万桶，市场预期减少150万桶，上上周减少314.7万桶。上周EIA精炼厂设备利用率下降0.2%，市场预期上升0.5%，上上周升0.6%。上周EIA库欣地区原油库存增加137.5万桶，上上周增加94.9万桶。美国石油协会(API)公布的数据显示，美国截至7月17日当周API原油库存增加754.4万桶，预期减少195万桶;汽油库存减少201.9万桶;精炼油库存减少135.7万桶</w:t>
      </w:r>
      <w:r w:rsidRPr="006B4A04">
        <w:rPr>
          <w:rFonts w:ascii="华文仿宋" w:eastAsia="华文仿宋" w:hAnsi="华文仿宋" w:cs="华文仿宋"/>
          <w:color w:val="333335"/>
          <w:kern w:val="2"/>
          <w:sz w:val="28"/>
          <w:szCs w:val="28"/>
          <w:shd w:val="clear" w:color="auto" w:fill="FFFFFF"/>
        </w:rPr>
        <w:t>。</w:t>
      </w:r>
    </w:p>
    <w:p w:rsidR="00980D3E" w:rsidRPr="00504DC7" w:rsidRDefault="00980D3E" w:rsidP="00980D3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980D3E"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6B4A04" w:rsidRDefault="00586D65" w:rsidP="008864C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586D65">
      <w:pPr>
        <w:pStyle w:val="aa"/>
        <w:spacing w:line="360" w:lineRule="auto"/>
        <w:ind w:firstLineChars="200" w:firstLine="562"/>
        <w:outlineLvl w:val="1"/>
        <w:rPr>
          <w:rFonts w:ascii="黑体" w:eastAsia="黑体"/>
          <w:b/>
          <w:sz w:val="28"/>
          <w:szCs w:val="28"/>
        </w:rPr>
      </w:pPr>
      <w:bookmarkStart w:id="362" w:name="_Toc39155450"/>
      <w:bookmarkStart w:id="363" w:name="_Toc39847213"/>
      <w:bookmarkStart w:id="364" w:name="_Toc40446766"/>
      <w:bookmarkStart w:id="365" w:name="_Toc41056488"/>
      <w:bookmarkStart w:id="366" w:name="_Toc41660326"/>
      <w:bookmarkStart w:id="367" w:name="_Toc42262302"/>
      <w:bookmarkStart w:id="368" w:name="_Toc42869886"/>
      <w:bookmarkStart w:id="369" w:name="_Toc43471975"/>
      <w:bookmarkStart w:id="370" w:name="_Toc44685707"/>
      <w:bookmarkStart w:id="371" w:name="_Toc45287794"/>
      <w:bookmarkStart w:id="372" w:name="_Toc45891959"/>
      <w:bookmarkStart w:id="373" w:name="_Toc46493727"/>
      <w:bookmarkStart w:id="374" w:name="_Toc47102099"/>
      <w:r>
        <w:rPr>
          <w:rFonts w:ascii="黑体" w:eastAsia="黑体" w:hint="eastAsia"/>
          <w:b/>
          <w:sz w:val="28"/>
          <w:szCs w:val="28"/>
        </w:rPr>
        <w:t>2.美国经济形势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375" w:name="_Toc14938353"/>
      <w:bookmarkStart w:id="376" w:name="_Toc15022879"/>
      <w:bookmarkStart w:id="377" w:name="_Toc15049636"/>
      <w:bookmarkStart w:id="378" w:name="_Toc15654578"/>
      <w:bookmarkStart w:id="379" w:name="_Toc16257701"/>
      <w:bookmarkStart w:id="380" w:name="_Toc16861053"/>
      <w:bookmarkStart w:id="381" w:name="_Toc17467211"/>
      <w:bookmarkStart w:id="382" w:name="_Toc18072990"/>
      <w:bookmarkStart w:id="383" w:name="_Toc18680409"/>
      <w:bookmarkStart w:id="384" w:name="_Toc19195112"/>
      <w:bookmarkStart w:id="385" w:name="_Toc19887434"/>
      <w:bookmarkStart w:id="386" w:name="_Toc20494329"/>
      <w:bookmarkStart w:id="387" w:name="_Toc21702283"/>
      <w:bookmarkStart w:id="388" w:name="_Toc22307202"/>
      <w:bookmarkStart w:id="389" w:name="_Toc22911760"/>
      <w:bookmarkStart w:id="390" w:name="_Toc23513675"/>
      <w:bookmarkStart w:id="391" w:name="_Toc24117022"/>
      <w:bookmarkStart w:id="392" w:name="_Toc24722676"/>
      <w:bookmarkStart w:id="393" w:name="_Toc25325024"/>
      <w:bookmarkStart w:id="394" w:name="_Toc25932479"/>
      <w:bookmarkStart w:id="395" w:name="_Toc26536330"/>
      <w:bookmarkStart w:id="396" w:name="_Toc27141688"/>
      <w:bookmarkStart w:id="397" w:name="_Toc27745331"/>
      <w:bookmarkStart w:id="398" w:name="_Toc28351979"/>
      <w:bookmarkStart w:id="399" w:name="_Toc28955197"/>
      <w:bookmarkStart w:id="400" w:name="_Toc29558250"/>
      <w:bookmarkStart w:id="401" w:name="_Toc30169334"/>
      <w:bookmarkStart w:id="402" w:name="_Toc31978542"/>
      <w:bookmarkStart w:id="403" w:name="_Toc32586737"/>
      <w:bookmarkStart w:id="404" w:name="_Toc33192395"/>
      <w:bookmarkStart w:id="405" w:name="_Toc33798266"/>
      <w:bookmarkStart w:id="406" w:name="_Toc34399808"/>
      <w:bookmarkStart w:id="407" w:name="_Toc35004645"/>
      <w:bookmarkStart w:id="408" w:name="_Toc35607051"/>
      <w:bookmarkStart w:id="409" w:name="_Toc36211382"/>
      <w:bookmarkStart w:id="410" w:name="_Toc38634430"/>
      <w:r w:rsidRPr="00DE3CBA">
        <w:rPr>
          <w:rFonts w:ascii="华文仿宋" w:eastAsia="华文仿宋" w:hAnsi="华文仿宋" w:cs="华文仿宋" w:hint="eastAsia"/>
          <w:color w:val="333335"/>
          <w:kern w:val="2"/>
          <w:sz w:val="28"/>
          <w:szCs w:val="28"/>
          <w:shd w:val="clear" w:color="auto" w:fill="FFFFFF"/>
        </w:rPr>
        <w:t>本周</w:t>
      </w:r>
      <w:r w:rsidRPr="008E4A18">
        <w:rPr>
          <w:rFonts w:ascii="华文仿宋" w:eastAsia="华文仿宋" w:hAnsi="华文仿宋" w:cs="华文仿宋"/>
          <w:color w:val="333335"/>
          <w:kern w:val="2"/>
          <w:sz w:val="28"/>
          <w:szCs w:val="28"/>
          <w:shd w:val="clear" w:color="auto" w:fill="FFFFFF"/>
        </w:rPr>
        <w:t>北京时间30日凌晨，美股周三收高。美联储维持利率不变，重申鸽派立场。鲍威尔继续强调疫情影响，称需要财政政策支持复苏。市场关注大型科技公司高管的国会证词与企业财报。</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道指涨160.29点，或0.61%，报26539.57点;纳指涨140.85点，或1.35%，报10542.94点;标普500指数涨40.00点，或1.24%，报3258.44点。</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lastRenderedPageBreak/>
        <w:t>金融与科技股领涨。道指金融股当中，摩根大通收高2.5%，美国运通收高2.4%。美股科技股普遍收涨，AMD涨超12%，台积电涨超7%，苹果涨近2%。</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美联储维持利率不变 重申鸽派政策立场</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经过两天会议后，美联储周三下午宣布维持0%-0.25%的利率不变，并将超额准备金率(IOER)维持在0.1%不变。</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美联储声明显示，委员们一致同意此次的利率决定(与上次会议一致)。美联储还决定将贴现利率维持在0.25%不变，延长央行回购和掉期额度至明年3月31日。</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联储声明称：将维持利率在当前水平，直到美联储确信经济已经度过了最近的危机，并走上实现最大就业和价格稳定目标的轨道。经济发展路径取决于冠状病毒疫情的发展。经济活动和就业岗位上升，但仍低于此前的水平。美联储将使用所有工具支撑经济。</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声明指出，需求疲软，低油价使通胀低企;美联储将“以当前的速度”增加资产规模(资产购买)。金融状况有所改善，部分原因在于美联储的行动。</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美联储在声明中重申持续的健康危机将拖累经济活动、就业和通货膨胀。</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媒体评论认为，美联储决议维稳政策措施不变，决议措辞中规中矩，提到了疫情风险，但也强调了经济活动水平已经开始回稳的现况，措辞不及预期宽松。</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有分析称，美联储决议措辞并无亮点，皮球被踢回财政政策，美元继续承压。</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lastRenderedPageBreak/>
        <w:t>美联储当地时间周三(7月29日)发布的政策决议与此前相比几无变化，继续维稳各项政策措施的同时依旧强调了疫情的影响冲击，但也强调之前采取的措施已经产生效果，而未来的进一步政策走向仍要基于疫情发展而定，因而购债力度将维持在当前水平。</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虽然美联储并未透露过激的进一步宽松预期，但投资者认为其措辞很大程度上在强调自身已经“仁至义尽”，因而把责任皮球踢回了财政政策领域。而与此同时在另一个战场传出的消息却是美国国会两党在进一步财政刺激计划的商谈中仍然陷入僵局，而这才是近日以来令美元指数变本加厉承压的真正元凶。</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美联储声明公布后，据CME“美联储观察”预测：美联储9月维持利率在0%-0.25%区间的概率为100%，加息25个基点至0.25%-0.50%区间的概率为0%;11月维持利率在0%-0.25%区间的概率为100%，加息25个基点的概率为0%。</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鲍威尔继续强调疫情影响 称需要财政政策支持复苏</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美联储主席鲍威尔在联储决议公布后的新闻发布会上表示，美联储目标是确保经济强劲复苏，控制疫情的破坏力。他称：“我们所有人都可以在应对疫情中发挥作用”。</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鲍威尔表示，家庭支出已经恢复了一半，企业固定资产投资尚待复苏。第二季度GDP萎缩幅度可能为有史以来最大。美联储将竭尽全力帮助经济增长。</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lastRenderedPageBreak/>
        <w:t>他认为疫情对通胀有显著影响，食品价格上涨增加了民众负担。薪资下降表明劳动力市场复苏还有很长的路要走。冠状病毒确诊病例数量大幅上升，疫情给通胀留下显著印迹，经济发展路径异常不确定。</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鲍威尔称，在人们感到安全之前，全面复苏不太可能。经济路径取决于政府的各个层面的行动。他称看到病例增长令经济承压的迹象。经济路径取决于政府行动的水平。</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他表示，自6月底以来，一些衡量消费者支出的指标有所下降，借贷计划提振了私人信贷的扩张。鲍威尔重申美联储只能发放贷款不能拨款。财政政策迄今产生了显著影响。保持信贷流对经济复苏至关重要。</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鲍威尔强调，需要财政和货币政策支持复苏。计划结束将因疫情推迟的框架审查。</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分析称，美联储主席鲍威尔在记者会讲话措辞偏向悲观，继续强调了疫情的影响，并同样将进一步提振维稳经济的责任推给了财政政策，这令美元多头信心进一步受挫。</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市场关注科技巨头高管国会证词</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周三，亚马逊(AMZN)CEO杰夫-贝索斯、苹果(AAPL)CEO蒂姆-库克、Facebook(FB)CEO马克-扎克伯格和Google母公司Alphabet(GOOG， GOOGL)的CEO桑达-皮采等人出席了美国国会众议院司法委员会的听证会，讨论一系列</w:t>
      </w:r>
      <w:r w:rsidRPr="008E4A18">
        <w:rPr>
          <w:rFonts w:ascii="华文仿宋" w:eastAsia="华文仿宋" w:hAnsi="华文仿宋" w:cs="华文仿宋"/>
          <w:color w:val="333335"/>
          <w:kern w:val="2"/>
          <w:sz w:val="28"/>
          <w:szCs w:val="28"/>
          <w:shd w:val="clear" w:color="auto" w:fill="FFFFFF"/>
        </w:rPr>
        <w:lastRenderedPageBreak/>
        <w:t>关于这些公司令人担忧的市场力量与商业行为等问题，其中一些问题已出于反垄断目的被相关机构细致审查。</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苹果公司的蒂姆-库克周三向美国国会众议院司法委员会作证时表示，苹果公司不是个垄断企业。而iPhone在智能手机中也不占主导地位，事实上，谷歌拥有占据全球主导地位的操作系统，也就是Android。</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库克认为，激发和发展了庞大的移动软件市场，这是苹果公司的功劳，甚至还援引了该公司创始人史蒂夫-乔布斯(Steve Jobs)说过的“就是这么好用(It Just Works)”这句话来形容其产品。</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美国总统特朗普周三发布推文表示：“如果国会不在大型科技公司问题上秉持公正，那么我将通过下达行政令来做到这一点。”</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在周二晚公布的事先准备好的证词中，四位CEO都辩称，他们的创业精神体现了美国的价值观，他们的公司面临着激烈的竞争，他们总是在创新，为消费者创造更好的产品。</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许多人认为，冠状病毒疫情大流行加剧了这些问题，因为疫情消灭了这些巨头的竞争对手，并将业务进一步推向已非常强大的大型科技公司。</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WedBush分析师Dan Ives在研报中表示：“尽管从根本上说，FAANG五巨头在艰难环境中的表现比许多人所担心的要好，尤其是亚马逊，该公司显然是现行疫情封锁隔离措施的受益者，但展望未来2020年，针对这些科技行业局巨头的反垄断调查风暴似乎正在从华盛顿刮过来。”</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lastRenderedPageBreak/>
        <w:t>他补充说：“我们注意到，许多州的调查都集中在Google的在线广告上，而司法部则更广泛地关注人们对Google利用其搜索业务主导地位扼杀竞争的担忧。在美欧两地，尤其是在欧盟，苹果App Store强行收取30%手续费的行为都是火力焦点。随着库克出席听证会，苹果的商业行为将受到更深入的调查。”</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美国国会继续进行新一轮财政刺激谈判</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周三美国众议院司法委员会正在就一项新的经济刺激计划进行谈判，以支持工人和小企业。</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在参议院多数党领袖麦康奈尔公布了一项新的1万亿美元计划后，议员们继续就一项新的经济刺激计划进行谈判，该计划将向美国人提供另一轮1200美元的支票。不过，额外联邦失业救济金可能会从目前的每周600美元削减至每周200美元。</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尽管货币政策和科技监管的未来将成为今天的焦点，但在为刚刚开始的经济复苏设定短期轨道方面，新的财政刺激措施将是最重要的。</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值得注意的是，鲍威尔和他的同事们也敦促国会需要做得更多，他们可能更倾向于施加压力，等待他们采取行动。民主党人与共和党人发生冲突，而共和党人则在扩大紧急援助的问题上进行内部斗争。最紧迫的问题是本月底将到期的联邦失业救济金。</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焦点个股</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lastRenderedPageBreak/>
        <w:t>通用电气第二季度调整后每股亏损15美分，市场预估每股亏损10美分;第二季度营收177亿美元，市场预估172.3亿美元。通用称今年下半年盈利和现金的连续改善是可以实现的，并预计2021年工业自由现金流将恢复到正值。通用电气盘前小幅上涨。</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波音第二季度营收118亿美元，市场预估129.9亿美元，去年同期为157.51亿美元;第二季度每股亏损4.79美元，分析师预期每股亏损2.54美元。波音公司还宣布放慢737 Max、777X和787飞机的生产速度。</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Visa第三财季营收不及市场预期。</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星巴克第三财季复苏超预期。</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eBay发布第二季度财报。</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Spotify第二季度亏损超市场预期。</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Moderna据悉将新冠病毒疫苗价格定为每疗程50至60美元。</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柯达继续攀升。此前获得美国政府7.65亿美元用于仿制药生产的贷款。</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吉利德科学与欧盟就瑞德西韦供应签署协议。</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特斯拉昨日向美国证券交易委员会 递交了二季度文件，统计数据发现，特斯拉Q2的整体毛利率为24.4%，但除去监管信用收入及递延收入之后，毛利率仅为14.3%。</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罗森布拉特证券将AMD目标价从70美元上调至120美元。</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lastRenderedPageBreak/>
        <w:t>其他市场</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周三欧洲主要股指涨跌不一，德国DAX指数收跌0.12%，英国富时100指数收涨0.03%，法国CAC40指数收涨0.61%，意大利富时指数收跌0.18%，欧洲斯托克50指数收跌0.08%。</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纽约期金连续四天创收盘历史新高：COMEX 8月黄金期货收涨将近0.5%，报1953.40美元/盎司，连续三个交易日收于1900美元/盎司上方。</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黄金期货价格周三再创收盘历史新高。在联邦公开市场委员会(FOMC)宣布维持接近于零的利率不变直至经济回归正轨、并重申鸽派立场后，电子交易盘中的黄金期货价格继续上扬。</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周三纽约商品交易所8月交割的黄金期货价格上涨8.80美元，涨幅近0.5%，收于每盎司1953.40美元。</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美联储在黄金期货市场收盘后、于美东时间周三下午2点公布了FOMC会议结果，维持利率不变并重申鸽派立场。消息公布后，电子交易盘中的8月黄金期货价格小幅上涨至每盎司1956.40美元。</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原油期货价格周三收高。美国政府数据显示美国上周原油库存减少超过1000万桶，创今年最大单周跌幅，令油价得到提振。</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但美国汽油库存意外攀升，使市场担心能源需求增长缓慢，导致油价涨幅受到限制。</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lastRenderedPageBreak/>
        <w:t>美国能源信息署(EIA)周三宣布，截止7月24日当周，美国原油库存减少1060万桶，为今年最大单周跌幅。此前接受标普全球普氏能源资讯调查的分析师平均预期美油库存减少120万桶。周二美国石油协会(API)宣布上周美国原油库存减少680万桶。</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Tyche Capital Advisors常务理事Tariq Zahir表示，美国原油库存下降幅度令人惊讶，但“深入探查该数据，我们发现汽油与馏分油库存均大幅增长。”</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他称，汽油库存增加显示“驾驶需求并没有像往年这个时候那样出现增长。”</w:t>
      </w:r>
    </w:p>
    <w:p w:rsidR="00504DC7" w:rsidRPr="008E4A18"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周三，纽约商品交易所9月交割的西德州中质原油(WTI)期货价格上涨23美分，涨幅0.6%，收于每桶41.27美元。</w:t>
      </w:r>
    </w:p>
    <w:p w:rsidR="00504DC7" w:rsidRPr="00227351"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E4A18">
        <w:rPr>
          <w:rFonts w:ascii="华文仿宋" w:eastAsia="华文仿宋" w:hAnsi="华文仿宋" w:cs="华文仿宋"/>
          <w:color w:val="333335"/>
          <w:kern w:val="2"/>
          <w:sz w:val="28"/>
          <w:szCs w:val="28"/>
          <w:shd w:val="clear" w:color="auto" w:fill="FFFFFF"/>
        </w:rPr>
        <w:t>伦敦洲际交易所9月交割的布伦特原油期货价格上涨53美分，涨幅1.2%，收于每桶43.75美元</w:t>
      </w:r>
      <w:r w:rsidRPr="00227351">
        <w:rPr>
          <w:rFonts w:ascii="华文仿宋" w:eastAsia="华文仿宋" w:hAnsi="华文仿宋" w:cs="华文仿宋" w:hint="eastAsia"/>
          <w:color w:val="333335"/>
          <w:kern w:val="2"/>
          <w:sz w:val="28"/>
          <w:szCs w:val="28"/>
          <w:shd w:val="clear" w:color="auto" w:fill="FFFFFF"/>
        </w:rPr>
        <w:t>。</w:t>
      </w:r>
    </w:p>
    <w:p w:rsidR="008864C4" w:rsidRPr="00504DC7" w:rsidRDefault="008864C4" w:rsidP="00B7736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86D65" w:rsidRPr="0003014C" w:rsidRDefault="00586D65" w:rsidP="00586D65">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A62100">
      <w:pPr>
        <w:pStyle w:val="aa"/>
        <w:ind w:firstLineChars="200" w:firstLine="643"/>
        <w:outlineLvl w:val="1"/>
        <w:rPr>
          <w:rFonts w:cs="Arial"/>
          <w:b/>
          <w:bCs/>
          <w:sz w:val="32"/>
          <w:szCs w:val="32"/>
        </w:rPr>
      </w:pPr>
      <w:bookmarkStart w:id="411" w:name="_Toc39155451"/>
      <w:bookmarkStart w:id="412" w:name="_Toc39847214"/>
      <w:bookmarkStart w:id="413" w:name="_Toc40446767"/>
      <w:bookmarkStart w:id="414" w:name="_Toc41056489"/>
      <w:bookmarkStart w:id="415" w:name="_Toc41660327"/>
      <w:bookmarkStart w:id="416" w:name="_Toc42262303"/>
      <w:bookmarkStart w:id="417" w:name="_Toc42869887"/>
      <w:bookmarkStart w:id="418" w:name="_Toc43471976"/>
      <w:bookmarkStart w:id="419" w:name="_Toc44685708"/>
      <w:bookmarkStart w:id="420" w:name="_Toc45287795"/>
      <w:bookmarkStart w:id="421" w:name="_Toc45891960"/>
      <w:bookmarkStart w:id="422" w:name="_Toc46493728"/>
      <w:bookmarkStart w:id="423" w:name="_Toc47102100"/>
      <w:r>
        <w:rPr>
          <w:rFonts w:cs="Arial" w:hint="eastAsia"/>
          <w:b/>
          <w:bCs/>
          <w:sz w:val="32"/>
          <w:szCs w:val="32"/>
        </w:rPr>
        <w:t>3.世界经济形势</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504DC7" w:rsidRPr="006108EB"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t>7月28日，在亚洲基础设施投资银行第五届理事会年会上，第五届理事会主席、中国财政部部长刘昆宣布，亚投行理事会根据《亚投行行长选举规则》和《亚</w:t>
      </w:r>
      <w:r w:rsidRPr="006108EB">
        <w:rPr>
          <w:rFonts w:ascii="华文仿宋" w:eastAsia="华文仿宋" w:hAnsi="华文仿宋" w:cs="华文仿宋"/>
          <w:sz w:val="28"/>
          <w:szCs w:val="28"/>
        </w:rPr>
        <w:lastRenderedPageBreak/>
        <w:t>投行行长选举程序》选举金立群为亚投行第二任行长。金立群将于2021年1月16日就任第二任行长，任期5年。</w:t>
      </w:r>
    </w:p>
    <w:p w:rsidR="00504DC7" w:rsidRPr="006108EB"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t>作为一家多边开发银行，亚投行致力于提高亚洲经济和社会发展，通过对亚洲及其他地区可持续基础设施和其他生产性领域的投资，促进民心、服务和市场的联通。</w:t>
      </w:r>
    </w:p>
    <w:p w:rsidR="00504DC7" w:rsidRPr="006108EB"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t>刘昆表示，亚投行开业4年多来，秉持“简洁、清廉、绿色”理念，坚持国际性、规范性、高标准，不断发展壮大，贷款额累计接近200亿美元，借款成员增加到24个。面对突如其来的新冠肺炎疫情，亚投行迅速行动，支持成员应对疫情和恢复经济，充分体现了亚投行的行动力。</w:t>
      </w:r>
    </w:p>
    <w:p w:rsidR="00504DC7" w:rsidRPr="006108EB"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t>中国社会科学院世界经济与政治研究所研究室主任张明表示，亚投行是由中国国家主席习近平倡议筹建，习近平主席在此次理事会上的致辞对亚投行未来发展提出了重要主张，可以预见亚投行将有利于促进区域互联互通和经济一体化，推动经济全球化发展。</w:t>
      </w:r>
    </w:p>
    <w:p w:rsidR="00504DC7" w:rsidRPr="006108EB"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t>刘昆表示，中国作为亚投行重要股东和总部东道国，将继续发挥负责任大国作用，通过与各成员携手努力，共同推动亚投行为提升亚洲地区乃至全球基础设施和互联互通水平、促进经济复苏和可持续发展作出更大贡献。</w:t>
      </w:r>
    </w:p>
    <w:p w:rsidR="00504DC7" w:rsidRPr="006108EB"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t>金立群表示，在过去几年里为银行长期发展打下了坚实的基础，亚投行建立了高标准的治理架构，投资多个惠及民生的项目，积极活跃在国际资本市场。他认为，亚投行发展取得的可喜成果，离不开董事会和全体员工的共同努力，以及各成员和发展伙伴的大力支持。</w:t>
      </w:r>
    </w:p>
    <w:p w:rsidR="00504DC7" w:rsidRPr="006108EB"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lastRenderedPageBreak/>
        <w:t>据悉，金立群担任首任行长期间，亚投行成员数量从创始时的57个，增加至来自世界6大洲的103个成员。国际三大信用评级机构标准普尔、穆迪和惠誉始终给予亚投行最高的信用评级AAA，并保持稳定的评级展望。联合国高度肯定亚投行对发展使命作出的贡献，授予亚投行联合国大会永久观察员地位。</w:t>
      </w:r>
    </w:p>
    <w:p w:rsidR="00504DC7" w:rsidRPr="006108EB"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t>金立群表示，展望未来10年，亚投行将继续扩大投资，从核心的基础设施领域，伸延到面向未来的基础设施，聚焦应对气候变化，加强亚洲地区互联互通，动员私营资本，缩小亚洲和其他地区的数字鸿沟;亚投行将致力于推进多边合作，为推动亚洲的持续繁荣发展作出贡献。</w:t>
      </w:r>
    </w:p>
    <w:p w:rsidR="00504DC7" w:rsidRPr="00C050AA" w:rsidRDefault="00504DC7" w:rsidP="00504DC7">
      <w:pPr>
        <w:pStyle w:val="aa"/>
        <w:spacing w:line="360" w:lineRule="auto"/>
        <w:ind w:firstLineChars="200" w:firstLine="560"/>
        <w:rPr>
          <w:rFonts w:ascii="华文仿宋" w:eastAsia="华文仿宋" w:hAnsi="华文仿宋" w:cs="华文仿宋"/>
          <w:sz w:val="28"/>
          <w:szCs w:val="28"/>
        </w:rPr>
      </w:pPr>
      <w:r w:rsidRPr="006108EB">
        <w:rPr>
          <w:rFonts w:ascii="华文仿宋" w:eastAsia="华文仿宋" w:hAnsi="华文仿宋" w:cs="华文仿宋"/>
          <w:sz w:val="28"/>
          <w:szCs w:val="28"/>
        </w:rPr>
        <w:t>张明表示，作为21世纪新型多边开发银行，期待亚投行更多参与国际发展合作，创造国际发展合作最佳实践，创新发展理念，为国际发展合作事业贡献新的实践和智慧，“亚投行应积极倡导多边主义，全面深化合作伙伴关系，为区域与全球不断提供公共产品”</w:t>
      </w:r>
      <w:r>
        <w:rPr>
          <w:rFonts w:ascii="华文仿宋" w:eastAsia="华文仿宋" w:hAnsi="华文仿宋" w:cs="华文仿宋" w:hint="eastAsia"/>
          <w:sz w:val="28"/>
          <w:szCs w:val="28"/>
        </w:rPr>
        <w:t>。</w:t>
      </w:r>
    </w:p>
    <w:p w:rsidR="00980D3E" w:rsidRDefault="00980D3E"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Default="00504DC7" w:rsidP="00980D3E">
      <w:pPr>
        <w:pStyle w:val="aa"/>
        <w:spacing w:line="360" w:lineRule="auto"/>
        <w:ind w:firstLineChars="200" w:firstLine="560"/>
        <w:rPr>
          <w:rFonts w:ascii="华文仿宋" w:eastAsia="华文仿宋" w:hAnsi="华文仿宋" w:cs="华文仿宋"/>
          <w:sz w:val="28"/>
          <w:szCs w:val="28"/>
        </w:rPr>
      </w:pPr>
    </w:p>
    <w:p w:rsidR="00504DC7" w:rsidRPr="00504DC7" w:rsidRDefault="00504DC7" w:rsidP="00980D3E">
      <w:pPr>
        <w:pStyle w:val="aa"/>
        <w:spacing w:line="360" w:lineRule="auto"/>
        <w:ind w:firstLineChars="200" w:firstLine="560"/>
        <w:rPr>
          <w:rFonts w:ascii="华文仿宋" w:eastAsia="华文仿宋" w:hAnsi="华文仿宋" w:cs="华文仿宋"/>
          <w:sz w:val="28"/>
          <w:szCs w:val="28"/>
        </w:rPr>
      </w:pPr>
    </w:p>
    <w:p w:rsidR="007D2157" w:rsidRPr="00980D3E"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424" w:name="_Toc15022880"/>
      <w:bookmarkStart w:id="425" w:name="_Toc15049637"/>
      <w:bookmarkStart w:id="426" w:name="_Toc15654579"/>
      <w:bookmarkStart w:id="427" w:name="_Toc16257702"/>
      <w:bookmarkStart w:id="428" w:name="_Toc16861054"/>
      <w:bookmarkStart w:id="429" w:name="_Toc17467212"/>
      <w:bookmarkStart w:id="430" w:name="_Toc18072991"/>
      <w:bookmarkStart w:id="431" w:name="_Toc18680410"/>
      <w:bookmarkStart w:id="432" w:name="_Toc19195113"/>
      <w:bookmarkStart w:id="433" w:name="_Toc19887435"/>
      <w:bookmarkStart w:id="434" w:name="_Toc20494330"/>
      <w:bookmarkStart w:id="435" w:name="_Toc21702284"/>
      <w:bookmarkStart w:id="436" w:name="_Toc22307203"/>
      <w:bookmarkStart w:id="437" w:name="_Toc22911761"/>
      <w:bookmarkStart w:id="438" w:name="_Toc23513676"/>
      <w:bookmarkStart w:id="439" w:name="_Toc24117023"/>
      <w:bookmarkStart w:id="440" w:name="_Toc24722677"/>
      <w:bookmarkStart w:id="441" w:name="_Toc25325025"/>
      <w:bookmarkStart w:id="442" w:name="_Toc25932480"/>
      <w:bookmarkStart w:id="443" w:name="_Toc26536331"/>
      <w:bookmarkStart w:id="444" w:name="_Toc27141689"/>
      <w:bookmarkStart w:id="445" w:name="_Toc27745332"/>
      <w:bookmarkStart w:id="446" w:name="_Toc28351980"/>
      <w:bookmarkStart w:id="447" w:name="_Toc28955198"/>
      <w:bookmarkStart w:id="448" w:name="_Toc29558251"/>
      <w:bookmarkStart w:id="449" w:name="_Toc30169335"/>
      <w:bookmarkStart w:id="450" w:name="_Toc31978543"/>
      <w:bookmarkStart w:id="451" w:name="_Toc32586738"/>
      <w:bookmarkStart w:id="452" w:name="_Toc33192396"/>
      <w:bookmarkStart w:id="453" w:name="_Toc33798267"/>
      <w:bookmarkStart w:id="454" w:name="_Toc34399809"/>
      <w:bookmarkStart w:id="455" w:name="_Toc35004646"/>
      <w:bookmarkStart w:id="456" w:name="_Toc35607052"/>
      <w:bookmarkStart w:id="457" w:name="_Toc36211383"/>
      <w:bookmarkStart w:id="458" w:name="_Toc38634431"/>
      <w:bookmarkStart w:id="459" w:name="_Toc39155452"/>
      <w:bookmarkStart w:id="460" w:name="_Toc39847215"/>
      <w:bookmarkStart w:id="461" w:name="_Toc40446768"/>
      <w:bookmarkStart w:id="462" w:name="_Toc41056490"/>
      <w:bookmarkStart w:id="463" w:name="_Toc41660328"/>
      <w:bookmarkStart w:id="464" w:name="_Toc42262304"/>
      <w:bookmarkStart w:id="465" w:name="_Toc42869888"/>
      <w:bookmarkStart w:id="466" w:name="_Toc43471977"/>
      <w:bookmarkStart w:id="467" w:name="_Toc44685709"/>
      <w:bookmarkStart w:id="468" w:name="_Toc45287796"/>
      <w:bookmarkStart w:id="469" w:name="_Toc45891961"/>
      <w:bookmarkStart w:id="470" w:name="_Toc46493729"/>
      <w:bookmarkStart w:id="471" w:name="_Toc47102101"/>
      <w:r>
        <w:rPr>
          <w:rFonts w:ascii="宋体" w:hAnsi="宋体" w:cs="Arial" w:hint="eastAsia"/>
          <w:b/>
          <w:bCs/>
          <w:kern w:val="0"/>
          <w:sz w:val="32"/>
          <w:szCs w:val="32"/>
        </w:rPr>
        <w:lastRenderedPageBreak/>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w:t>
      </w:r>
      <w:r w:rsidR="00EC5C0E">
        <w:rPr>
          <w:rFonts w:ascii="宋体" w:hAnsi="宋体" w:cs="Arial" w:hint="eastAsia"/>
          <w:b/>
          <w:bCs/>
          <w:kern w:val="0"/>
          <w:sz w:val="32"/>
          <w:szCs w:val="32"/>
        </w:rPr>
        <w:t>20</w:t>
      </w:r>
      <w:r w:rsidR="002918B5">
        <w:rPr>
          <w:rFonts w:ascii="宋体" w:hAnsi="宋体" w:cs="Arial" w:hint="eastAsia"/>
          <w:b/>
          <w:bCs/>
          <w:kern w:val="0"/>
          <w:sz w:val="32"/>
          <w:szCs w:val="32"/>
        </w:rPr>
        <w:t>年</w:t>
      </w:r>
      <w:r w:rsidR="00660DF4">
        <w:rPr>
          <w:rFonts w:ascii="宋体" w:hAnsi="宋体" w:cs="Arial" w:hint="eastAsia"/>
          <w:b/>
          <w:bCs/>
          <w:kern w:val="0"/>
          <w:sz w:val="32"/>
          <w:szCs w:val="32"/>
        </w:rPr>
        <w:t>5</w:t>
      </w:r>
      <w:r w:rsidR="002918B5">
        <w:rPr>
          <w:rFonts w:ascii="宋体" w:hAnsi="宋体" w:cs="Arial" w:hint="eastAsia"/>
          <w:b/>
          <w:bCs/>
          <w:kern w:val="0"/>
          <w:sz w:val="32"/>
          <w:szCs w:val="32"/>
        </w:rPr>
        <w:t>月份全国原油进出口统计数据（产销国）</w:t>
      </w:r>
      <w:bookmarkEnd w:id="324"/>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2918B5" w:rsidRDefault="002918B5" w:rsidP="002918B5">
      <w:pPr>
        <w:jc w:val="right"/>
        <w:rPr>
          <w:rFonts w:ascii="宋体" w:hAnsi="宋体"/>
        </w:rPr>
      </w:pPr>
    </w:p>
    <w:p w:rsidR="002918B5" w:rsidRDefault="002918B5" w:rsidP="002918B5">
      <w:pPr>
        <w:jc w:val="right"/>
        <w:rPr>
          <w:rFonts w:ascii="宋体" w:hAnsi="宋体"/>
        </w:rPr>
      </w:pPr>
    </w:p>
    <w:tbl>
      <w:tblPr>
        <w:tblW w:w="5000" w:type="pct"/>
        <w:tblLook w:val="04A0"/>
      </w:tblPr>
      <w:tblGrid>
        <w:gridCol w:w="1102"/>
        <w:gridCol w:w="1102"/>
        <w:gridCol w:w="1102"/>
        <w:gridCol w:w="1104"/>
        <w:gridCol w:w="1674"/>
        <w:gridCol w:w="1674"/>
        <w:gridCol w:w="1102"/>
        <w:gridCol w:w="1102"/>
      </w:tblGrid>
      <w:tr w:rsidR="00660DF4" w:rsidRPr="00450103" w:rsidTr="00543341">
        <w:trPr>
          <w:trHeight w:val="1230"/>
        </w:trPr>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产品</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年度</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月份</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产销国</w:t>
            </w:r>
          </w:p>
        </w:tc>
        <w:tc>
          <w:tcPr>
            <w:tcW w:w="840"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进口数量/吨</w:t>
            </w:r>
          </w:p>
        </w:tc>
        <w:tc>
          <w:tcPr>
            <w:tcW w:w="840"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进口金额/美元</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出口数量/吨</w:t>
            </w:r>
          </w:p>
        </w:tc>
        <w:tc>
          <w:tcPr>
            <w:tcW w:w="553" w:type="pct"/>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left"/>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出口金额/美元</w:t>
            </w:r>
          </w:p>
        </w:tc>
      </w:tr>
      <w:tr w:rsidR="00660DF4" w:rsidRPr="00450103" w:rsidTr="00543341">
        <w:trPr>
          <w:trHeight w:val="825"/>
        </w:trPr>
        <w:tc>
          <w:tcPr>
            <w:tcW w:w="553" w:type="pct"/>
            <w:vMerge w:val="restart"/>
            <w:tcBorders>
              <w:top w:val="nil"/>
              <w:left w:val="single" w:sz="8" w:space="0" w:color="333333"/>
              <w:bottom w:val="single" w:sz="8" w:space="0" w:color="333333"/>
              <w:right w:val="single" w:sz="8" w:space="0" w:color="333333"/>
            </w:tcBorders>
            <w:shd w:val="clear" w:color="auto" w:fill="auto"/>
            <w:vAlign w:val="bottom"/>
            <w:hideMark/>
          </w:tcPr>
          <w:p w:rsidR="00660DF4" w:rsidRPr="00450103" w:rsidRDefault="00660DF4" w:rsidP="00543341">
            <w:pPr>
              <w:widowControl/>
              <w:jc w:val="center"/>
              <w:rPr>
                <w:rFonts w:ascii="华文仿宋" w:eastAsia="华文仿宋" w:hAnsi="华文仿宋" w:cs="宋体"/>
                <w:b/>
                <w:bCs/>
                <w:color w:val="191919"/>
                <w:kern w:val="0"/>
                <w:sz w:val="28"/>
                <w:szCs w:val="28"/>
              </w:rPr>
            </w:pPr>
            <w:r w:rsidRPr="00450103">
              <w:rPr>
                <w:rFonts w:ascii="华文仿宋" w:eastAsia="华文仿宋" w:hAnsi="华文仿宋" w:cs="宋体" w:hint="eastAsia"/>
                <w:b/>
                <w:bCs/>
                <w:color w:val="191919"/>
                <w:kern w:val="0"/>
                <w:sz w:val="28"/>
                <w:szCs w:val="28"/>
              </w:rPr>
              <w:t>石油原油(包括从沥青矿物提取的原油)</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阿联酋</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3249630.95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678470714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阿曼</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3243765.35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769446233</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阿塞拜疆</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1226616.51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278607639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埃及</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277238.07</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59939407</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安哥拉</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2926383.21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614759405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澳大利亚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278618.93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76201056</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123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巴布亚新几内亚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38570.99</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8287760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巴西</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2333209.11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512280406</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赤道几内亚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192123.04</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32096348</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俄罗斯联邦</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7707715.98</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1514823693</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厄瓜多尔</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36301.27</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7200000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刚果(布)</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649412.49</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116163187</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哥伦比亚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904160.68</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153081889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圭亚那</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131302.04</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34449002</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哈萨克斯坦</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292918.3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41946424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加拿大</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170344.04</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35628016</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加纳</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391588.99</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72512722</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加蓬</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756160.1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180294417</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喀麦隆</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261321.1</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37939615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卡塔尔</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466837.73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88939055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科威特</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2215069.06</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387342785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马来西亚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1006532.32</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155975331</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美国</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549839.35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125618174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蒙古</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23635.13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2873988</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南苏丹</w:t>
            </w:r>
            <w:r w:rsidRPr="00450103">
              <w:rPr>
                <w:rFonts w:ascii="华文仿宋" w:eastAsia="华文仿宋" w:hAnsi="华文仿宋" w:cs="宋体" w:hint="eastAsia"/>
                <w:color w:val="333333"/>
                <w:kern w:val="0"/>
                <w:sz w:val="28"/>
                <w:szCs w:val="28"/>
              </w:rPr>
              <w:lastRenderedPageBreak/>
              <w:t>共和国</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lastRenderedPageBreak/>
              <w:t>82100.5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18015030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尼日利亚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104205.53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20598904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挪威</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255928</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59738464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沙特阿拉伯</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9164983.54</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1640287729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泰国</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38121.03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5206464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土库曼斯坦</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11495.43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4111450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也门</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74664.43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20957585</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20"/>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伊拉克</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6962503.82</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1339873340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伊朗</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256813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42380276</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82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印度尼西亚</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305166.26</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52258599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28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英国</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957123.45</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184300309</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28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越南</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161027.82</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33546940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285"/>
        </w:trPr>
        <w:tc>
          <w:tcPr>
            <w:tcW w:w="553" w:type="pct"/>
            <w:vMerge/>
            <w:tcBorders>
              <w:top w:val="nil"/>
              <w:left w:val="single" w:sz="8" w:space="0" w:color="333333"/>
              <w:bottom w:val="single" w:sz="8" w:space="0" w:color="333333"/>
              <w:right w:val="single" w:sz="8" w:space="0" w:color="333333"/>
            </w:tcBorders>
            <w:vAlign w:val="center"/>
            <w:hideMark/>
          </w:tcPr>
          <w:p w:rsidR="00660DF4" w:rsidRPr="00450103" w:rsidRDefault="00660DF4" w:rsidP="00543341">
            <w:pPr>
              <w:widowControl/>
              <w:jc w:val="left"/>
              <w:rPr>
                <w:rFonts w:ascii="华文仿宋" w:eastAsia="华文仿宋" w:hAnsi="华文仿宋" w:cs="宋体"/>
                <w:b/>
                <w:bCs/>
                <w:color w:val="191919"/>
                <w:kern w:val="0"/>
                <w:sz w:val="28"/>
                <w:szCs w:val="28"/>
              </w:rPr>
            </w:pP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2020年</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5月</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乍得</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265695.83</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62421434</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w:t>
            </w:r>
          </w:p>
        </w:tc>
      </w:tr>
      <w:tr w:rsidR="00660DF4" w:rsidRPr="00450103" w:rsidTr="00543341">
        <w:trPr>
          <w:trHeight w:val="495"/>
        </w:trPr>
        <w:tc>
          <w:tcPr>
            <w:tcW w:w="2213" w:type="pct"/>
            <w:gridSpan w:val="4"/>
            <w:tcBorders>
              <w:top w:val="single" w:sz="8" w:space="0" w:color="333333"/>
              <w:left w:val="nil"/>
              <w:bottom w:val="single" w:sz="8" w:space="0" w:color="333333"/>
              <w:right w:val="single" w:sz="8" w:space="0" w:color="333333"/>
            </w:tcBorders>
            <w:shd w:val="clear" w:color="000000" w:fill="0070C0"/>
            <w:vAlign w:val="bottom"/>
            <w:hideMark/>
          </w:tcPr>
          <w:p w:rsidR="00660DF4" w:rsidRPr="00450103" w:rsidRDefault="00660DF4" w:rsidP="00543341">
            <w:pPr>
              <w:widowControl/>
              <w:jc w:val="center"/>
              <w:rPr>
                <w:rFonts w:ascii="华文仿宋" w:eastAsia="华文仿宋" w:hAnsi="华文仿宋" w:cs="宋体"/>
                <w:b/>
                <w:bCs/>
                <w:color w:val="333333"/>
                <w:kern w:val="0"/>
                <w:sz w:val="28"/>
                <w:szCs w:val="28"/>
              </w:rPr>
            </w:pPr>
            <w:r w:rsidRPr="00450103">
              <w:rPr>
                <w:rFonts w:ascii="华文仿宋" w:eastAsia="华文仿宋" w:hAnsi="华文仿宋" w:cs="宋体" w:hint="eastAsia"/>
                <w:b/>
                <w:bCs/>
                <w:color w:val="333333"/>
                <w:kern w:val="0"/>
                <w:sz w:val="28"/>
                <w:szCs w:val="28"/>
              </w:rPr>
              <w:t>2020年5月合计</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47969123.39</w:t>
            </w:r>
          </w:p>
        </w:tc>
        <w:tc>
          <w:tcPr>
            <w:tcW w:w="840"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9468573790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0</w:t>
            </w:r>
          </w:p>
        </w:tc>
        <w:tc>
          <w:tcPr>
            <w:tcW w:w="553" w:type="pct"/>
            <w:tcBorders>
              <w:top w:val="nil"/>
              <w:left w:val="nil"/>
              <w:bottom w:val="single" w:sz="8" w:space="0" w:color="333333"/>
              <w:right w:val="single" w:sz="8" w:space="0" w:color="333333"/>
            </w:tcBorders>
            <w:shd w:val="clear" w:color="000000" w:fill="FFFFFF"/>
            <w:vAlign w:val="bottom"/>
            <w:hideMark/>
          </w:tcPr>
          <w:p w:rsidR="00660DF4" w:rsidRPr="00450103" w:rsidRDefault="00660DF4" w:rsidP="00543341">
            <w:pPr>
              <w:widowControl/>
              <w:jc w:val="left"/>
              <w:rPr>
                <w:rFonts w:ascii="华文仿宋" w:eastAsia="华文仿宋" w:hAnsi="华文仿宋" w:cs="宋体"/>
                <w:color w:val="333333"/>
                <w:kern w:val="0"/>
                <w:sz w:val="28"/>
                <w:szCs w:val="28"/>
              </w:rPr>
            </w:pPr>
            <w:r w:rsidRPr="00450103">
              <w:rPr>
                <w:rFonts w:ascii="华文仿宋" w:eastAsia="华文仿宋" w:hAnsi="华文仿宋" w:cs="宋体" w:hint="eastAsia"/>
                <w:color w:val="333333"/>
                <w:kern w:val="0"/>
                <w:sz w:val="28"/>
                <w:szCs w:val="28"/>
              </w:rPr>
              <w:t>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472" w:name="_Toc19701"/>
      <w:bookmarkStart w:id="473" w:name="_Toc15022881"/>
      <w:bookmarkStart w:id="474" w:name="_Toc15049638"/>
      <w:bookmarkStart w:id="475" w:name="_Toc15654580"/>
      <w:bookmarkStart w:id="476" w:name="_Toc16257703"/>
      <w:bookmarkStart w:id="477" w:name="_Toc16861055"/>
      <w:bookmarkStart w:id="478" w:name="_Toc17467213"/>
      <w:bookmarkStart w:id="479" w:name="_Toc18072992"/>
      <w:bookmarkStart w:id="480" w:name="_Toc18680411"/>
      <w:bookmarkStart w:id="481" w:name="_Toc19195114"/>
      <w:bookmarkStart w:id="482" w:name="_Toc19887436"/>
      <w:bookmarkStart w:id="483" w:name="_Toc20494331"/>
      <w:bookmarkStart w:id="484" w:name="_Toc21702285"/>
      <w:bookmarkStart w:id="485" w:name="_Toc22307204"/>
      <w:bookmarkStart w:id="486" w:name="_Toc22911762"/>
      <w:bookmarkStart w:id="487" w:name="_Toc23513677"/>
      <w:bookmarkStart w:id="488" w:name="_Toc24117024"/>
      <w:bookmarkStart w:id="489" w:name="_Toc24722678"/>
      <w:bookmarkStart w:id="490" w:name="_Toc25325026"/>
      <w:bookmarkStart w:id="491" w:name="_Toc25932481"/>
      <w:bookmarkStart w:id="492" w:name="_Toc26536332"/>
      <w:bookmarkStart w:id="493" w:name="_Toc27141690"/>
      <w:bookmarkStart w:id="494" w:name="_Toc27745333"/>
      <w:bookmarkStart w:id="495" w:name="_Toc28351981"/>
      <w:bookmarkStart w:id="496" w:name="_Toc28955199"/>
      <w:bookmarkStart w:id="497" w:name="_Toc29558252"/>
      <w:bookmarkStart w:id="498" w:name="_Toc30169336"/>
      <w:bookmarkStart w:id="499" w:name="_Toc31978544"/>
      <w:bookmarkStart w:id="500" w:name="_Toc32586739"/>
      <w:bookmarkStart w:id="501" w:name="_Toc33192397"/>
      <w:bookmarkStart w:id="502" w:name="_Toc33798268"/>
      <w:bookmarkStart w:id="503" w:name="_Toc34399810"/>
      <w:bookmarkStart w:id="504" w:name="_Toc35004647"/>
      <w:bookmarkStart w:id="505" w:name="_Toc35607053"/>
      <w:bookmarkStart w:id="506" w:name="_Toc36211384"/>
      <w:bookmarkStart w:id="507" w:name="_Toc38634432"/>
      <w:bookmarkStart w:id="508" w:name="_Toc39155453"/>
      <w:bookmarkStart w:id="509" w:name="_Toc39847216"/>
      <w:bookmarkStart w:id="510" w:name="_Toc40446769"/>
      <w:bookmarkStart w:id="511" w:name="_Toc41056491"/>
      <w:bookmarkStart w:id="512" w:name="_Toc41660329"/>
      <w:bookmarkStart w:id="513" w:name="_Toc42262305"/>
      <w:bookmarkStart w:id="514" w:name="_Toc42869889"/>
      <w:bookmarkStart w:id="515" w:name="_Toc43471978"/>
      <w:bookmarkStart w:id="516" w:name="_Toc44685710"/>
      <w:bookmarkStart w:id="517" w:name="_Toc45287797"/>
      <w:bookmarkStart w:id="518" w:name="_Toc45891962"/>
      <w:bookmarkStart w:id="519" w:name="_Toc46493730"/>
      <w:bookmarkStart w:id="520" w:name="_Toc47102102"/>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rsidR="00504DC7" w:rsidRPr="003F4472"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521" w:name="_Toc2934025"/>
      <w:bookmarkStart w:id="522" w:name="_Toc2934046"/>
      <w:bookmarkStart w:id="523" w:name="_Toc1736583"/>
      <w:bookmarkStart w:id="524" w:name="_Toc4160086"/>
      <w:bookmarkStart w:id="525" w:name="_Toc4768336"/>
      <w:bookmarkStart w:id="526" w:name="_Toc5976978"/>
      <w:bookmarkStart w:id="527" w:name="_Toc5281983"/>
      <w:bookmarkStart w:id="528" w:name="_Toc4768356"/>
      <w:bookmarkStart w:id="529" w:name="_Toc5976958"/>
      <w:bookmarkStart w:id="530" w:name="_Toc10211767"/>
      <w:bookmarkStart w:id="531" w:name="_Toc10731579"/>
      <w:bookmarkStart w:id="532" w:name="_Toc12625691"/>
      <w:bookmarkStart w:id="533" w:name="_Toc12625781"/>
      <w:bookmarkStart w:id="534" w:name="_Toc15022882"/>
      <w:bookmarkStart w:id="535" w:name="_Toc15049639"/>
      <w:bookmarkStart w:id="536" w:name="_Toc15654581"/>
      <w:bookmarkStart w:id="537" w:name="_Toc16257704"/>
      <w:bookmarkStart w:id="538" w:name="_Toc16861056"/>
      <w:bookmarkStart w:id="539" w:name="_Toc17467214"/>
      <w:bookmarkStart w:id="540" w:name="_Toc18072993"/>
      <w:bookmarkStart w:id="541" w:name="_Toc18680412"/>
      <w:bookmarkStart w:id="542" w:name="_Toc19195115"/>
      <w:bookmarkStart w:id="543" w:name="_Toc19887437"/>
      <w:bookmarkStart w:id="544" w:name="_Toc20494332"/>
      <w:bookmarkStart w:id="545" w:name="_Toc21702286"/>
      <w:bookmarkStart w:id="546" w:name="_Toc22307205"/>
      <w:bookmarkStart w:id="547" w:name="_Toc22911763"/>
      <w:bookmarkStart w:id="548" w:name="_Toc23513678"/>
      <w:bookmarkStart w:id="549" w:name="_Toc24117025"/>
      <w:bookmarkStart w:id="550" w:name="_Toc24722679"/>
      <w:bookmarkStart w:id="551" w:name="_Toc25325027"/>
      <w:bookmarkStart w:id="552" w:name="_Toc25932482"/>
      <w:bookmarkStart w:id="553" w:name="_Toc26536333"/>
      <w:bookmarkStart w:id="554" w:name="_Toc27141691"/>
      <w:bookmarkStart w:id="555" w:name="_Toc27745334"/>
      <w:bookmarkStart w:id="556" w:name="_Toc28351982"/>
      <w:bookmarkStart w:id="557" w:name="_Toc28955200"/>
      <w:bookmarkStart w:id="558" w:name="_Toc29558253"/>
      <w:bookmarkStart w:id="559" w:name="_Toc30169337"/>
      <w:bookmarkStart w:id="560" w:name="_Toc31978545"/>
      <w:bookmarkStart w:id="561" w:name="_Toc32586740"/>
      <w:bookmarkStart w:id="562" w:name="_Toc33192398"/>
      <w:bookmarkStart w:id="563" w:name="_Toc33798269"/>
      <w:bookmarkStart w:id="564" w:name="_Toc34399811"/>
      <w:bookmarkStart w:id="565" w:name="_Toc35004648"/>
      <w:bookmarkStart w:id="566" w:name="_Toc35607054"/>
      <w:bookmarkStart w:id="567" w:name="_Toc36211385"/>
      <w:r w:rsidRPr="00DE3CBA">
        <w:rPr>
          <w:rFonts w:ascii="华文仿宋" w:eastAsia="华文仿宋" w:hAnsi="华文仿宋" w:cs="华文仿宋" w:hint="eastAsia"/>
          <w:color w:val="333335"/>
          <w:kern w:val="2"/>
          <w:sz w:val="28"/>
          <w:szCs w:val="28"/>
          <w:shd w:val="clear" w:color="auto" w:fill="FFFFFF"/>
        </w:rPr>
        <w:lastRenderedPageBreak/>
        <w:t>本周美国WTI原油原油价格在</w:t>
      </w:r>
      <w:r>
        <w:rPr>
          <w:rFonts w:ascii="华文仿宋" w:eastAsia="华文仿宋" w:hAnsi="华文仿宋" w:cs="华文仿宋" w:hint="eastAsia"/>
          <w:color w:val="333335"/>
          <w:kern w:val="2"/>
          <w:sz w:val="28"/>
          <w:szCs w:val="28"/>
          <w:shd w:val="clear" w:color="auto" w:fill="FFFFFF"/>
        </w:rPr>
        <w:t>41.04-41.29</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43.22-43.75</w:t>
      </w:r>
      <w:r w:rsidRPr="00DE3CBA">
        <w:rPr>
          <w:rFonts w:ascii="华文仿宋" w:eastAsia="华文仿宋" w:hAnsi="华文仿宋" w:cs="华文仿宋" w:hint="eastAsia"/>
          <w:color w:val="333335"/>
          <w:kern w:val="2"/>
          <w:sz w:val="28"/>
          <w:szCs w:val="28"/>
          <w:shd w:val="clear" w:color="auto" w:fill="FFFFFF"/>
        </w:rPr>
        <w:t>美元/桶震荡。周内国际油</w:t>
      </w:r>
      <w:r>
        <w:rPr>
          <w:rFonts w:ascii="华文仿宋" w:eastAsia="华文仿宋" w:hAnsi="华文仿宋" w:cs="华文仿宋" w:hint="eastAsia"/>
          <w:color w:val="333335"/>
          <w:kern w:val="2"/>
          <w:sz w:val="28"/>
          <w:szCs w:val="28"/>
          <w:shd w:val="clear" w:color="auto" w:fill="FFFFFF"/>
        </w:rPr>
        <w:t>价平稳走势</w:t>
      </w:r>
      <w:r w:rsidRPr="00DE3CBA">
        <w:rPr>
          <w:rFonts w:ascii="华文仿宋" w:eastAsia="华文仿宋" w:hAnsi="华文仿宋" w:cs="华文仿宋" w:hint="eastAsia"/>
          <w:color w:val="333335"/>
          <w:kern w:val="2"/>
          <w:sz w:val="28"/>
          <w:szCs w:val="28"/>
          <w:shd w:val="clear" w:color="auto" w:fill="FFFFFF"/>
        </w:rPr>
        <w:t>。</w:t>
      </w:r>
      <w:r w:rsidRPr="0099561A">
        <w:rPr>
          <w:rFonts w:ascii="华文仿宋" w:eastAsia="华文仿宋" w:hAnsi="华文仿宋" w:cs="华文仿宋"/>
          <w:color w:val="333335"/>
          <w:kern w:val="2"/>
          <w:sz w:val="28"/>
          <w:szCs w:val="28"/>
          <w:shd w:val="clear" w:color="auto" w:fill="FFFFFF"/>
        </w:rPr>
        <w:t>美国上周API、EIA原油库存均出人意料地出现大幅下降，而在新冠肺炎疫情爆发几个月后，有迹象显示燃料需求出现改善，令交易员感到鼓舞，油价周三(7月29日)小幅收涨：美国WTI原油9月期货收涨0.23美元，报41.27美元/桶，涨幅0.6%;布伦特原油9月期货上涨0.53美元，涨幅1.2%，报43.41美元/桶。基本面利好因素：北京时间周三晚间，美国能源信息署(EIA)公布的数据显示，截至7月24日当周，EIA原油库存减少1061.10万桶，预期减少17.1万桶，前值增加489.2万桶;精炼油库存实际公布增加50.30万桶，预期增加53.4万桶，前值增加107.4万桶。北京时间周三，美国石油协会(API)公布的数据显示，截至7月24日当周，API原油库存大幅减少682.9万桶至5.31亿桶，此前一周出乎意料地增加了754.4万桶;美国上周原油进口减少130万桶/日。尽管API数据显示美国原油库存降幅大于市场预期，但考虑到上周数据录得意外大幅增加，且汽油的消费需求亦存疑，市场情绪喜忧参半。Tyche Capital分析师认为，目前无论是驾驶还是航空业，对原油的需求都存在明显的减弱。美国参议院共和党人于周一下午公布了一项新的1万亿美元新冠援助计划提案。该提案除了将把联邦失业保险金设定在工人以前工资的70%，以取代本周停止支付的600美元/周的失业金，将允许收入下降超过50%的小企业申请第二笔工资保护计划贷款，提供1050亿美元帮助学校在秋季重新开学，其中包括160亿美元，用于帮助各州提高新冠病毒的检测能力。道明证券指出，鉴于美国的产量尚未出现进一步下降，而未来几周美国的需求增长速度可能有所改善，且美国政府已开始认真鼓励使用口罩等措施，以限制新冠病毒的传播，油价料逐步涨回交易区间的顶部，预计短期内将交投于38美元至42美元区间，然后</w:t>
      </w:r>
      <w:r w:rsidRPr="0099561A">
        <w:rPr>
          <w:rFonts w:ascii="华文仿宋" w:eastAsia="华文仿宋" w:hAnsi="华文仿宋" w:cs="华文仿宋"/>
          <w:color w:val="333335"/>
          <w:kern w:val="2"/>
          <w:sz w:val="28"/>
          <w:szCs w:val="28"/>
          <w:shd w:val="clear" w:color="auto" w:fill="FFFFFF"/>
        </w:rPr>
        <w:lastRenderedPageBreak/>
        <w:t>进一步涨向44美元。基本面利空因素：北京时间周三晚间，美国能源信息署(EIA)公布的数据显示，截至7月24日当周，EIA汽油库存增加65.40万桶，预期减少119.6万桶，前值减少180.2万桶。北京时间周三，美国石油协会(API)公布的数据显示，截至7月24日当周，库欣原油库存增加114.4万桶，高于前值增加71.6万桶;精炼油库存增加18.7万桶，高于此前预期的减少33.3万桶，以及减少135.7万桶的前值;汽油库存增加108.3万桶，远高于此前预期的减少96.7万桶以及减少201.9万桶的前值。API数据公布后，美、布两油短线小幅下挫。FlightRadar周一公布的数据显示，过去两周，商用航空的燃油需求也出现下降，而自4月底以来一直在上升。上周，美国西南航空和美国航空等多家美国航空公司缩减了航班计划，以增加秋季航班的运力。而美国政府决定对从西班牙返回的旅客实施隔离限制，这一决定势必会破坏原本只能部分恢复的航班。除此之外，摩根大通分析师预计，近期内美国石油产量将小幅增长，如果可能是短暂的，这一预期也得到了美国油服公司贝克休斯上周五发布的数据的证实。该数据显示，自3月份以来，石油钻井总数首次出现增长，但总钻井总数仍较两年前的峰值下降了近80%。对全世界许多国家和地区来说，第二波新冠肺炎疫情已从威胁变成了现实。欧盟、日本、美国和其他一些国家和地区承认遭遇了新疫情。这些国家的政府已重新开始实施隔离措施、从疫区紧急撤离人口并开展病毒检测。专家认为，新一波疫情的暴发让世界经济快速恢复的前景化为泡影。这意味着，世界能源需求将继续减少，未来油价将继续下滑</w:t>
      </w:r>
      <w:r w:rsidRPr="006D5CEF">
        <w:rPr>
          <w:rFonts w:ascii="华文仿宋" w:eastAsia="华文仿宋" w:hAnsi="华文仿宋" w:cs="华文仿宋" w:hint="eastAsia"/>
          <w:color w:val="333335"/>
          <w:kern w:val="2"/>
          <w:sz w:val="28"/>
          <w:szCs w:val="28"/>
          <w:shd w:val="clear" w:color="auto" w:fill="FFFFFF"/>
        </w:rPr>
        <w:t>。</w:t>
      </w:r>
    </w:p>
    <w:p w:rsidR="00504DC7" w:rsidRPr="00DE3CBA" w:rsidRDefault="00504DC7" w:rsidP="00504DC7">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w:t>
      </w:r>
      <w:r>
        <w:rPr>
          <w:rFonts w:ascii="华文仿宋" w:eastAsia="华文仿宋" w:hAnsi="华文仿宋" w:cs="华文仿宋" w:hint="eastAsia"/>
          <w:color w:val="333335"/>
          <w:kern w:val="2"/>
          <w:sz w:val="28"/>
          <w:szCs w:val="28"/>
          <w:shd w:val="clear" w:color="auto" w:fill="FFFFFF"/>
        </w:rPr>
        <w:t>40-42</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42</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44</w:t>
      </w:r>
      <w:r w:rsidRPr="00DE3CBA">
        <w:rPr>
          <w:rFonts w:ascii="华文仿宋" w:eastAsia="华文仿宋" w:hAnsi="华文仿宋" w:cs="华文仿宋" w:hint="eastAsia"/>
          <w:color w:val="333335"/>
          <w:kern w:val="2"/>
          <w:sz w:val="28"/>
          <w:szCs w:val="28"/>
          <w:shd w:val="clear" w:color="auto" w:fill="FFFFFF"/>
        </w:rPr>
        <w:t>美元/桶。</w:t>
      </w:r>
    </w:p>
    <w:p w:rsidR="00EC5C0E" w:rsidRPr="00504DC7" w:rsidRDefault="00EC5C0E" w:rsidP="00A621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568" w:name="_Toc38634433"/>
      <w:bookmarkStart w:id="569" w:name="_Toc39155454"/>
      <w:bookmarkStart w:id="570" w:name="_Toc39847217"/>
      <w:bookmarkStart w:id="571" w:name="_Toc40446770"/>
      <w:bookmarkStart w:id="572" w:name="_Toc41056492"/>
      <w:bookmarkStart w:id="573" w:name="_Toc41660330"/>
      <w:bookmarkStart w:id="574" w:name="_Toc42262306"/>
      <w:bookmarkStart w:id="575" w:name="_Toc42869890"/>
      <w:bookmarkStart w:id="576" w:name="_Toc43471979"/>
      <w:bookmarkStart w:id="577" w:name="_Toc44685711"/>
      <w:bookmarkStart w:id="578" w:name="_Toc45287798"/>
      <w:bookmarkStart w:id="579" w:name="_Toc45891963"/>
      <w:bookmarkStart w:id="580" w:name="_Toc46493731"/>
      <w:bookmarkStart w:id="581" w:name="_Toc47102103"/>
      <w:r>
        <w:rPr>
          <w:rFonts w:ascii="黑体" w:eastAsia="黑体" w:hAnsi="宋体" w:hint="eastAsia"/>
          <w:b/>
          <w:sz w:val="28"/>
          <w:szCs w:val="28"/>
        </w:rPr>
        <w:t>二、 石脑油</w:t>
      </w:r>
      <w:bookmarkEnd w:id="63"/>
      <w:bookmarkEnd w:id="64"/>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r w:rsidR="00402A04">
        <w:rPr>
          <w:rFonts w:ascii="黑体" w:eastAsia="黑体" w:hAnsi="宋体"/>
          <w:b/>
          <w:sz w:val="28"/>
          <w:szCs w:val="28"/>
        </w:rPr>
        <w:tab/>
      </w:r>
    </w:p>
    <w:p w:rsidR="002F12E4" w:rsidRDefault="008A2F63">
      <w:pPr>
        <w:pStyle w:val="2"/>
        <w:spacing w:line="240" w:lineRule="auto"/>
        <w:rPr>
          <w:rFonts w:ascii="宋体" w:hAnsi="宋体" w:cs="Arial"/>
          <w:b w:val="0"/>
          <w:bCs w:val="0"/>
          <w:kern w:val="0"/>
          <w:szCs w:val="28"/>
        </w:rPr>
      </w:pPr>
      <w:bookmarkStart w:id="582" w:name="_Toc460250404"/>
      <w:bookmarkStart w:id="583" w:name="_Toc536797013"/>
      <w:bookmarkStart w:id="584" w:name="_Toc505350008"/>
      <w:bookmarkStart w:id="585" w:name="_Toc2934047"/>
      <w:bookmarkStart w:id="586" w:name="_Toc2934026"/>
      <w:bookmarkStart w:id="587" w:name="_Toc1736584"/>
      <w:bookmarkStart w:id="588" w:name="_Toc5281984"/>
      <w:bookmarkStart w:id="589" w:name="_Toc4768357"/>
      <w:bookmarkStart w:id="590" w:name="_Toc4160087"/>
      <w:bookmarkStart w:id="591" w:name="_Toc4768337"/>
      <w:bookmarkStart w:id="592" w:name="_Toc5976959"/>
      <w:bookmarkStart w:id="593" w:name="_Toc5976979"/>
      <w:bookmarkStart w:id="594" w:name="_Toc10211768"/>
      <w:bookmarkStart w:id="595" w:name="_Toc10731580"/>
      <w:bookmarkStart w:id="596" w:name="_Toc12625692"/>
      <w:bookmarkStart w:id="597" w:name="_Toc12625782"/>
      <w:bookmarkStart w:id="598" w:name="_Toc15022883"/>
      <w:bookmarkStart w:id="599" w:name="_Toc15049640"/>
      <w:bookmarkStart w:id="600" w:name="_Toc15654582"/>
      <w:bookmarkStart w:id="601" w:name="_Toc16257705"/>
      <w:bookmarkStart w:id="602" w:name="_Toc16861057"/>
      <w:bookmarkStart w:id="603" w:name="_Toc17467215"/>
      <w:bookmarkStart w:id="604" w:name="_Toc18072994"/>
      <w:bookmarkStart w:id="605" w:name="_Toc18680413"/>
      <w:bookmarkStart w:id="606" w:name="_Toc19195116"/>
      <w:bookmarkStart w:id="607" w:name="_Toc19887438"/>
      <w:bookmarkStart w:id="608" w:name="_Toc20494333"/>
      <w:bookmarkStart w:id="609" w:name="_Toc21702287"/>
      <w:bookmarkStart w:id="610" w:name="_Toc22307206"/>
      <w:bookmarkStart w:id="611" w:name="_Toc22911764"/>
      <w:bookmarkStart w:id="612" w:name="_Toc23513679"/>
      <w:bookmarkStart w:id="613" w:name="_Toc24117026"/>
      <w:bookmarkStart w:id="614" w:name="_Toc24722680"/>
      <w:bookmarkStart w:id="615" w:name="_Toc25325028"/>
      <w:bookmarkStart w:id="616" w:name="_Toc25932483"/>
      <w:bookmarkStart w:id="617" w:name="_Toc26536334"/>
      <w:bookmarkStart w:id="618" w:name="_Toc27141692"/>
      <w:bookmarkStart w:id="619" w:name="_Toc27745335"/>
      <w:bookmarkStart w:id="620" w:name="_Toc28351983"/>
      <w:bookmarkStart w:id="621" w:name="_Toc28955201"/>
      <w:bookmarkStart w:id="622" w:name="_Toc29558254"/>
      <w:bookmarkStart w:id="623" w:name="_Toc30169338"/>
      <w:bookmarkStart w:id="624" w:name="_Toc31978546"/>
      <w:bookmarkStart w:id="625" w:name="_Toc32586741"/>
      <w:bookmarkStart w:id="626" w:name="_Toc33192399"/>
      <w:bookmarkStart w:id="627" w:name="_Toc33798270"/>
      <w:bookmarkStart w:id="628" w:name="_Toc34399812"/>
      <w:bookmarkStart w:id="629" w:name="_Toc35004649"/>
      <w:bookmarkStart w:id="630" w:name="_Toc35607055"/>
      <w:bookmarkStart w:id="631" w:name="_Toc36211386"/>
      <w:bookmarkStart w:id="632" w:name="_Toc38634434"/>
      <w:bookmarkStart w:id="633" w:name="_Toc39155455"/>
      <w:bookmarkStart w:id="634" w:name="_Toc39847218"/>
      <w:bookmarkStart w:id="635" w:name="_Toc40446771"/>
      <w:bookmarkStart w:id="636" w:name="_Toc41056493"/>
      <w:bookmarkStart w:id="637" w:name="_Toc41660331"/>
      <w:bookmarkStart w:id="638" w:name="_Toc42262307"/>
      <w:bookmarkStart w:id="639" w:name="_Toc42869891"/>
      <w:bookmarkStart w:id="640" w:name="_Toc43471980"/>
      <w:bookmarkStart w:id="641" w:name="_Toc44685712"/>
      <w:bookmarkStart w:id="642" w:name="_Toc45287799"/>
      <w:bookmarkStart w:id="643" w:name="_Toc45891964"/>
      <w:bookmarkStart w:id="644" w:name="_Toc46493732"/>
      <w:bookmarkStart w:id="645" w:name="_Toc47102104"/>
      <w:r>
        <w:rPr>
          <w:rFonts w:hint="eastAsia"/>
        </w:rPr>
        <w:t>2.</w:t>
      </w:r>
      <w:r w:rsidR="004F4F55">
        <w:rPr>
          <w:rFonts w:hint="eastAsia"/>
        </w:rPr>
        <w:t>1</w:t>
      </w:r>
      <w:r w:rsidR="004F4F55">
        <w:rPr>
          <w:rFonts w:hint="eastAsia"/>
          <w:kern w:val="0"/>
        </w:rPr>
        <w:t>国际石脑油市场价格</w:t>
      </w:r>
      <w:bookmarkEnd w:id="65"/>
      <w:bookmarkEnd w:id="66"/>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2118DF"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646" w:name="_Toc281568202"/>
            <w:bookmarkStart w:id="647" w:name="_Toc239847715"/>
            <w:bookmarkStart w:id="648" w:name="_Toc296600812"/>
            <w:bookmarkStart w:id="649" w:name="_Toc460250405"/>
            <w:bookmarkStart w:id="650" w:name="_Toc505350009"/>
            <w:r>
              <w:rPr>
                <w:rFonts w:ascii="华文仿宋" w:eastAsia="华文仿宋" w:hAnsi="华文仿宋" w:cs="Times New Roman" w:hint="eastAsia"/>
                <w:kern w:val="2"/>
                <w:sz w:val="28"/>
                <w:szCs w:val="28"/>
              </w:rPr>
              <w:t>7</w:t>
            </w:r>
            <w:r w:rsidR="004F4F55" w:rsidRPr="002C1452">
              <w:rPr>
                <w:rFonts w:ascii="华文仿宋" w:eastAsia="华文仿宋" w:hAnsi="华文仿宋" w:cs="Times New Roman" w:hint="eastAsia"/>
                <w:kern w:val="2"/>
                <w:sz w:val="28"/>
                <w:szCs w:val="28"/>
              </w:rPr>
              <w:t>月</w:t>
            </w:r>
            <w:r w:rsidR="0001720D">
              <w:rPr>
                <w:rFonts w:ascii="华文仿宋" w:eastAsia="华文仿宋" w:hAnsi="华文仿宋" w:cs="Times New Roman" w:hint="eastAsia"/>
                <w:kern w:val="2"/>
                <w:sz w:val="28"/>
                <w:szCs w:val="28"/>
              </w:rPr>
              <w:t>30</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0172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41.65美元/桶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41.69美元/桶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-1.20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 99.167-99.262</w:t>
            </w:r>
          </w:p>
        </w:tc>
      </w:tr>
      <w:tr w:rsidR="000172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386.25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388.00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-6.75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102.183-102.646</w:t>
            </w:r>
          </w:p>
        </w:tc>
      </w:tr>
      <w:tr w:rsidR="000172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368.93</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370.68</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-6.75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97.601-98.063</w:t>
            </w:r>
          </w:p>
        </w:tc>
      </w:tr>
      <w:tr w:rsidR="0001720D" w:rsidRPr="00D8034F" w:rsidTr="00126260">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ARA到岸价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358.50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359.00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-19.00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95.856-95.989</w:t>
            </w:r>
          </w:p>
        </w:tc>
      </w:tr>
      <w:tr w:rsidR="000172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354.50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355.00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-19.00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94.786-94.920</w:t>
            </w:r>
          </w:p>
        </w:tc>
      </w:tr>
      <w:tr w:rsidR="000172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344.25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344.75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-19.00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92.045-92.179</w:t>
            </w:r>
          </w:p>
        </w:tc>
      </w:tr>
      <w:tr w:rsidR="000172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351.75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352.25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-19.00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94.051-94.184</w:t>
            </w:r>
          </w:p>
        </w:tc>
      </w:tr>
      <w:tr w:rsidR="0001720D" w:rsidRPr="00D8034F" w:rsidTr="00126260">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331.87</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331.97</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-1.74g/c</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bottom"/>
          </w:tcPr>
          <w:p w:rsidR="0001720D" w:rsidRPr="0001720D" w:rsidRDefault="0001720D" w:rsidP="0001720D">
            <w:pPr>
              <w:pStyle w:val="aa"/>
              <w:spacing w:before="0" w:beforeAutospacing="0" w:after="0" w:afterAutospacing="0" w:line="390" w:lineRule="atLeast"/>
              <w:jc w:val="center"/>
              <w:rPr>
                <w:rFonts w:ascii="华文仿宋" w:eastAsia="华文仿宋" w:hAnsi="华文仿宋" w:cs="Times New Roman"/>
                <w:kern w:val="2"/>
                <w:sz w:val="28"/>
                <w:szCs w:val="28"/>
              </w:rPr>
            </w:pPr>
            <w:r w:rsidRPr="0001720D">
              <w:rPr>
                <w:rFonts w:ascii="华文仿宋" w:eastAsia="华文仿宋" w:hAnsi="华文仿宋" w:cs="Times New Roman"/>
                <w:kern w:val="2"/>
                <w:sz w:val="28"/>
                <w:szCs w:val="28"/>
              </w:rPr>
              <w:t>94.780-94.880</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651" w:name="_Toc5976980"/>
      <w:bookmarkStart w:id="652" w:name="_Toc4768358"/>
      <w:bookmarkStart w:id="653" w:name="_Toc5976960"/>
      <w:bookmarkStart w:id="654" w:name="_Toc5281985"/>
      <w:bookmarkStart w:id="655" w:name="_Toc4768338"/>
      <w:bookmarkStart w:id="656" w:name="_Toc4160088"/>
      <w:bookmarkStart w:id="657" w:name="_Toc1736585"/>
      <w:bookmarkStart w:id="658" w:name="_Toc2934027"/>
      <w:bookmarkStart w:id="659" w:name="_Toc536797014"/>
      <w:bookmarkStart w:id="660" w:name="_Toc2934048"/>
      <w:bookmarkStart w:id="661" w:name="_Toc10211769"/>
      <w:bookmarkStart w:id="662" w:name="_Toc10731581"/>
      <w:bookmarkStart w:id="663" w:name="_Toc12625693"/>
      <w:bookmarkStart w:id="664" w:name="_Toc12625783"/>
      <w:bookmarkStart w:id="665" w:name="_Toc15022884"/>
      <w:bookmarkStart w:id="666" w:name="_Toc15049641"/>
      <w:bookmarkStart w:id="667" w:name="_Toc15654583"/>
      <w:bookmarkStart w:id="668" w:name="_Toc16257706"/>
      <w:bookmarkStart w:id="669" w:name="_Toc16861058"/>
      <w:bookmarkStart w:id="670" w:name="_Toc17467216"/>
      <w:bookmarkStart w:id="671" w:name="_Toc18072995"/>
      <w:bookmarkStart w:id="672" w:name="_Toc18680414"/>
      <w:bookmarkStart w:id="673" w:name="_Toc19195117"/>
      <w:bookmarkStart w:id="674" w:name="_Toc19887439"/>
      <w:bookmarkStart w:id="675" w:name="_Toc20494334"/>
      <w:bookmarkStart w:id="676" w:name="_Toc21702288"/>
      <w:bookmarkStart w:id="677" w:name="_Toc22307207"/>
      <w:bookmarkStart w:id="678" w:name="_Toc22911765"/>
      <w:bookmarkStart w:id="679" w:name="_Toc23513680"/>
      <w:bookmarkStart w:id="680" w:name="_Toc24117027"/>
      <w:bookmarkStart w:id="681" w:name="_Toc24722681"/>
      <w:bookmarkStart w:id="682" w:name="_Toc25325029"/>
      <w:bookmarkStart w:id="683" w:name="_Toc25932484"/>
      <w:bookmarkStart w:id="684" w:name="_Toc26536335"/>
      <w:bookmarkStart w:id="685" w:name="_Toc27141693"/>
      <w:bookmarkStart w:id="686" w:name="_Toc27745336"/>
      <w:bookmarkStart w:id="687" w:name="_Toc28351984"/>
      <w:bookmarkStart w:id="688" w:name="_Toc28955202"/>
      <w:bookmarkStart w:id="689" w:name="_Toc29558255"/>
      <w:bookmarkStart w:id="690" w:name="_Toc30169339"/>
      <w:bookmarkStart w:id="691" w:name="_Toc31978547"/>
      <w:bookmarkStart w:id="692" w:name="_Toc32586742"/>
      <w:bookmarkStart w:id="693" w:name="_Toc33192400"/>
      <w:bookmarkStart w:id="694" w:name="_Toc33798271"/>
      <w:bookmarkStart w:id="695" w:name="_Toc34399813"/>
      <w:bookmarkStart w:id="696" w:name="_Toc35004650"/>
      <w:bookmarkStart w:id="697" w:name="_Toc35607056"/>
      <w:bookmarkStart w:id="698" w:name="_Toc36211387"/>
      <w:bookmarkStart w:id="699" w:name="_Toc38634435"/>
      <w:bookmarkStart w:id="700" w:name="_Toc39155456"/>
      <w:bookmarkStart w:id="701" w:name="_Toc39847219"/>
      <w:bookmarkStart w:id="702" w:name="_Toc40446772"/>
      <w:bookmarkStart w:id="703" w:name="_Toc41056494"/>
      <w:bookmarkStart w:id="704" w:name="_Toc41660332"/>
      <w:bookmarkStart w:id="705" w:name="_Toc42262308"/>
      <w:bookmarkStart w:id="706" w:name="_Toc42869892"/>
      <w:bookmarkStart w:id="707" w:name="_Toc43471981"/>
      <w:bookmarkStart w:id="708" w:name="_Toc44685713"/>
      <w:bookmarkStart w:id="709" w:name="_Toc45287800"/>
      <w:bookmarkStart w:id="710" w:name="_Toc45891965"/>
      <w:bookmarkStart w:id="711" w:name="_Toc46493733"/>
      <w:bookmarkStart w:id="712" w:name="_Toc47102105"/>
      <w:r>
        <w:rPr>
          <w:rFonts w:asciiTheme="minorEastAsia" w:eastAsiaTheme="minorEastAsia" w:hAnsiTheme="minorEastAsia" w:hint="eastAsia"/>
          <w:bCs w:val="0"/>
          <w:color w:val="000000" w:themeColor="text1"/>
          <w:szCs w:val="28"/>
        </w:rPr>
        <w:t>2.2地炼石脑油市场</w:t>
      </w:r>
      <w:bookmarkEnd w:id="67"/>
      <w:bookmarkEnd w:id="6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413B7C" w:rsidRPr="00413B7C" w:rsidRDefault="001D1868" w:rsidP="00413B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D1868">
        <w:rPr>
          <w:rFonts w:ascii="华文仿宋" w:eastAsia="华文仿宋" w:hAnsi="华文仿宋" w:cs="华文仿宋"/>
          <w:color w:val="333335"/>
          <w:kern w:val="2"/>
          <w:sz w:val="28"/>
          <w:szCs w:val="28"/>
          <w:shd w:val="clear" w:color="auto" w:fill="FFFFFF"/>
        </w:rPr>
        <w:t>石脑油：</w:t>
      </w:r>
      <w:r w:rsidR="00CA0A0A" w:rsidRPr="00CA0A0A">
        <w:rPr>
          <w:rFonts w:ascii="华文仿宋" w:eastAsia="华文仿宋" w:hAnsi="华文仿宋" w:cs="华文仿宋"/>
          <w:color w:val="333335"/>
          <w:kern w:val="2"/>
          <w:sz w:val="28"/>
          <w:szCs w:val="28"/>
          <w:shd w:val="clear" w:color="auto" w:fill="FFFFFF"/>
        </w:rPr>
        <w:t>国际石脑油市场本周价格波动程度加剧。尽管大多数生产烯烃的裂解装置持续加码投料，加工利润率可观，但市场求购状况一般。中国国内石脑油价格本周初报价启承上周中涨势，价格渐渐走稳，越发临近月末，炼厂在完成月额度后，仍保有小幅降价空间。供应端来看，山东地方炼厂石脑油产能调整不大。</w:t>
      </w:r>
      <w:r w:rsidR="00CA0A0A" w:rsidRPr="00CA0A0A">
        <w:rPr>
          <w:rFonts w:ascii="华文仿宋" w:eastAsia="华文仿宋" w:hAnsi="华文仿宋" w:cs="华文仿宋"/>
          <w:color w:val="333335"/>
          <w:kern w:val="2"/>
          <w:sz w:val="28"/>
          <w:szCs w:val="28"/>
          <w:shd w:val="clear" w:color="auto" w:fill="FFFFFF"/>
        </w:rPr>
        <w:lastRenderedPageBreak/>
        <w:t>同时在需求方面，受季节性影响，近期石脑油需求可能将会维持减弱的趋势。中国国内山东地区石脑油价格上涨的迹象不明显。现阶段原油波动显著，消息面难寻有力支撑，业者多进入消库阶段，市场交投表现平平，预计短期内国内石脑油市场大概率横盘整理为主</w:t>
      </w:r>
      <w:r w:rsidR="00413B7C" w:rsidRPr="00413B7C">
        <w:rPr>
          <w:rFonts w:ascii="华文仿宋" w:eastAsia="华文仿宋" w:hAnsi="华文仿宋" w:cs="华文仿宋"/>
          <w:color w:val="333335"/>
          <w:kern w:val="2"/>
          <w:sz w:val="28"/>
          <w:szCs w:val="28"/>
          <w:shd w:val="clear" w:color="auto" w:fill="FFFFFF"/>
        </w:rPr>
        <w:t>。</w:t>
      </w:r>
    </w:p>
    <w:p w:rsidR="00E547CE" w:rsidRPr="00413B7C" w:rsidRDefault="00E547CE" w:rsidP="00E547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531500" w:rsidRPr="00E547CE" w:rsidRDefault="00531500" w:rsidP="00531500">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Pr="00531500" w:rsidRDefault="00E63712" w:rsidP="00807B1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pPr>
        <w:outlineLvl w:val="1"/>
        <w:rPr>
          <w:rFonts w:asciiTheme="minorEastAsia" w:eastAsiaTheme="minorEastAsia" w:hAnsiTheme="minorEastAsia"/>
          <w:b/>
          <w:sz w:val="28"/>
          <w:szCs w:val="28"/>
        </w:rPr>
      </w:pPr>
      <w:bookmarkStart w:id="713" w:name="_Toc296600813"/>
      <w:bookmarkStart w:id="714" w:name="_Toc460250406"/>
      <w:bookmarkStart w:id="715" w:name="_Toc505350010"/>
      <w:bookmarkStart w:id="716" w:name="_Toc536797015"/>
      <w:bookmarkStart w:id="717" w:name="_Toc1736586"/>
      <w:bookmarkStart w:id="718" w:name="_Toc281568203"/>
      <w:bookmarkStart w:id="719" w:name="_Toc2934028"/>
      <w:bookmarkStart w:id="720" w:name="_Toc2934049"/>
      <w:bookmarkStart w:id="721" w:name="_Toc4160089"/>
      <w:bookmarkStart w:id="722" w:name="_Toc4768339"/>
      <w:bookmarkStart w:id="723" w:name="_Toc5281986"/>
      <w:bookmarkStart w:id="724" w:name="_Toc4768359"/>
      <w:bookmarkStart w:id="725" w:name="_Toc5976981"/>
      <w:bookmarkStart w:id="726" w:name="_Toc5976961"/>
      <w:bookmarkStart w:id="727" w:name="_Toc10211770"/>
      <w:bookmarkStart w:id="728" w:name="_Toc10731582"/>
      <w:bookmarkStart w:id="729" w:name="_Toc12625694"/>
      <w:bookmarkStart w:id="730" w:name="_Toc12625784"/>
      <w:bookmarkStart w:id="731" w:name="_Toc15022885"/>
      <w:bookmarkStart w:id="732" w:name="_Toc15049642"/>
      <w:bookmarkStart w:id="733" w:name="_Toc15654584"/>
      <w:bookmarkStart w:id="734" w:name="_Toc16257707"/>
      <w:bookmarkStart w:id="735" w:name="_Toc16861059"/>
      <w:bookmarkStart w:id="736" w:name="_Toc17467217"/>
      <w:bookmarkStart w:id="737" w:name="_Toc18072996"/>
      <w:bookmarkStart w:id="738" w:name="_Toc18680415"/>
      <w:bookmarkStart w:id="739" w:name="_Toc19195118"/>
      <w:bookmarkStart w:id="740" w:name="_Toc19887440"/>
      <w:bookmarkStart w:id="741" w:name="_Toc20494335"/>
      <w:bookmarkStart w:id="742" w:name="_Toc21702289"/>
      <w:bookmarkStart w:id="743" w:name="_Toc22307208"/>
      <w:bookmarkStart w:id="744" w:name="_Toc22911766"/>
      <w:bookmarkStart w:id="745" w:name="_Toc23513681"/>
      <w:bookmarkStart w:id="746" w:name="_Toc24117028"/>
      <w:bookmarkStart w:id="747" w:name="_Toc24722682"/>
      <w:bookmarkStart w:id="748" w:name="_Toc25325030"/>
      <w:bookmarkStart w:id="749" w:name="_Toc25932485"/>
      <w:bookmarkStart w:id="750" w:name="_Toc26536336"/>
      <w:bookmarkStart w:id="751" w:name="_Toc27141694"/>
      <w:bookmarkStart w:id="752" w:name="_Toc27745337"/>
      <w:bookmarkStart w:id="753" w:name="_Toc28351985"/>
      <w:bookmarkStart w:id="754" w:name="_Toc28955203"/>
      <w:bookmarkStart w:id="755" w:name="_Toc29558256"/>
      <w:bookmarkStart w:id="756" w:name="_Toc30169340"/>
      <w:bookmarkStart w:id="757" w:name="_Toc31978548"/>
      <w:bookmarkStart w:id="758" w:name="_Toc32586743"/>
      <w:bookmarkStart w:id="759" w:name="_Toc33192401"/>
      <w:bookmarkStart w:id="760" w:name="_Toc33798272"/>
      <w:bookmarkStart w:id="761" w:name="_Toc34399814"/>
      <w:bookmarkStart w:id="762" w:name="_Toc35004651"/>
      <w:bookmarkStart w:id="763" w:name="_Toc35607057"/>
      <w:bookmarkStart w:id="764" w:name="_Toc36211388"/>
      <w:bookmarkStart w:id="765" w:name="_Toc38634436"/>
      <w:bookmarkStart w:id="766" w:name="_Toc39155457"/>
      <w:bookmarkStart w:id="767" w:name="_Toc39847220"/>
      <w:bookmarkStart w:id="768" w:name="_Toc40446773"/>
      <w:bookmarkStart w:id="769" w:name="_Toc41056495"/>
      <w:bookmarkStart w:id="770" w:name="_Toc41660333"/>
      <w:bookmarkStart w:id="771" w:name="_Toc42262309"/>
      <w:bookmarkStart w:id="772" w:name="_Toc42869893"/>
      <w:bookmarkStart w:id="773" w:name="_Toc43471982"/>
      <w:bookmarkStart w:id="774" w:name="_Toc44685714"/>
      <w:bookmarkStart w:id="775" w:name="_Toc45287801"/>
      <w:bookmarkStart w:id="776" w:name="_Toc45891966"/>
      <w:bookmarkStart w:id="777" w:name="_Toc46493734"/>
      <w:bookmarkStart w:id="778" w:name="_Toc47102106"/>
      <w:r>
        <w:rPr>
          <w:rFonts w:asciiTheme="minorEastAsia" w:eastAsiaTheme="minorEastAsia" w:hAnsiTheme="minorEastAsia" w:hint="eastAsia"/>
          <w:b/>
          <w:sz w:val="28"/>
          <w:szCs w:val="28"/>
        </w:rPr>
        <w:t>2.3本周国内石脑油价格汇总</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160" w:type="dxa"/>
        <w:tblInd w:w="93" w:type="dxa"/>
        <w:tblLook w:val="04A0"/>
      </w:tblPr>
      <w:tblGrid>
        <w:gridCol w:w="1080"/>
        <w:gridCol w:w="1520"/>
        <w:gridCol w:w="1540"/>
        <w:gridCol w:w="1400"/>
        <w:gridCol w:w="1540"/>
        <w:gridCol w:w="1540"/>
        <w:gridCol w:w="1540"/>
      </w:tblGrid>
      <w:tr w:rsidR="00814579" w:rsidRPr="00F45309" w:rsidTr="00F45309">
        <w:trPr>
          <w:trHeight w:val="405"/>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814579" w:rsidRPr="00F45309" w:rsidRDefault="00814579"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814579" w:rsidRPr="00F45309" w:rsidRDefault="00814579"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814579" w:rsidRPr="00F45309" w:rsidRDefault="00814579"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814579" w:rsidRPr="00F45309" w:rsidRDefault="00814579" w:rsidP="00F45309">
            <w:pPr>
              <w:widowControl/>
              <w:jc w:val="center"/>
              <w:rPr>
                <w:rFonts w:ascii="华文仿宋" w:eastAsia="华文仿宋" w:hAnsi="华文仿宋" w:cs="宋体"/>
                <w:kern w:val="0"/>
                <w:sz w:val="28"/>
                <w:szCs w:val="28"/>
              </w:rPr>
            </w:pPr>
            <w:r w:rsidRPr="00F45309">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814579" w:rsidRDefault="00814579">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814579" w:rsidRDefault="00814579">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814579" w:rsidRDefault="00814579">
            <w:pPr>
              <w:jc w:val="center"/>
              <w:rPr>
                <w:rFonts w:ascii="华文仿宋" w:eastAsia="华文仿宋" w:hAnsi="华文仿宋" w:cs="宋体"/>
                <w:sz w:val="28"/>
                <w:szCs w:val="28"/>
              </w:rPr>
            </w:pPr>
            <w:r>
              <w:rPr>
                <w:rFonts w:ascii="华文仿宋" w:eastAsia="华文仿宋" w:hAnsi="华文仿宋" w:hint="eastAsia"/>
                <w:sz w:val="28"/>
                <w:szCs w:val="28"/>
              </w:rPr>
              <w:t>2020/7/24</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2880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3100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2953</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2870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2900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4800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4620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4620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120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4530</w:t>
            </w:r>
          </w:p>
        </w:tc>
      </w:tr>
      <w:tr w:rsidR="00814579"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70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4520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4450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100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4535</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4435</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2756</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2556</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2956</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3150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3200</w:t>
            </w:r>
          </w:p>
        </w:tc>
      </w:tr>
      <w:tr w:rsidR="00814579" w:rsidRPr="00F45309" w:rsidTr="00F45309">
        <w:trPr>
          <w:trHeight w:val="81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lastRenderedPageBreak/>
              <w:t>西北</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814579" w:rsidRPr="00F45309" w:rsidTr="00F45309">
        <w:trPr>
          <w:trHeight w:val="405"/>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814579" w:rsidRPr="00F45309" w:rsidRDefault="00814579" w:rsidP="00F45309">
            <w:pPr>
              <w:widowControl/>
              <w:jc w:val="center"/>
              <w:rPr>
                <w:rFonts w:ascii="华文仿宋" w:eastAsia="华文仿宋" w:hAnsi="华文仿宋" w:cs="宋体"/>
                <w:color w:val="000000"/>
                <w:kern w:val="0"/>
                <w:sz w:val="28"/>
                <w:szCs w:val="28"/>
              </w:rPr>
            </w:pPr>
            <w:r w:rsidRPr="00F45309">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814579" w:rsidRDefault="00814579">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779" w:name="_Toc5281987"/>
      <w:bookmarkStart w:id="780" w:name="_Toc4160090"/>
      <w:bookmarkStart w:id="781" w:name="_Toc4768340"/>
      <w:bookmarkStart w:id="782" w:name="_Toc5976982"/>
      <w:bookmarkStart w:id="783" w:name="_Toc4768360"/>
      <w:bookmarkStart w:id="784" w:name="_Toc5976962"/>
      <w:bookmarkStart w:id="785" w:name="_Toc2934050"/>
      <w:bookmarkStart w:id="786" w:name="_Toc2934029"/>
      <w:bookmarkStart w:id="787" w:name="_Toc281568204"/>
      <w:bookmarkStart w:id="788" w:name="_Toc505350011"/>
      <w:bookmarkStart w:id="789" w:name="_Toc1736587"/>
      <w:bookmarkStart w:id="790" w:name="_Toc536797016"/>
      <w:bookmarkStart w:id="791" w:name="_Toc460250407"/>
      <w:bookmarkStart w:id="792" w:name="_Toc296600814"/>
      <w:bookmarkStart w:id="793" w:name="_Toc10211771"/>
      <w:bookmarkStart w:id="794" w:name="_Toc10731583"/>
      <w:bookmarkStart w:id="795" w:name="_Toc12625695"/>
      <w:bookmarkStart w:id="796" w:name="_Toc12625785"/>
      <w:bookmarkStart w:id="797" w:name="_Toc15022886"/>
      <w:bookmarkStart w:id="798" w:name="_Toc15049643"/>
      <w:bookmarkStart w:id="799" w:name="_Toc15654585"/>
      <w:bookmarkStart w:id="800" w:name="_Toc16257708"/>
      <w:bookmarkStart w:id="801" w:name="_Toc16861060"/>
      <w:bookmarkStart w:id="802" w:name="_Toc17467218"/>
      <w:bookmarkStart w:id="803" w:name="_Toc18072997"/>
      <w:bookmarkStart w:id="804" w:name="_Toc18680416"/>
      <w:bookmarkStart w:id="805" w:name="_Toc19195119"/>
      <w:bookmarkStart w:id="806" w:name="_Toc19887441"/>
      <w:bookmarkStart w:id="807" w:name="_Toc20494336"/>
      <w:bookmarkStart w:id="808" w:name="_Toc21702290"/>
      <w:bookmarkStart w:id="809" w:name="_Toc22307209"/>
      <w:bookmarkStart w:id="810" w:name="_Toc22911767"/>
      <w:bookmarkStart w:id="811" w:name="_Toc23513682"/>
      <w:bookmarkStart w:id="812" w:name="_Toc24117029"/>
      <w:bookmarkStart w:id="813" w:name="_Toc24722683"/>
      <w:bookmarkStart w:id="814" w:name="_Toc25325031"/>
      <w:bookmarkStart w:id="815" w:name="_Toc25932486"/>
      <w:bookmarkStart w:id="816" w:name="_Toc26536337"/>
      <w:bookmarkStart w:id="817" w:name="_Toc27141695"/>
      <w:bookmarkStart w:id="818" w:name="_Toc27745338"/>
      <w:bookmarkStart w:id="819" w:name="_Toc28351986"/>
      <w:bookmarkStart w:id="820" w:name="_Toc28955204"/>
      <w:bookmarkStart w:id="821" w:name="_Toc29558257"/>
      <w:bookmarkStart w:id="822" w:name="_Toc30169341"/>
      <w:bookmarkStart w:id="823" w:name="_Toc31978549"/>
      <w:bookmarkStart w:id="824" w:name="_Toc32586744"/>
      <w:bookmarkStart w:id="825" w:name="_Toc33192402"/>
      <w:bookmarkStart w:id="826" w:name="_Toc33798273"/>
      <w:bookmarkStart w:id="827" w:name="_Toc34399815"/>
      <w:bookmarkStart w:id="828" w:name="_Toc35004652"/>
      <w:bookmarkStart w:id="829" w:name="_Toc35607058"/>
      <w:bookmarkStart w:id="830" w:name="_Toc36211389"/>
      <w:bookmarkStart w:id="831" w:name="_Toc38634437"/>
      <w:bookmarkStart w:id="832" w:name="_Toc39155458"/>
      <w:bookmarkStart w:id="833" w:name="_Toc39847221"/>
      <w:bookmarkStart w:id="834" w:name="_Toc40446774"/>
      <w:bookmarkStart w:id="835" w:name="_Toc41056496"/>
      <w:bookmarkStart w:id="836" w:name="_Toc41660334"/>
      <w:bookmarkStart w:id="837" w:name="_Toc42262310"/>
      <w:bookmarkStart w:id="838" w:name="_Toc42869894"/>
      <w:bookmarkStart w:id="839" w:name="_Toc43471983"/>
      <w:bookmarkStart w:id="840" w:name="_Toc44685715"/>
      <w:bookmarkStart w:id="841" w:name="_Toc45287802"/>
      <w:bookmarkStart w:id="842" w:name="_Toc45891967"/>
      <w:bookmarkStart w:id="843" w:name="_Toc46493735"/>
      <w:bookmarkStart w:id="844" w:name="_Toc239847719"/>
      <w:bookmarkStart w:id="845" w:name="_Toc158203132"/>
      <w:bookmarkStart w:id="846" w:name="_Toc47102107"/>
      <w:r>
        <w:rPr>
          <w:rFonts w:asciiTheme="minorEastAsia" w:eastAsiaTheme="minorEastAsia" w:hAnsiTheme="minorEastAsia" w:hint="eastAsia"/>
          <w:szCs w:val="28"/>
        </w:rPr>
        <w:t>2.4山东地炼石脑油价格走势图</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6"/>
    </w:p>
    <w:p w:rsidR="002F12E4" w:rsidRDefault="002F12E4">
      <w:pPr>
        <w:rPr>
          <w:sz w:val="20"/>
          <w:szCs w:val="20"/>
        </w:rPr>
      </w:pPr>
    </w:p>
    <w:p w:rsidR="003135BD" w:rsidRDefault="00814579">
      <w:pPr>
        <w:rPr>
          <w:sz w:val="20"/>
          <w:szCs w:val="20"/>
        </w:rPr>
      </w:pPr>
      <w:r>
        <w:rPr>
          <w:noProof/>
          <w:sz w:val="20"/>
          <w:szCs w:val="20"/>
        </w:rPr>
        <w:drawing>
          <wp:inline distT="0" distB="0" distL="0" distR="0">
            <wp:extent cx="5114925" cy="3095625"/>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114925" cy="3095625"/>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847" w:name="_Toc237428455"/>
      <w:bookmarkStart w:id="848" w:name="_Toc460250408"/>
      <w:bookmarkStart w:id="849" w:name="_Toc5976963"/>
      <w:bookmarkStart w:id="850" w:name="_Toc296600816"/>
      <w:bookmarkStart w:id="851" w:name="_Toc2934030"/>
      <w:bookmarkStart w:id="852" w:name="_Toc536797017"/>
      <w:bookmarkStart w:id="853" w:name="_Toc5976983"/>
      <w:bookmarkStart w:id="854" w:name="_Toc1736588"/>
      <w:bookmarkStart w:id="855" w:name="_Toc4768361"/>
      <w:bookmarkStart w:id="856" w:name="_Toc281568206"/>
      <w:bookmarkStart w:id="857" w:name="_Toc5281988"/>
      <w:bookmarkStart w:id="858" w:name="_Toc4160091"/>
      <w:bookmarkStart w:id="859" w:name="_Toc4768341"/>
      <w:bookmarkStart w:id="860" w:name="_Toc505350012"/>
      <w:bookmarkStart w:id="861" w:name="_Toc2934051"/>
      <w:bookmarkStart w:id="862" w:name="_Toc10211772"/>
      <w:bookmarkStart w:id="863" w:name="_Toc10731584"/>
      <w:bookmarkStart w:id="864" w:name="_Toc12625696"/>
      <w:bookmarkStart w:id="865" w:name="_Toc12625786"/>
      <w:bookmarkStart w:id="866" w:name="_Toc15022887"/>
      <w:bookmarkStart w:id="867" w:name="_Toc15049644"/>
      <w:bookmarkStart w:id="868" w:name="_Toc15654586"/>
      <w:bookmarkStart w:id="869" w:name="_Toc16257709"/>
      <w:bookmarkStart w:id="870" w:name="_Toc16861061"/>
      <w:bookmarkStart w:id="871" w:name="_Toc17467219"/>
      <w:bookmarkStart w:id="872" w:name="_Toc18072998"/>
      <w:bookmarkStart w:id="873" w:name="_Toc18680417"/>
      <w:bookmarkStart w:id="874" w:name="_Toc19195120"/>
      <w:bookmarkStart w:id="875" w:name="_Toc19887442"/>
      <w:bookmarkStart w:id="876" w:name="_Toc20494337"/>
      <w:bookmarkStart w:id="877" w:name="_Toc21702291"/>
      <w:bookmarkStart w:id="878" w:name="_Toc22307210"/>
      <w:bookmarkStart w:id="879" w:name="_Toc22911768"/>
      <w:bookmarkStart w:id="880" w:name="_Toc23513683"/>
      <w:bookmarkStart w:id="881" w:name="_Toc24117030"/>
      <w:bookmarkStart w:id="882" w:name="_Toc24722684"/>
      <w:bookmarkStart w:id="883" w:name="_Toc25325032"/>
      <w:bookmarkStart w:id="884" w:name="_Toc25932487"/>
      <w:bookmarkStart w:id="885" w:name="_Toc26536338"/>
      <w:bookmarkStart w:id="886" w:name="_Toc27141696"/>
      <w:bookmarkStart w:id="887" w:name="_Toc27745339"/>
      <w:bookmarkStart w:id="888" w:name="_Toc28351987"/>
      <w:bookmarkStart w:id="889" w:name="_Toc28955205"/>
      <w:bookmarkStart w:id="890" w:name="_Toc29558258"/>
      <w:bookmarkStart w:id="891" w:name="_Toc30169342"/>
      <w:bookmarkStart w:id="892" w:name="_Toc31978550"/>
      <w:bookmarkStart w:id="893" w:name="_Toc32586745"/>
      <w:bookmarkStart w:id="894" w:name="_Toc33192403"/>
      <w:bookmarkStart w:id="895" w:name="_Toc33798274"/>
      <w:bookmarkStart w:id="896" w:name="_Toc34399816"/>
      <w:bookmarkStart w:id="897" w:name="_Toc35004653"/>
      <w:bookmarkStart w:id="898" w:name="_Toc35607059"/>
      <w:bookmarkStart w:id="899" w:name="_Toc36211390"/>
      <w:bookmarkStart w:id="900" w:name="_Toc38634438"/>
      <w:bookmarkStart w:id="901" w:name="_Toc39155459"/>
      <w:bookmarkStart w:id="902" w:name="_Toc39847222"/>
      <w:bookmarkStart w:id="903" w:name="_Toc40446775"/>
      <w:bookmarkStart w:id="904" w:name="_Toc41056497"/>
      <w:bookmarkStart w:id="905" w:name="_Toc41660335"/>
      <w:bookmarkStart w:id="906" w:name="_Toc42262311"/>
      <w:bookmarkStart w:id="907" w:name="_Toc42869895"/>
      <w:bookmarkStart w:id="908" w:name="_Toc43471984"/>
      <w:bookmarkStart w:id="909" w:name="_Toc44685716"/>
      <w:bookmarkStart w:id="910" w:name="_Toc45287803"/>
      <w:bookmarkStart w:id="911" w:name="_Toc45891968"/>
      <w:bookmarkStart w:id="912" w:name="_Toc46493736"/>
      <w:bookmarkStart w:id="913" w:name="_Toc47102108"/>
      <w:bookmarkEnd w:id="844"/>
      <w:bookmarkEnd w:id="845"/>
      <w:r>
        <w:rPr>
          <w:rFonts w:ascii="黑体" w:eastAsia="黑体" w:hint="eastAsia"/>
          <w:b/>
          <w:sz w:val="28"/>
          <w:szCs w:val="28"/>
        </w:rPr>
        <w:t>三、本周国内油品市场分析及预测</w:t>
      </w:r>
      <w:bookmarkStart w:id="914" w:name="_Toc460250409"/>
      <w:bookmarkStart w:id="915" w:name="_Toc281568207"/>
      <w:bookmarkStart w:id="916" w:name="_Toc296600817"/>
      <w:bookmarkStart w:id="917" w:name="_Toc237428456"/>
      <w:bookmarkStart w:id="918" w:name="_Toc176571903"/>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p>
    <w:p w:rsidR="002F12E4" w:rsidRDefault="004F4F55">
      <w:pPr>
        <w:pStyle w:val="1"/>
        <w:spacing w:line="360" w:lineRule="auto"/>
        <w:rPr>
          <w:rFonts w:asciiTheme="minorEastAsia" w:eastAsiaTheme="minorEastAsia" w:hAnsiTheme="minorEastAsia"/>
          <w:kern w:val="2"/>
          <w:sz w:val="28"/>
          <w:szCs w:val="28"/>
        </w:rPr>
      </w:pPr>
      <w:bookmarkStart w:id="919" w:name="_Toc505350013"/>
      <w:bookmarkStart w:id="920" w:name="_Toc536797018"/>
      <w:bookmarkStart w:id="921" w:name="_Toc2934031"/>
      <w:bookmarkStart w:id="922" w:name="_Toc4160092"/>
      <w:bookmarkStart w:id="923" w:name="_Toc4768342"/>
      <w:bookmarkStart w:id="924" w:name="_Toc1736589"/>
      <w:bookmarkStart w:id="925" w:name="_Toc4768362"/>
      <w:bookmarkStart w:id="926" w:name="_Toc2934052"/>
      <w:bookmarkStart w:id="927" w:name="_Toc5281989"/>
      <w:bookmarkStart w:id="928" w:name="_Toc5976984"/>
      <w:bookmarkStart w:id="929" w:name="_Toc5976964"/>
      <w:bookmarkStart w:id="930" w:name="_Toc10211773"/>
      <w:bookmarkStart w:id="931" w:name="_Toc10731585"/>
      <w:bookmarkStart w:id="932" w:name="_Toc12625697"/>
      <w:bookmarkStart w:id="933" w:name="_Toc12625787"/>
      <w:bookmarkStart w:id="934" w:name="_Toc15022888"/>
      <w:bookmarkStart w:id="935" w:name="_Toc15049645"/>
      <w:bookmarkStart w:id="936" w:name="_Toc15654587"/>
      <w:bookmarkStart w:id="937" w:name="_Toc16257710"/>
      <w:bookmarkStart w:id="938" w:name="_Toc16861062"/>
      <w:bookmarkStart w:id="939" w:name="_Toc17467220"/>
      <w:bookmarkStart w:id="940" w:name="_Toc18072999"/>
      <w:bookmarkStart w:id="941" w:name="_Toc18680418"/>
      <w:bookmarkStart w:id="942" w:name="_Toc19195121"/>
      <w:bookmarkStart w:id="943" w:name="_Toc19887443"/>
      <w:bookmarkStart w:id="944" w:name="_Toc20494338"/>
      <w:bookmarkStart w:id="945" w:name="_Toc21702292"/>
      <w:bookmarkStart w:id="946" w:name="_Toc22307211"/>
      <w:bookmarkStart w:id="947" w:name="_Toc22911769"/>
      <w:bookmarkStart w:id="948" w:name="_Toc23513684"/>
      <w:bookmarkStart w:id="949" w:name="_Toc24117031"/>
      <w:bookmarkStart w:id="950" w:name="_Toc24722685"/>
      <w:bookmarkStart w:id="951" w:name="_Toc25325033"/>
      <w:bookmarkStart w:id="952" w:name="_Toc25932488"/>
      <w:bookmarkStart w:id="953" w:name="_Toc26536339"/>
      <w:bookmarkStart w:id="954" w:name="_Toc27141697"/>
      <w:bookmarkStart w:id="955" w:name="_Toc27745340"/>
      <w:bookmarkStart w:id="956" w:name="_Toc28351988"/>
      <w:bookmarkStart w:id="957" w:name="_Toc28955206"/>
      <w:bookmarkStart w:id="958" w:name="_Toc29558259"/>
      <w:bookmarkStart w:id="959" w:name="_Toc30169343"/>
      <w:bookmarkStart w:id="960" w:name="_Toc31978551"/>
      <w:bookmarkStart w:id="961" w:name="_Toc32586746"/>
      <w:bookmarkStart w:id="962" w:name="_Toc33192404"/>
      <w:bookmarkStart w:id="963" w:name="_Toc33798275"/>
      <w:bookmarkStart w:id="964" w:name="_Toc34399817"/>
      <w:bookmarkStart w:id="965" w:name="_Toc35004654"/>
      <w:bookmarkStart w:id="966" w:name="_Toc35607060"/>
      <w:bookmarkStart w:id="967" w:name="_Toc36211391"/>
      <w:bookmarkStart w:id="968" w:name="_Toc38634439"/>
      <w:bookmarkStart w:id="969" w:name="_Toc39155460"/>
      <w:bookmarkStart w:id="970" w:name="_Toc39847223"/>
      <w:bookmarkStart w:id="971" w:name="_Toc40446776"/>
      <w:bookmarkStart w:id="972" w:name="_Toc41056498"/>
      <w:bookmarkStart w:id="973" w:name="_Toc41660336"/>
      <w:bookmarkStart w:id="974" w:name="_Toc42262312"/>
      <w:bookmarkStart w:id="975" w:name="_Toc42869896"/>
      <w:bookmarkStart w:id="976" w:name="_Toc43471985"/>
      <w:bookmarkStart w:id="977" w:name="_Toc44685717"/>
      <w:bookmarkStart w:id="978" w:name="_Toc45287804"/>
      <w:bookmarkStart w:id="979" w:name="_Toc45891969"/>
      <w:bookmarkStart w:id="980" w:name="_Toc46493737"/>
      <w:bookmarkStart w:id="981" w:name="_Toc47102109"/>
      <w:r>
        <w:rPr>
          <w:rFonts w:asciiTheme="minorEastAsia" w:eastAsiaTheme="minorEastAsia" w:hAnsiTheme="minorEastAsia" w:hint="eastAsia"/>
          <w:kern w:val="2"/>
          <w:sz w:val="28"/>
          <w:szCs w:val="28"/>
        </w:rPr>
        <w:t>3．1成品油市场动态</w:t>
      </w:r>
      <w:bookmarkEnd w:id="914"/>
      <w:bookmarkEnd w:id="915"/>
      <w:bookmarkEnd w:id="916"/>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p>
    <w:p w:rsidR="00814579" w:rsidRPr="00814579" w:rsidRDefault="007963AD" w:rsidP="00814579">
      <w:pPr>
        <w:pStyle w:val="aa"/>
        <w:ind w:firstLineChars="200" w:firstLine="560"/>
        <w:rPr>
          <w:rFonts w:ascii="华文仿宋" w:eastAsia="华文仿宋" w:hAnsi="华文仿宋" w:cs="华文仿宋"/>
          <w:color w:val="333335"/>
          <w:kern w:val="2"/>
          <w:sz w:val="28"/>
          <w:szCs w:val="28"/>
          <w:shd w:val="clear" w:color="auto" w:fill="FFFFFF"/>
        </w:rPr>
      </w:pPr>
      <w:r w:rsidRPr="007963AD">
        <w:rPr>
          <w:rFonts w:ascii="华文仿宋" w:eastAsia="华文仿宋" w:hAnsi="华文仿宋" w:cs="华文仿宋"/>
          <w:color w:val="333335"/>
          <w:kern w:val="2"/>
          <w:sz w:val="28"/>
          <w:szCs w:val="28"/>
          <w:shd w:val="clear" w:color="auto" w:fill="FFFFFF"/>
        </w:rPr>
        <w:t>本周，</w:t>
      </w:r>
      <w:r w:rsidR="00814579" w:rsidRPr="00814579">
        <w:rPr>
          <w:rFonts w:ascii="华文仿宋" w:eastAsia="华文仿宋" w:hAnsi="华文仿宋" w:cs="华文仿宋"/>
          <w:color w:val="333335"/>
          <w:kern w:val="2"/>
          <w:sz w:val="28"/>
          <w:szCs w:val="28"/>
          <w:shd w:val="clear" w:color="auto" w:fill="FFFFFF"/>
        </w:rPr>
        <w:t>国际原油期货高位震荡，据测算第四个工作日参考原油变化率为0.74%。受此影响，国内成品油市场购销氛围持淡，各地主营单位汽柴油销售执行优惠政策。与此同时，山东地炼成品油行情涨势减弱，其中部分炼厂报价在周中小幅回调后再度推涨，但实际成交始终保持100元/吨左右优惠。具体来看出货方面：周初，原油走势震荡对油市无法形成有力提振，且各地降雨导致道路运</w:t>
      </w:r>
      <w:r w:rsidR="00814579" w:rsidRPr="00814579">
        <w:rPr>
          <w:rFonts w:ascii="华文仿宋" w:eastAsia="华文仿宋" w:hAnsi="华文仿宋" w:cs="华文仿宋"/>
          <w:color w:val="333335"/>
          <w:kern w:val="2"/>
          <w:sz w:val="28"/>
          <w:szCs w:val="28"/>
          <w:shd w:val="clear" w:color="auto" w:fill="FFFFFF"/>
        </w:rPr>
        <w:lastRenderedPageBreak/>
        <w:t>输不畅，是的社会单位库存高企有待进一步消化，市场成交多以散户小单为主;临近周末，外盘油价收涨提振业者心态，加之此前部分下游逢低补货使得多数炼厂库存降低，因此地炼推价积极性再起，市场交投气氛升温。</w:t>
      </w:r>
    </w:p>
    <w:p w:rsidR="00814579" w:rsidRPr="00814579" w:rsidRDefault="00814579" w:rsidP="00814579">
      <w:pPr>
        <w:pStyle w:val="aa"/>
        <w:ind w:firstLineChars="200" w:firstLine="560"/>
        <w:rPr>
          <w:rFonts w:ascii="华文仿宋" w:eastAsia="华文仿宋" w:hAnsi="华文仿宋" w:cs="华文仿宋"/>
          <w:color w:val="333335"/>
          <w:kern w:val="2"/>
          <w:sz w:val="28"/>
          <w:szCs w:val="28"/>
          <w:shd w:val="clear" w:color="auto" w:fill="FFFFFF"/>
        </w:rPr>
      </w:pPr>
      <w:r w:rsidRPr="00814579">
        <w:rPr>
          <w:rFonts w:ascii="华文仿宋" w:eastAsia="华文仿宋" w:hAnsi="华文仿宋" w:cs="华文仿宋"/>
          <w:color w:val="333335"/>
          <w:kern w:val="2"/>
          <w:sz w:val="28"/>
          <w:szCs w:val="28"/>
          <w:shd w:val="clear" w:color="auto" w:fill="FFFFFF"/>
        </w:rPr>
        <w:t>本周(7月24日-7月30日)，华中地区主营客存压力较大 汽柴油价格波动寥寥 具体分析如下，周内，国际原油波动有限，新一轮变化率始终维持正向窄幅运行，消息面对市场难有明确指引。加之近期区内阴雨天气仍较为频繁，成品油需求依然处于低迷态势。主营客存水平较高，本周多侧重消化客存为主。汽柴油挂牌价格多数维持稳价政策，实盘成交视具体情况一单一仪。下游消库存为主，市场整体购销气氛寡淡。后市而言，国际原油或延续窄幅震荡走势，本轮变化率大概率搁浅，消息面支撑有限。主营客存消耗有待时日，加之下游需求恢复缓慢，故预计下周华中地区汽柴油价格或趋稳整理为主，销售政策将十分灵活。</w:t>
      </w:r>
    </w:p>
    <w:p w:rsidR="00814579" w:rsidRPr="00814579" w:rsidRDefault="00814579" w:rsidP="00814579">
      <w:pPr>
        <w:pStyle w:val="aa"/>
        <w:ind w:firstLineChars="200" w:firstLine="560"/>
        <w:rPr>
          <w:rFonts w:ascii="华文仿宋" w:eastAsia="华文仿宋" w:hAnsi="华文仿宋" w:cs="华文仿宋"/>
          <w:color w:val="333335"/>
          <w:kern w:val="2"/>
          <w:sz w:val="28"/>
          <w:szCs w:val="28"/>
          <w:shd w:val="clear" w:color="auto" w:fill="FFFFFF"/>
        </w:rPr>
      </w:pPr>
      <w:r w:rsidRPr="00814579">
        <w:rPr>
          <w:rFonts w:ascii="华文仿宋" w:eastAsia="华文仿宋" w:hAnsi="华文仿宋" w:cs="华文仿宋"/>
          <w:color w:val="333335"/>
          <w:kern w:val="2"/>
          <w:sz w:val="28"/>
          <w:szCs w:val="28"/>
          <w:shd w:val="clear" w:color="auto" w:fill="FFFFFF"/>
        </w:rPr>
        <w:t>本周(7月24日-7月30日)，华南地区柴油行情零星回落，汽油市场稳价应市，整体交投情况仍旧清淡。具体来看， 周内国际原油受欧元区经济数据向好支撑，价格小幅回涨，但新冠确诊持续增加打压需求前景，打压油价走势，价格面涨跌交替，对国内油价指导作用有限，成品油调价窗口维持搁浅预期。汽油市场需求情况尚可，汽车空调用油增加，消费量维持稳定局面，业者采购热情尚可，支撑价格面坚挺守稳，而柴油市场缺乏利好支撑，基建、工程施工单位开工率低迷，终端消费量维持低位，市场库存压力明显，出货承压，价格面多顺势回调。后市来看，国际原油价格走势短期内表现平稳，消息面支撑有限，而终端市场市场需求情况难有明显好转，主营单位清理库存为主，供应方面压力不减，市场销售压力依旧明显，预计下周华南市场延续震荡小跌局面。</w:t>
      </w:r>
    </w:p>
    <w:p w:rsidR="00814579" w:rsidRPr="00814579" w:rsidRDefault="00814579" w:rsidP="00814579">
      <w:pPr>
        <w:pStyle w:val="aa"/>
        <w:ind w:firstLineChars="200" w:firstLine="560"/>
        <w:rPr>
          <w:rFonts w:ascii="华文仿宋" w:eastAsia="华文仿宋" w:hAnsi="华文仿宋" w:cs="华文仿宋"/>
          <w:color w:val="333335"/>
          <w:kern w:val="2"/>
          <w:sz w:val="28"/>
          <w:szCs w:val="28"/>
          <w:shd w:val="clear" w:color="auto" w:fill="FFFFFF"/>
        </w:rPr>
      </w:pPr>
      <w:r w:rsidRPr="00814579">
        <w:rPr>
          <w:rFonts w:ascii="华文仿宋" w:eastAsia="华文仿宋" w:hAnsi="华文仿宋" w:cs="华文仿宋"/>
          <w:color w:val="333335"/>
          <w:kern w:val="2"/>
          <w:sz w:val="28"/>
          <w:szCs w:val="28"/>
          <w:shd w:val="clear" w:color="auto" w:fill="FFFFFF"/>
        </w:rPr>
        <w:lastRenderedPageBreak/>
        <w:t>本周(7月24日-7月30日)，华东地区成品油行情柴涨汽跌，市场整体成交清淡不已。具体来看，周内国际油价弱势震荡，消息面支撑有限。与此同时，山东地炼汽油价格上涨，令主营外采成本随之走高。随着降雨范围缩小以及雨势减弱，区内部分地区生产生活有序开展，部分地区高温闷热天气出现，汽油终端消耗有所上升，汽油需求面有所改善，因此部分主营纷纷降价促销。柴油终端消耗受限工矿、基建等大型项目未全面开启，需求一直表现疲软，且临近月底部分主营保持挺价机制，因下游商家前期低价大量囤货，现阶段业者谨慎观望情绪为主，补货者几无。综上所述，市场保持观望情绪，业者入市采购寥寥，整体成交清淡不已。后期来看，国际原油或保持震荡，消息面或难寻有力支撑。预计下周华东地区成品油行情或保持稳定。</w:t>
      </w:r>
    </w:p>
    <w:p w:rsidR="00814579" w:rsidRPr="00814579" w:rsidRDefault="00814579" w:rsidP="00814579">
      <w:pPr>
        <w:pStyle w:val="aa"/>
        <w:ind w:firstLineChars="200" w:firstLine="560"/>
        <w:rPr>
          <w:rFonts w:ascii="华文仿宋" w:eastAsia="华文仿宋" w:hAnsi="华文仿宋" w:cs="华文仿宋"/>
          <w:color w:val="333335"/>
          <w:kern w:val="2"/>
          <w:sz w:val="28"/>
          <w:szCs w:val="28"/>
          <w:shd w:val="clear" w:color="auto" w:fill="FFFFFF"/>
        </w:rPr>
      </w:pPr>
      <w:r w:rsidRPr="00814579">
        <w:rPr>
          <w:rFonts w:ascii="华文仿宋" w:eastAsia="华文仿宋" w:hAnsi="华文仿宋" w:cs="华文仿宋"/>
          <w:color w:val="333335"/>
          <w:kern w:val="2"/>
          <w:sz w:val="28"/>
          <w:szCs w:val="28"/>
          <w:shd w:val="clear" w:color="auto" w:fill="FFFFFF"/>
        </w:rPr>
        <w:t>本周(7月24日-7月30日)，华北地区主营消库压力不减，市场报价稳中小涨。分析来看，国际原油周内走势稳中整理，周初搁浅预期落实，随后新一轮调价预期显示搁浅预期，消息面支撑受限。受各地多雨天气影响，商家出货进度依旧缓慢，客存高企令商家降价意愿不强，部分地区已售未提客户不允许跟单操作，其中河南、河北、北京地区主营报价出现30-100元/吨幅度的推涨，但实际成交价格变动不大，受搁浅预期影响，下游入市心态不高，成交气氛维持清淡。后市而言，原油市场消息面暂无明显利好支撑，油价或继续处于窄幅整理状态，本轮调价搁浅概率较大，国内市场消息面支撑缺乏指引。区内市场来看，8月份北方降雨天气不减，市场需求方面难有改善，商家8月份库存压力不减，月初挺价心态较重，预计区内油价仍有小幅上涨可能，但幅度受限，后市随库存下降价格走势或有回落可能。</w:t>
      </w:r>
    </w:p>
    <w:p w:rsidR="00814579" w:rsidRPr="00814579" w:rsidRDefault="00814579" w:rsidP="00814579">
      <w:pPr>
        <w:pStyle w:val="aa"/>
        <w:ind w:firstLineChars="200" w:firstLine="560"/>
        <w:rPr>
          <w:rFonts w:ascii="华文仿宋" w:eastAsia="华文仿宋" w:hAnsi="华文仿宋" w:cs="华文仿宋"/>
          <w:color w:val="333335"/>
          <w:kern w:val="2"/>
          <w:sz w:val="28"/>
          <w:szCs w:val="28"/>
          <w:shd w:val="clear" w:color="auto" w:fill="FFFFFF"/>
        </w:rPr>
      </w:pPr>
      <w:r w:rsidRPr="00814579">
        <w:rPr>
          <w:rFonts w:ascii="华文仿宋" w:eastAsia="华文仿宋" w:hAnsi="华文仿宋" w:cs="华文仿宋"/>
          <w:color w:val="333335"/>
          <w:kern w:val="2"/>
          <w:sz w:val="28"/>
          <w:szCs w:val="28"/>
          <w:shd w:val="clear" w:color="auto" w:fill="FFFFFF"/>
        </w:rPr>
        <w:lastRenderedPageBreak/>
        <w:t>本周(7月24日-7月30日)，西南地区汽柴行情震荡走高，市场购销氛围清淡。分析来看：周内国际原油期价区间震荡为主，进入新一轮计价周期，变化率维持0附近波动，消息面对市场指引有限。与此同时，夏季高温多雨天气为常态，下游需求维持平淡，尤其是柴油需求低迷，社会库存消耗缓慢，业者操作意向持低。市场缺乏利好支撑，但主营单位保利润为主，且当前去客存压力较大，支撑价格维持坚挺，优惠政策仍维持灵活。就后市而言，国际油价或继续维持弱势波动状态，本轮调价搁浅概率较大，消息面对市场难有提振。不过，即将进入新的销售周期，且主营单位消客存为主，因此预计下周西南地区汽柴行情维持高位运行。业者消库之余谨慎观望，市场成交气氛清淡。</w:t>
      </w:r>
    </w:p>
    <w:p w:rsidR="00814579" w:rsidRPr="00814579" w:rsidRDefault="00814579" w:rsidP="00814579">
      <w:pPr>
        <w:pStyle w:val="aa"/>
        <w:ind w:firstLineChars="200" w:firstLine="560"/>
        <w:rPr>
          <w:rFonts w:ascii="华文仿宋" w:eastAsia="华文仿宋" w:hAnsi="华文仿宋" w:cs="华文仿宋"/>
          <w:color w:val="333335"/>
          <w:kern w:val="2"/>
          <w:sz w:val="28"/>
          <w:szCs w:val="28"/>
          <w:shd w:val="clear" w:color="auto" w:fill="FFFFFF"/>
        </w:rPr>
      </w:pPr>
      <w:r w:rsidRPr="00814579">
        <w:rPr>
          <w:rFonts w:ascii="华文仿宋" w:eastAsia="华文仿宋" w:hAnsi="华文仿宋" w:cs="华文仿宋"/>
          <w:color w:val="333335"/>
          <w:kern w:val="2"/>
          <w:sz w:val="28"/>
          <w:szCs w:val="28"/>
          <w:shd w:val="clear" w:color="auto" w:fill="FFFFFF"/>
        </w:rPr>
        <w:t>本周(7月24日-7月30日)，西北地炼汽柴行情小幅走高，市场成交氛围平淡。分析来看：周内国际油价弱势震荡，新一轮变化率窄幅波动，本轮调价搁浅概率较大，消息面对市场难有支撑。不过，销售公司前期出货顺畅，汽柴价格仍小幅推高。目前区内柴油需求较前期稍有改善，但整体来看仍显平淡;汽油仍处于消费旺季，整体需求旺盛，但下游前期多已备货到位，社会库存较为充足。周内业者消库之余小单补货为主，整体交投氛围维持清淡。就后市而言，国际油价或维持窄幅震荡，消息面对市场影响有限。此外，柴油需求难有明显提升，预计短线柴油行情维持淡稳;汽油方面，下游需求仍有支撑，随着前期库存得到一定消耗，业者补货量或有所增加，因此预计短期内汽油行情仍有上行空间。</w:t>
      </w:r>
    </w:p>
    <w:p w:rsidR="004F6239" w:rsidRPr="004F6239" w:rsidRDefault="00814579" w:rsidP="00814579">
      <w:pPr>
        <w:pStyle w:val="aa"/>
        <w:ind w:firstLineChars="200" w:firstLine="560"/>
        <w:rPr>
          <w:rFonts w:ascii="华文仿宋" w:eastAsia="华文仿宋" w:hAnsi="华文仿宋" w:cs="华文仿宋"/>
          <w:color w:val="333335"/>
          <w:kern w:val="2"/>
          <w:sz w:val="28"/>
          <w:szCs w:val="28"/>
          <w:shd w:val="clear" w:color="auto" w:fill="FFFFFF"/>
        </w:rPr>
      </w:pPr>
      <w:r w:rsidRPr="00814579">
        <w:rPr>
          <w:rFonts w:ascii="华文仿宋" w:eastAsia="华文仿宋" w:hAnsi="华文仿宋" w:cs="华文仿宋"/>
          <w:color w:val="333335"/>
          <w:kern w:val="2"/>
          <w:sz w:val="28"/>
          <w:szCs w:val="28"/>
          <w:shd w:val="clear" w:color="auto" w:fill="FFFFFF"/>
        </w:rPr>
        <w:t>后市前瞻：进入下周，由于缺乏新消息面的指引，国际原油期货继续处于弱势波动的状态当中。以WTI为例，主流运行区间在40-43(均值41.5)美元/桶之间，环比上涨0.25美元/桶或0.6%。在无消息面持续利好刺激下，山东地区成品油行</w:t>
      </w:r>
      <w:r w:rsidRPr="00814579">
        <w:rPr>
          <w:rFonts w:ascii="华文仿宋" w:eastAsia="华文仿宋" w:hAnsi="华文仿宋" w:cs="华文仿宋"/>
          <w:color w:val="333335"/>
          <w:kern w:val="2"/>
          <w:sz w:val="28"/>
          <w:szCs w:val="28"/>
          <w:shd w:val="clear" w:color="auto" w:fill="FFFFFF"/>
        </w:rPr>
        <w:lastRenderedPageBreak/>
        <w:t>情涨势难以持续，建议中下游商家购进操作保持理性，切忌盲目追涨。综上所述，预计山东地炼成品油行情先扬后抑，汽柴油价格波动幅度在100元/吨左右</w:t>
      </w:r>
      <w:r w:rsidR="004F6239">
        <w:rPr>
          <w:rFonts w:ascii="华文仿宋" w:eastAsia="华文仿宋" w:hAnsi="华文仿宋" w:cs="华文仿宋" w:hint="eastAsia"/>
          <w:color w:val="333335"/>
          <w:kern w:val="2"/>
          <w:sz w:val="28"/>
          <w:szCs w:val="28"/>
          <w:shd w:val="clear" w:color="auto" w:fill="FFFFFF"/>
        </w:rPr>
        <w:t>。</w:t>
      </w:r>
    </w:p>
    <w:p w:rsidR="00A42ACA" w:rsidRPr="003C3638" w:rsidRDefault="00A42ACA" w:rsidP="00A42ACA">
      <w:pPr>
        <w:pStyle w:val="aa"/>
        <w:ind w:firstLineChars="200" w:firstLine="560"/>
        <w:rPr>
          <w:rFonts w:ascii="华文仿宋" w:eastAsia="华文仿宋" w:hAnsi="华文仿宋" w:cs="华文仿宋"/>
          <w:color w:val="333335"/>
          <w:kern w:val="2"/>
          <w:sz w:val="28"/>
          <w:szCs w:val="28"/>
          <w:shd w:val="clear" w:color="auto" w:fill="FFFFFF"/>
        </w:rPr>
      </w:pPr>
    </w:p>
    <w:p w:rsidR="008F016C" w:rsidRPr="008F016C" w:rsidRDefault="008F016C"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C0535" w:rsidRPr="00A42ACA" w:rsidRDefault="000C0535" w:rsidP="00A42ACA">
      <w:pPr>
        <w:pStyle w:val="aa"/>
        <w:ind w:firstLineChars="200" w:firstLine="560"/>
        <w:rPr>
          <w:rFonts w:ascii="华文仿宋" w:eastAsia="华文仿宋" w:hAnsi="华文仿宋" w:cs="华文仿宋"/>
          <w:color w:val="333335"/>
          <w:kern w:val="2"/>
          <w:sz w:val="28"/>
          <w:szCs w:val="28"/>
          <w:shd w:val="clear" w:color="auto" w:fill="FFFFFF"/>
        </w:rPr>
      </w:pPr>
    </w:p>
    <w:p w:rsidR="000658DB" w:rsidRDefault="000658DB" w:rsidP="000658DB">
      <w:pPr>
        <w:pStyle w:val="aa"/>
        <w:outlineLvl w:val="0"/>
        <w:rPr>
          <w:rFonts w:ascii="黑体"/>
          <w:b/>
          <w:bCs/>
          <w:sz w:val="28"/>
          <w:szCs w:val="28"/>
        </w:rPr>
      </w:pPr>
      <w:bookmarkStart w:id="982" w:name="_Toc41660337"/>
      <w:bookmarkStart w:id="983" w:name="_Toc42262313"/>
      <w:bookmarkStart w:id="984" w:name="_Toc42869897"/>
      <w:bookmarkStart w:id="985" w:name="_Toc43471986"/>
      <w:bookmarkStart w:id="986" w:name="_Toc44685718"/>
      <w:bookmarkStart w:id="987" w:name="_Toc45287805"/>
      <w:bookmarkStart w:id="988" w:name="_Toc45891970"/>
      <w:bookmarkStart w:id="989" w:name="_Toc46493738"/>
      <w:bookmarkStart w:id="990" w:name="_Toc47102110"/>
      <w:r>
        <w:rPr>
          <w:rFonts w:ascii="黑体" w:hint="eastAsia"/>
          <w:b/>
          <w:bCs/>
          <w:sz w:val="28"/>
          <w:szCs w:val="28"/>
        </w:rPr>
        <w:t>四、</w:t>
      </w:r>
      <w:r w:rsidRPr="000658DB">
        <w:rPr>
          <w:rFonts w:ascii="黑体" w:hint="eastAsia"/>
          <w:b/>
          <w:bCs/>
          <w:sz w:val="28"/>
          <w:szCs w:val="28"/>
        </w:rPr>
        <w:t>国内溶剂油市场综述</w:t>
      </w:r>
      <w:bookmarkEnd w:id="982"/>
      <w:bookmarkEnd w:id="983"/>
      <w:bookmarkEnd w:id="984"/>
      <w:bookmarkEnd w:id="985"/>
      <w:bookmarkEnd w:id="986"/>
      <w:bookmarkEnd w:id="987"/>
      <w:bookmarkEnd w:id="988"/>
      <w:bookmarkEnd w:id="989"/>
      <w:bookmarkEnd w:id="990"/>
    </w:p>
    <w:p w:rsidR="008015EA" w:rsidRPr="000658DB" w:rsidRDefault="008015EA" w:rsidP="00705F53">
      <w:pPr>
        <w:widowControl/>
        <w:ind w:firstLineChars="200" w:firstLine="560"/>
        <w:jc w:val="left"/>
        <w:rPr>
          <w:rFonts w:ascii="华文仿宋" w:eastAsia="华文仿宋" w:hAnsi="华文仿宋" w:cs="宋体"/>
          <w:kern w:val="0"/>
          <w:sz w:val="28"/>
          <w:szCs w:val="28"/>
        </w:rPr>
      </w:pPr>
    </w:p>
    <w:p w:rsidR="00CF5F97" w:rsidRPr="00CF5F97" w:rsidRDefault="00DF7CAA" w:rsidP="00CF5F97">
      <w:pPr>
        <w:widowControl/>
        <w:ind w:firstLineChars="200" w:firstLine="560"/>
        <w:jc w:val="left"/>
        <w:rPr>
          <w:rFonts w:ascii="华文仿宋" w:eastAsia="华文仿宋" w:hAnsi="华文仿宋" w:cs="宋体"/>
          <w:kern w:val="0"/>
          <w:sz w:val="28"/>
          <w:szCs w:val="28"/>
        </w:rPr>
      </w:pPr>
      <w:bookmarkStart w:id="991" w:name="_Toc296600819"/>
      <w:bookmarkStart w:id="992" w:name="_Toc281568211"/>
      <w:bookmarkStart w:id="993" w:name="_Toc505350015"/>
      <w:bookmarkStart w:id="994" w:name="_Toc460250411"/>
      <w:bookmarkEnd w:id="917"/>
      <w:bookmarkEnd w:id="918"/>
      <w:r>
        <w:rPr>
          <w:rFonts w:ascii="华文仿宋" w:eastAsia="华文仿宋" w:hAnsi="华文仿宋" w:cs="宋体" w:hint="eastAsia"/>
          <w:kern w:val="0"/>
          <w:sz w:val="28"/>
          <w:szCs w:val="28"/>
        </w:rPr>
        <w:t>本周</w:t>
      </w:r>
      <w:r w:rsidR="0001720D" w:rsidRPr="0001720D">
        <w:rPr>
          <w:rFonts w:ascii="华文仿宋" w:eastAsia="华文仿宋" w:hAnsi="华文仿宋" w:cs="宋体"/>
          <w:kern w:val="0"/>
          <w:sz w:val="28"/>
          <w:szCs w:val="28"/>
        </w:rPr>
        <w:t>全球新冠肺炎感染病例激增，油价周四下跌。美国WTI原油9月期货下跌1.35美元，报39.92美元/桶;布伦特原油9月期货下跌0.81美元，报42.94美元/桶。本轮第5个工作日，原油估价42.875较基准价涨0.118或0.28%，对应幅度8元/吨，暂预计8月7日24时成品油零售限价不调整。隔夜原油小幅回落，WTI跌破40美元，市场观望情绪或将激增，预计今日非标溶剂油市场或暂延续盘稳过渡，涨跌两难，国标市场暂维稳观望为主。周内芳烃溶剂油市场主流维持弱势行情，场内整体交投较差，因需求面暂无直接利好支撑，预计8月初芳烃溶剂油市场整体或延续弱势行情。截至7月31日，监测数据显示，两大集团国标6#溶剂油均价4475元/吨，国标120#溶剂油均价3700元/吨。山东地区国标6#溶剂油均价3700元/吨，国标120#溶剂油均价3367元/吨，国标200#溶剂油均价3900元/吨。非标120#溶剂油均价3125元/吨;非标200#溶剂油均价3250元/吨。隔夜原油小幅回落，WTI原油跌回40美元下方，非标溶剂油市场今日主流走稳，涨势基本告停，目前非标120#溶剂油市场价格约在3100-3150元/吨左右，</w:t>
      </w:r>
      <w:r w:rsidR="0001720D" w:rsidRPr="0001720D">
        <w:rPr>
          <w:rFonts w:ascii="华文仿宋" w:eastAsia="华文仿宋" w:hAnsi="华文仿宋" w:cs="宋体"/>
          <w:kern w:val="0"/>
          <w:sz w:val="28"/>
          <w:szCs w:val="28"/>
        </w:rPr>
        <w:lastRenderedPageBreak/>
        <w:t>而非标200#溶剂油市场价格也至3200元/吨上方运行，个别低馏点资源也多在3150-3190元/吨附近运行为主，市场整体成交情况尚可，但由于今日原油的回落利空市场操作心态，且目前原料成本压力相对较大，因此今日非标溶剂油市场整体呈现出盘稳运行的行情，价格进退两难。国标溶剂油市场方面主流延续稳势，不过由于7月份两大集团石脑油结算价格呈现上涨，因此不排除8月份个别炼厂国标资源出现适度回涨的行情，但南方及山东地区民营炼厂国标溶剂油资源整体推涨压力较大，主流以盘稳观望为主</w:t>
      </w:r>
      <w:r w:rsidR="00882053" w:rsidRPr="00882053">
        <w:rPr>
          <w:rFonts w:ascii="华文仿宋" w:eastAsia="华文仿宋" w:hAnsi="华文仿宋" w:cs="宋体" w:hint="eastAsia"/>
          <w:kern w:val="0"/>
          <w:sz w:val="28"/>
          <w:szCs w:val="28"/>
        </w:rPr>
        <w:t>。</w:t>
      </w:r>
    </w:p>
    <w:p w:rsidR="008C5A42" w:rsidRPr="00F50221" w:rsidRDefault="008C5A42" w:rsidP="00482CAE">
      <w:pPr>
        <w:widowControl/>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995" w:name="_Toc10211775"/>
      <w:bookmarkStart w:id="996" w:name="_Toc10731587"/>
      <w:bookmarkStart w:id="997" w:name="_Toc12625699"/>
      <w:bookmarkStart w:id="998" w:name="_Toc12625789"/>
      <w:bookmarkStart w:id="999" w:name="_Toc15022890"/>
      <w:bookmarkStart w:id="1000" w:name="_Toc15049647"/>
      <w:bookmarkStart w:id="1001" w:name="_Toc15654589"/>
      <w:bookmarkStart w:id="1002" w:name="_Toc16257712"/>
      <w:bookmarkStart w:id="1003" w:name="_Toc16861064"/>
      <w:bookmarkStart w:id="1004" w:name="_Toc17467222"/>
      <w:bookmarkStart w:id="1005" w:name="_Toc18073001"/>
      <w:bookmarkStart w:id="1006" w:name="_Toc18680420"/>
      <w:bookmarkStart w:id="1007" w:name="_Toc19195123"/>
      <w:bookmarkStart w:id="1008" w:name="_Toc19887445"/>
      <w:bookmarkStart w:id="1009" w:name="_Toc20494340"/>
      <w:bookmarkStart w:id="1010" w:name="_Toc21702294"/>
      <w:bookmarkStart w:id="1011" w:name="_Toc22307213"/>
      <w:bookmarkStart w:id="1012" w:name="_Toc22911771"/>
      <w:bookmarkStart w:id="1013" w:name="_Toc23513686"/>
      <w:bookmarkStart w:id="1014" w:name="_Toc24117033"/>
      <w:bookmarkStart w:id="1015" w:name="_Toc24722687"/>
      <w:bookmarkStart w:id="1016" w:name="_Toc25325035"/>
      <w:bookmarkStart w:id="1017" w:name="_Toc25932490"/>
      <w:bookmarkStart w:id="1018" w:name="_Toc26536341"/>
      <w:bookmarkStart w:id="1019" w:name="_Toc27141699"/>
      <w:bookmarkStart w:id="1020" w:name="_Toc27745342"/>
      <w:bookmarkStart w:id="1021" w:name="_Toc28351990"/>
      <w:bookmarkStart w:id="1022" w:name="_Toc28955208"/>
      <w:bookmarkStart w:id="1023" w:name="_Toc29558261"/>
      <w:bookmarkStart w:id="1024" w:name="_Toc30169345"/>
      <w:bookmarkStart w:id="1025" w:name="_Toc31978553"/>
      <w:bookmarkStart w:id="1026" w:name="_Toc32586748"/>
      <w:bookmarkStart w:id="1027" w:name="_Toc33192406"/>
      <w:bookmarkStart w:id="1028" w:name="_Toc33798277"/>
      <w:bookmarkStart w:id="1029" w:name="_Toc34399819"/>
      <w:bookmarkStart w:id="1030" w:name="_Toc35004656"/>
      <w:bookmarkStart w:id="1031" w:name="_Toc35607062"/>
      <w:bookmarkStart w:id="1032" w:name="_Toc36211393"/>
      <w:bookmarkStart w:id="1033" w:name="_Toc38634441"/>
      <w:bookmarkStart w:id="1034" w:name="_Toc39155462"/>
      <w:bookmarkStart w:id="1035" w:name="_Toc39847225"/>
      <w:bookmarkStart w:id="1036" w:name="_Toc40446778"/>
      <w:bookmarkStart w:id="1037" w:name="_Toc41056499"/>
      <w:bookmarkStart w:id="1038" w:name="_Toc41660338"/>
      <w:bookmarkStart w:id="1039" w:name="_Toc42262314"/>
      <w:bookmarkStart w:id="1040" w:name="_Toc42869898"/>
      <w:bookmarkStart w:id="1041" w:name="_Toc43471987"/>
      <w:bookmarkStart w:id="1042" w:name="_Toc44685719"/>
      <w:bookmarkStart w:id="1043" w:name="_Toc45287806"/>
      <w:bookmarkStart w:id="1044" w:name="_Toc45891971"/>
      <w:bookmarkStart w:id="1045" w:name="_Toc46493739"/>
      <w:bookmarkStart w:id="1046" w:name="_Toc47102111"/>
      <w:r>
        <w:rPr>
          <w:rFonts w:ascii="黑体" w:hint="eastAsia"/>
          <w:b/>
          <w:bCs/>
          <w:sz w:val="28"/>
          <w:szCs w:val="28"/>
        </w:rPr>
        <w:t>五、本周国内炼厂溶剂油产品价格对比</w:t>
      </w:r>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F45ACC"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2020/7/24</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3500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3400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3900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w:t>
            </w:r>
            <w:r w:rsidRPr="002300C3">
              <w:rPr>
                <w:rFonts w:ascii="华文仿宋" w:eastAsia="华文仿宋" w:hAnsi="华文仿宋" w:cs="宋体" w:hint="eastAsia"/>
                <w:kern w:val="0"/>
                <w:sz w:val="28"/>
                <w:szCs w:val="28"/>
              </w:rPr>
              <w:lastRenderedPageBreak/>
              <w:t>精细化工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3800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3700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5100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5100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3900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5150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3700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3700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3700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F45ACC" w:rsidRPr="002300C3" w:rsidRDefault="00F45AC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1047" w:name="_Toc281568213"/>
      <w:bookmarkStart w:id="1048" w:name="_Toc505350016"/>
      <w:bookmarkStart w:id="1049" w:name="_Toc460250412"/>
      <w:bookmarkStart w:id="1050" w:name="_Toc2934054"/>
      <w:bookmarkStart w:id="1051" w:name="_Toc536797020"/>
      <w:bookmarkStart w:id="1052" w:name="_Toc296600821"/>
      <w:bookmarkStart w:id="1053" w:name="_Toc1736591"/>
      <w:bookmarkStart w:id="1054" w:name="_Toc2934033"/>
      <w:bookmarkStart w:id="1055" w:name="_Toc4768343"/>
      <w:bookmarkStart w:id="1056" w:name="_Toc5281990"/>
      <w:bookmarkStart w:id="1057" w:name="_Toc4160093"/>
      <w:bookmarkStart w:id="1058" w:name="_Toc5976985"/>
      <w:bookmarkStart w:id="1059" w:name="_Toc5976965"/>
      <w:bookmarkStart w:id="1060" w:name="_Toc4768363"/>
      <w:bookmarkStart w:id="1061" w:name="_Toc10211776"/>
      <w:bookmarkStart w:id="1062" w:name="_Toc10731588"/>
      <w:bookmarkStart w:id="1063" w:name="_Toc12625700"/>
      <w:bookmarkStart w:id="1064" w:name="_Toc12625790"/>
      <w:bookmarkStart w:id="1065" w:name="_Toc15022891"/>
      <w:bookmarkStart w:id="1066" w:name="_Toc15049648"/>
      <w:bookmarkStart w:id="1067" w:name="_Toc15654590"/>
      <w:bookmarkStart w:id="1068" w:name="_Toc16257713"/>
      <w:bookmarkStart w:id="1069" w:name="_Toc16861065"/>
      <w:bookmarkStart w:id="1070" w:name="_Toc17467223"/>
      <w:bookmarkStart w:id="1071" w:name="_Toc18073002"/>
      <w:bookmarkStart w:id="1072" w:name="_Toc18680421"/>
      <w:bookmarkStart w:id="1073" w:name="_Toc19195124"/>
      <w:bookmarkStart w:id="1074" w:name="_Toc19887446"/>
      <w:bookmarkStart w:id="1075" w:name="_Toc20494341"/>
      <w:bookmarkStart w:id="1076" w:name="_Toc21702295"/>
      <w:bookmarkStart w:id="1077" w:name="_Toc22307214"/>
      <w:bookmarkStart w:id="1078" w:name="_Toc22911772"/>
      <w:bookmarkStart w:id="1079" w:name="_Toc23513687"/>
      <w:bookmarkStart w:id="1080" w:name="_Toc24117034"/>
      <w:bookmarkStart w:id="1081" w:name="_Toc24722688"/>
      <w:bookmarkStart w:id="1082" w:name="_Toc25325036"/>
      <w:bookmarkStart w:id="1083" w:name="_Toc25932491"/>
      <w:bookmarkStart w:id="1084" w:name="_Toc26536342"/>
      <w:bookmarkStart w:id="1085" w:name="_Toc27141700"/>
      <w:bookmarkStart w:id="1086" w:name="_Toc27745343"/>
      <w:bookmarkStart w:id="1087" w:name="_Toc28351991"/>
      <w:bookmarkStart w:id="1088" w:name="_Toc28955209"/>
      <w:bookmarkStart w:id="1089" w:name="_Toc29558262"/>
      <w:bookmarkStart w:id="1090" w:name="_Toc30169346"/>
      <w:bookmarkStart w:id="1091" w:name="_Toc31978554"/>
      <w:bookmarkStart w:id="1092" w:name="_Toc32586749"/>
      <w:bookmarkStart w:id="1093" w:name="_Toc33192407"/>
      <w:bookmarkStart w:id="1094" w:name="_Toc33798278"/>
      <w:bookmarkStart w:id="1095" w:name="_Toc34399820"/>
      <w:bookmarkStart w:id="1096" w:name="_Toc35004657"/>
      <w:bookmarkStart w:id="1097" w:name="_Toc35607063"/>
      <w:bookmarkStart w:id="1098" w:name="_Toc36211394"/>
      <w:bookmarkStart w:id="1099" w:name="_Toc38634442"/>
      <w:bookmarkStart w:id="1100" w:name="_Toc39155463"/>
      <w:bookmarkStart w:id="1101" w:name="_Toc39847226"/>
      <w:bookmarkStart w:id="1102" w:name="_Toc40446779"/>
      <w:bookmarkStart w:id="1103" w:name="_Toc41056500"/>
      <w:bookmarkStart w:id="1104" w:name="_Toc41660339"/>
      <w:bookmarkStart w:id="1105" w:name="_Toc42262315"/>
      <w:bookmarkStart w:id="1106" w:name="_Toc42869899"/>
      <w:bookmarkStart w:id="1107" w:name="_Toc43471988"/>
      <w:bookmarkStart w:id="1108" w:name="_Toc44685720"/>
      <w:bookmarkStart w:id="1109" w:name="_Toc45287807"/>
      <w:bookmarkStart w:id="1110" w:name="_Toc45891972"/>
      <w:bookmarkStart w:id="1111" w:name="_Toc46493740"/>
      <w:bookmarkStart w:id="1112" w:name="_Toc47102112"/>
      <w:r>
        <w:rPr>
          <w:rFonts w:ascii="黑体" w:hAnsi="宋体" w:hint="eastAsia"/>
          <w:sz w:val="28"/>
          <w:szCs w:val="28"/>
        </w:rPr>
        <w:t>六、D系列特种溶剂油</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F45ACC"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2020/7/24</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4500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4300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4300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6100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6100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6250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6250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F45ACC" w:rsidRPr="00F93674" w:rsidRDefault="00F45AC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13" w:name="_Toc460250413"/>
      <w:bookmarkStart w:id="1114" w:name="_Toc296600822"/>
      <w:bookmarkStart w:id="1115" w:name="_Toc281568214"/>
      <w:bookmarkStart w:id="1116" w:name="_Toc505350017"/>
      <w:bookmarkStart w:id="1117" w:name="_Toc1736592"/>
      <w:bookmarkStart w:id="1118" w:name="_Toc536797021"/>
      <w:bookmarkStart w:id="1119" w:name="_Toc4160094"/>
      <w:bookmarkStart w:id="1120" w:name="_Toc4768364"/>
      <w:bookmarkStart w:id="1121" w:name="_Toc5281991"/>
      <w:bookmarkStart w:id="1122" w:name="_Toc2934034"/>
      <w:bookmarkStart w:id="1123" w:name="_Toc4768344"/>
      <w:bookmarkStart w:id="1124" w:name="_Toc2934055"/>
      <w:bookmarkStart w:id="1125" w:name="_Toc5976966"/>
      <w:bookmarkStart w:id="1126" w:name="_Toc5976986"/>
      <w:bookmarkStart w:id="1127" w:name="_Toc10211777"/>
      <w:bookmarkStart w:id="1128" w:name="_Toc10731589"/>
      <w:bookmarkStart w:id="1129" w:name="_Toc12625701"/>
      <w:bookmarkStart w:id="1130" w:name="_Toc12625791"/>
      <w:bookmarkStart w:id="1131" w:name="_Toc15022892"/>
      <w:bookmarkStart w:id="1132" w:name="_Toc15049649"/>
      <w:bookmarkStart w:id="1133" w:name="_Toc15654591"/>
      <w:bookmarkStart w:id="1134" w:name="_Toc16257714"/>
      <w:bookmarkStart w:id="1135" w:name="_Toc16861066"/>
      <w:bookmarkStart w:id="1136" w:name="_Toc17467224"/>
      <w:bookmarkStart w:id="1137" w:name="_Toc18073003"/>
      <w:bookmarkStart w:id="1138" w:name="_Toc18680422"/>
      <w:bookmarkStart w:id="1139" w:name="_Toc19195125"/>
      <w:bookmarkStart w:id="1140" w:name="_Toc19887447"/>
      <w:bookmarkStart w:id="1141" w:name="_Toc20494342"/>
      <w:bookmarkStart w:id="1142" w:name="_Toc21702296"/>
      <w:bookmarkStart w:id="1143" w:name="_Toc22307215"/>
      <w:bookmarkStart w:id="1144" w:name="_Toc22911773"/>
      <w:bookmarkStart w:id="1145" w:name="_Toc23513688"/>
      <w:bookmarkStart w:id="1146" w:name="_Toc24117035"/>
      <w:bookmarkStart w:id="1147" w:name="_Toc24722689"/>
      <w:bookmarkStart w:id="1148" w:name="_Toc25325037"/>
      <w:bookmarkStart w:id="1149" w:name="_Toc25932492"/>
      <w:bookmarkStart w:id="1150" w:name="_Toc26536343"/>
      <w:bookmarkStart w:id="1151" w:name="_Toc27141701"/>
      <w:bookmarkStart w:id="1152" w:name="_Toc27745344"/>
      <w:bookmarkStart w:id="1153" w:name="_Toc28351992"/>
      <w:bookmarkStart w:id="1154" w:name="_Toc28955210"/>
      <w:bookmarkStart w:id="1155" w:name="_Toc29558263"/>
      <w:bookmarkStart w:id="1156" w:name="_Toc30169347"/>
      <w:bookmarkStart w:id="1157" w:name="_Toc31978555"/>
      <w:bookmarkStart w:id="1158" w:name="_Toc32586750"/>
      <w:bookmarkStart w:id="1159" w:name="_Toc33192408"/>
      <w:bookmarkStart w:id="1160" w:name="_Toc33798279"/>
      <w:bookmarkStart w:id="1161" w:name="_Toc34399821"/>
      <w:bookmarkStart w:id="1162" w:name="_Toc35004658"/>
      <w:bookmarkStart w:id="1163" w:name="_Toc35607064"/>
      <w:bookmarkStart w:id="1164" w:name="_Toc36211395"/>
      <w:bookmarkStart w:id="1165" w:name="_Toc38634443"/>
      <w:bookmarkStart w:id="1166" w:name="_Toc39155464"/>
      <w:bookmarkStart w:id="1167" w:name="_Toc39847227"/>
      <w:bookmarkStart w:id="1168" w:name="_Toc40446780"/>
      <w:bookmarkStart w:id="1169" w:name="_Toc41056501"/>
      <w:bookmarkStart w:id="1170" w:name="_Toc41660340"/>
      <w:bookmarkStart w:id="1171" w:name="_Toc42262316"/>
      <w:bookmarkStart w:id="1172" w:name="_Toc42869900"/>
      <w:bookmarkStart w:id="1173" w:name="_Toc43471989"/>
      <w:bookmarkStart w:id="1174" w:name="_Toc44685721"/>
      <w:bookmarkStart w:id="1175" w:name="_Toc45287808"/>
      <w:bookmarkStart w:id="1176" w:name="_Toc45891973"/>
      <w:bookmarkStart w:id="1177" w:name="_Toc46493741"/>
      <w:bookmarkStart w:id="1178" w:name="_Toc47102113"/>
      <w:r>
        <w:rPr>
          <w:rFonts w:ascii="华文仿宋" w:eastAsia="华文仿宋" w:hAnsi="华文仿宋" w:hint="eastAsia"/>
          <w:bCs w:val="0"/>
          <w:kern w:val="2"/>
          <w:sz w:val="28"/>
          <w:szCs w:val="28"/>
        </w:rPr>
        <w:t>七、重芳烃溶剂油</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F45ACC"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2020/7/24</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w:t>
            </w:r>
            <w:r w:rsidRPr="00B14058">
              <w:rPr>
                <w:rFonts w:ascii="华文仿宋" w:eastAsia="华文仿宋" w:hAnsi="华文仿宋" w:cs="宋体" w:hint="eastAsia"/>
                <w:kern w:val="0"/>
                <w:sz w:val="28"/>
                <w:szCs w:val="28"/>
              </w:rPr>
              <w:lastRenderedPageBreak/>
              <w:t>化工厂</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w:t>
            </w:r>
            <w:r w:rsidRPr="00B14058">
              <w:rPr>
                <w:rFonts w:ascii="华文仿宋" w:eastAsia="华文仿宋" w:hAnsi="华文仿宋" w:cs="宋体" w:hint="eastAsia"/>
                <w:kern w:val="0"/>
                <w:sz w:val="28"/>
                <w:szCs w:val="28"/>
              </w:rPr>
              <w:lastRenderedPageBreak/>
              <w:t>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w:t>
            </w:r>
            <w:r w:rsidRPr="00B14058">
              <w:rPr>
                <w:rFonts w:ascii="华文仿宋" w:eastAsia="华文仿宋" w:hAnsi="华文仿宋" w:cs="宋体" w:hint="eastAsia"/>
                <w:kern w:val="0"/>
                <w:sz w:val="28"/>
                <w:szCs w:val="28"/>
              </w:rPr>
              <w:lastRenderedPageBreak/>
              <w:t>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5700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F45AC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F45AC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F45AC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4000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4000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179" w:name="_Toc4768345"/>
      <w:bookmarkStart w:id="1180" w:name="_Toc2934056"/>
      <w:bookmarkStart w:id="1181" w:name="_Toc505350018"/>
      <w:bookmarkStart w:id="1182" w:name="_Toc5976987"/>
      <w:bookmarkStart w:id="1183" w:name="_Toc4768365"/>
      <w:bookmarkStart w:id="1184" w:name="_Toc4160095"/>
      <w:bookmarkStart w:id="1185" w:name="_Toc5281992"/>
      <w:bookmarkStart w:id="1186" w:name="_Toc5976967"/>
      <w:bookmarkStart w:id="1187" w:name="_Toc296600823"/>
      <w:bookmarkStart w:id="1188" w:name="_Toc460250414"/>
      <w:bookmarkStart w:id="1189" w:name="_Toc281568215"/>
      <w:bookmarkStart w:id="1190" w:name="_Toc1736593"/>
      <w:bookmarkStart w:id="1191" w:name="_Toc536797022"/>
      <w:bookmarkStart w:id="1192" w:name="_Toc180485835"/>
      <w:bookmarkStart w:id="1193" w:name="_Toc2934035"/>
      <w:bookmarkStart w:id="1194" w:name="_Toc10211778"/>
      <w:bookmarkStart w:id="1195" w:name="_Toc10731590"/>
      <w:bookmarkStart w:id="1196" w:name="_Toc12625702"/>
      <w:bookmarkStart w:id="1197" w:name="_Toc12625792"/>
      <w:bookmarkStart w:id="1198" w:name="_Toc15022893"/>
      <w:bookmarkStart w:id="1199" w:name="_Toc15049650"/>
      <w:bookmarkStart w:id="1200" w:name="_Toc15654592"/>
      <w:bookmarkStart w:id="1201" w:name="_Toc16257715"/>
      <w:bookmarkStart w:id="1202" w:name="_Toc16861067"/>
      <w:bookmarkStart w:id="1203" w:name="_Toc17467225"/>
      <w:bookmarkStart w:id="1204" w:name="_Toc18073004"/>
      <w:bookmarkStart w:id="1205" w:name="_Toc18680423"/>
      <w:bookmarkStart w:id="1206" w:name="_Toc19195126"/>
      <w:bookmarkStart w:id="1207" w:name="_Toc19887448"/>
      <w:bookmarkStart w:id="1208" w:name="_Toc20494343"/>
      <w:bookmarkStart w:id="1209" w:name="_Toc21702297"/>
      <w:bookmarkStart w:id="1210" w:name="_Toc22307216"/>
      <w:bookmarkStart w:id="1211" w:name="_Toc22911774"/>
      <w:bookmarkStart w:id="1212" w:name="_Toc23513689"/>
      <w:bookmarkStart w:id="1213" w:name="_Toc24117036"/>
      <w:bookmarkStart w:id="1214" w:name="_Toc24722690"/>
      <w:bookmarkStart w:id="1215" w:name="_Toc25325038"/>
      <w:bookmarkStart w:id="1216" w:name="_Toc25932493"/>
      <w:bookmarkStart w:id="1217" w:name="_Toc26536344"/>
      <w:bookmarkStart w:id="1218" w:name="_Toc27141702"/>
      <w:bookmarkStart w:id="1219" w:name="_Toc27745345"/>
      <w:bookmarkStart w:id="1220" w:name="_Toc28351993"/>
      <w:bookmarkStart w:id="1221" w:name="_Toc28955211"/>
      <w:bookmarkStart w:id="1222" w:name="_Toc29558264"/>
      <w:bookmarkStart w:id="1223" w:name="_Toc30169348"/>
      <w:bookmarkStart w:id="1224" w:name="_Toc31978556"/>
      <w:bookmarkStart w:id="1225" w:name="_Toc32586751"/>
      <w:bookmarkStart w:id="1226" w:name="_Toc33192409"/>
      <w:bookmarkStart w:id="1227" w:name="_Toc33798280"/>
      <w:bookmarkStart w:id="1228" w:name="_Toc34399822"/>
      <w:bookmarkStart w:id="1229" w:name="_Toc35004659"/>
      <w:bookmarkStart w:id="1230" w:name="_Toc35607065"/>
      <w:bookmarkStart w:id="1231" w:name="_Toc36211396"/>
      <w:bookmarkStart w:id="1232" w:name="_Toc38634444"/>
      <w:bookmarkStart w:id="1233" w:name="_Toc39155465"/>
      <w:bookmarkStart w:id="1234" w:name="_Toc39847228"/>
      <w:bookmarkStart w:id="1235" w:name="_Toc40446781"/>
      <w:bookmarkStart w:id="1236" w:name="_Toc41056502"/>
      <w:bookmarkStart w:id="1237" w:name="_Toc41660341"/>
      <w:bookmarkStart w:id="1238" w:name="_Toc42262317"/>
      <w:bookmarkStart w:id="1239" w:name="_Toc42869901"/>
      <w:bookmarkStart w:id="1240" w:name="_Toc43471990"/>
      <w:bookmarkStart w:id="1241" w:name="_Toc44685722"/>
      <w:bookmarkStart w:id="1242" w:name="_Toc45287809"/>
      <w:bookmarkStart w:id="1243" w:name="_Toc45891974"/>
      <w:bookmarkStart w:id="1244" w:name="_Toc46493742"/>
      <w:bookmarkStart w:id="1245" w:name="_Toc47102114"/>
      <w:r>
        <w:rPr>
          <w:rFonts w:ascii="华文仿宋" w:eastAsia="华文仿宋" w:hAnsi="华文仿宋" w:hint="eastAsia"/>
          <w:bCs w:val="0"/>
          <w:kern w:val="2"/>
          <w:sz w:val="28"/>
          <w:szCs w:val="28"/>
        </w:rPr>
        <w:t>八、正己烷</w:t>
      </w:r>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F45ACC"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2020/7/31</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2020/7/24</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5500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F45ACC"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F45AC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F45ACC" w:rsidRPr="00B14058" w:rsidTr="001C705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F45ACC" w:rsidRPr="00B14058" w:rsidRDefault="00F45AC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F45ACC" w:rsidRDefault="00F45AC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1246" w:name="_Toc281568216"/>
      <w:bookmarkStart w:id="1247" w:name="_Toc2934036"/>
      <w:bookmarkStart w:id="1248" w:name="_Toc1736594"/>
      <w:bookmarkStart w:id="1249" w:name="_Toc5976968"/>
      <w:bookmarkStart w:id="1250" w:name="_Toc5976988"/>
      <w:bookmarkStart w:id="1251" w:name="_Toc4160096"/>
      <w:bookmarkStart w:id="1252" w:name="_Toc4768366"/>
      <w:bookmarkStart w:id="1253" w:name="_Toc2934057"/>
      <w:bookmarkStart w:id="1254" w:name="_Toc4768346"/>
      <w:bookmarkStart w:id="1255" w:name="_Toc296600824"/>
      <w:bookmarkStart w:id="1256" w:name="_Toc536797023"/>
      <w:bookmarkStart w:id="1257" w:name="_Toc505350019"/>
      <w:bookmarkStart w:id="1258" w:name="_Toc5281993"/>
      <w:bookmarkStart w:id="1259" w:name="_Toc460250415"/>
      <w:bookmarkStart w:id="1260" w:name="_Toc10211779"/>
      <w:bookmarkStart w:id="1261" w:name="_Toc10731591"/>
      <w:bookmarkStart w:id="1262" w:name="_Toc12625703"/>
      <w:bookmarkStart w:id="1263" w:name="_Toc12625793"/>
      <w:bookmarkStart w:id="1264" w:name="_Toc15022894"/>
      <w:bookmarkStart w:id="1265" w:name="_Toc15049651"/>
      <w:bookmarkStart w:id="1266" w:name="_Toc15654593"/>
      <w:bookmarkStart w:id="1267" w:name="_Toc16257716"/>
      <w:bookmarkStart w:id="1268" w:name="_Toc16861068"/>
      <w:bookmarkStart w:id="1269" w:name="_Toc17467226"/>
      <w:bookmarkStart w:id="1270" w:name="_Toc18073005"/>
      <w:bookmarkStart w:id="1271" w:name="_Toc18680424"/>
      <w:bookmarkStart w:id="1272" w:name="_Toc19195127"/>
      <w:bookmarkStart w:id="1273" w:name="_Toc19887449"/>
      <w:bookmarkStart w:id="1274" w:name="_Toc20494344"/>
      <w:bookmarkStart w:id="1275" w:name="_Toc21702298"/>
      <w:bookmarkStart w:id="1276" w:name="_Toc22307217"/>
      <w:bookmarkStart w:id="1277" w:name="_Toc22911775"/>
      <w:bookmarkStart w:id="1278" w:name="_Toc23513690"/>
      <w:bookmarkStart w:id="1279" w:name="_Toc24117037"/>
      <w:bookmarkStart w:id="1280" w:name="_Toc24722691"/>
      <w:bookmarkStart w:id="1281" w:name="_Toc25325039"/>
      <w:bookmarkStart w:id="1282" w:name="_Toc25932494"/>
      <w:bookmarkStart w:id="1283" w:name="_Toc26536345"/>
      <w:bookmarkStart w:id="1284" w:name="_Toc27141703"/>
      <w:bookmarkStart w:id="1285" w:name="_Toc27745346"/>
      <w:bookmarkStart w:id="1286" w:name="_Toc28351994"/>
      <w:bookmarkStart w:id="1287" w:name="_Toc28955212"/>
      <w:bookmarkStart w:id="1288" w:name="_Toc29558265"/>
      <w:bookmarkStart w:id="1289" w:name="_Toc30169349"/>
      <w:bookmarkStart w:id="1290" w:name="_Toc31978557"/>
      <w:bookmarkStart w:id="1291" w:name="_Toc32586752"/>
      <w:bookmarkStart w:id="1292" w:name="_Toc33192410"/>
      <w:bookmarkStart w:id="1293" w:name="_Toc33798281"/>
      <w:bookmarkStart w:id="1294" w:name="_Toc34399823"/>
      <w:bookmarkStart w:id="1295" w:name="_Toc35004660"/>
      <w:bookmarkStart w:id="1296" w:name="_Toc35607066"/>
      <w:bookmarkStart w:id="1297" w:name="_Toc36211397"/>
      <w:bookmarkStart w:id="1298" w:name="_Toc38634445"/>
      <w:bookmarkStart w:id="1299" w:name="_Toc39155466"/>
      <w:bookmarkStart w:id="1300" w:name="_Toc39847229"/>
      <w:bookmarkStart w:id="1301" w:name="_Toc40446782"/>
      <w:bookmarkStart w:id="1302" w:name="_Toc41056503"/>
      <w:bookmarkStart w:id="1303" w:name="_Toc41660342"/>
      <w:bookmarkStart w:id="1304" w:name="_Toc42262318"/>
      <w:bookmarkStart w:id="1305" w:name="_Toc42869902"/>
      <w:bookmarkStart w:id="1306" w:name="_Toc43471991"/>
      <w:bookmarkStart w:id="1307" w:name="_Toc44685723"/>
      <w:bookmarkStart w:id="1308" w:name="_Toc45287810"/>
      <w:bookmarkStart w:id="1309" w:name="_Toc45891975"/>
      <w:bookmarkStart w:id="1310" w:name="_Toc46493743"/>
      <w:bookmarkStart w:id="1311" w:name="_Toc47102115"/>
      <w:r>
        <w:rPr>
          <w:rFonts w:ascii="华文仿宋" w:eastAsia="华文仿宋" w:hAnsi="华文仿宋" w:hint="eastAsia"/>
          <w:bCs w:val="0"/>
          <w:kern w:val="2"/>
          <w:sz w:val="28"/>
          <w:szCs w:val="28"/>
        </w:rPr>
        <w:t>九、</w:t>
      </w:r>
      <w:r w:rsidR="002F4108">
        <w:rPr>
          <w:rFonts w:ascii="华文仿宋" w:eastAsia="华文仿宋" w:hAnsi="华文仿宋" w:hint="eastAsia"/>
          <w:bCs w:val="0"/>
          <w:kern w:val="2"/>
          <w:sz w:val="28"/>
          <w:szCs w:val="28"/>
        </w:rPr>
        <w:t>20</w:t>
      </w:r>
      <w:r w:rsidR="00C951DA">
        <w:rPr>
          <w:rFonts w:ascii="华文仿宋" w:eastAsia="华文仿宋" w:hAnsi="华文仿宋" w:hint="eastAsia"/>
          <w:bCs w:val="0"/>
          <w:kern w:val="2"/>
          <w:sz w:val="28"/>
          <w:szCs w:val="28"/>
        </w:rPr>
        <w:t>20</w:t>
      </w:r>
      <w:r>
        <w:rPr>
          <w:rFonts w:ascii="华文仿宋" w:eastAsia="华文仿宋" w:hAnsi="华文仿宋" w:hint="eastAsia"/>
          <w:bCs w:val="0"/>
          <w:kern w:val="2"/>
          <w:sz w:val="28"/>
          <w:szCs w:val="28"/>
        </w:rPr>
        <w:t>年</w:t>
      </w:r>
      <w:r w:rsidR="004B274E">
        <w:rPr>
          <w:rFonts w:ascii="华文仿宋" w:eastAsia="华文仿宋" w:hAnsi="华文仿宋" w:hint="eastAsia"/>
          <w:bCs w:val="0"/>
          <w:kern w:val="2"/>
          <w:sz w:val="28"/>
          <w:szCs w:val="28"/>
        </w:rPr>
        <w:t>5</w:t>
      </w:r>
      <w:r>
        <w:rPr>
          <w:rFonts w:ascii="华文仿宋" w:eastAsia="华文仿宋" w:hAnsi="华文仿宋" w:hint="eastAsia"/>
          <w:bCs w:val="0"/>
          <w:kern w:val="2"/>
          <w:sz w:val="28"/>
          <w:szCs w:val="28"/>
        </w:rPr>
        <w:t>月中国溶剂油进出口数据统计</w:t>
      </w:r>
      <w:bookmarkEnd w:id="69"/>
      <w:bookmarkEnd w:id="70"/>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rsidR="002F12E4" w:rsidRDefault="002F12E4"/>
    <w:p w:rsidR="002F12E4" w:rsidRDefault="00B939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2020</w:t>
      </w:r>
      <w:r w:rsidR="004F4F55">
        <w:rPr>
          <w:rFonts w:ascii="华文仿宋" w:eastAsia="华文仿宋" w:hAnsi="华文仿宋" w:hint="eastAsia"/>
          <w:b/>
          <w:sz w:val="28"/>
          <w:szCs w:val="28"/>
        </w:rPr>
        <w:t>年</w:t>
      </w:r>
      <w:r w:rsidR="004B274E">
        <w:rPr>
          <w:rFonts w:ascii="华文仿宋" w:eastAsia="华文仿宋" w:hAnsi="华文仿宋" w:hint="eastAsia"/>
          <w:b/>
          <w:sz w:val="28"/>
          <w:szCs w:val="28"/>
        </w:rPr>
        <w:t>5</w:t>
      </w:r>
      <w:r w:rsidR="004F4F55">
        <w:rPr>
          <w:rFonts w:ascii="华文仿宋" w:eastAsia="华文仿宋" w:hAnsi="华文仿宋" w:hint="eastAsia"/>
          <w:b/>
          <w:sz w:val="28"/>
          <w:szCs w:val="28"/>
        </w:rPr>
        <w:t>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5000" w:type="pct"/>
        <w:tblLook w:val="04A0"/>
      </w:tblPr>
      <w:tblGrid>
        <w:gridCol w:w="1171"/>
        <w:gridCol w:w="1169"/>
        <w:gridCol w:w="1164"/>
        <w:gridCol w:w="1166"/>
        <w:gridCol w:w="1170"/>
        <w:gridCol w:w="1717"/>
        <w:gridCol w:w="1168"/>
        <w:gridCol w:w="1237"/>
      </w:tblGrid>
      <w:tr w:rsidR="004B274E" w:rsidRPr="004B274E" w:rsidTr="004B274E">
        <w:trPr>
          <w:trHeight w:val="825"/>
        </w:trPr>
        <w:tc>
          <w:tcPr>
            <w:tcW w:w="588" w:type="pct"/>
            <w:tcBorders>
              <w:top w:val="single" w:sz="8" w:space="0" w:color="000000"/>
              <w:left w:val="single" w:sz="8" w:space="0" w:color="auto"/>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产品</w:t>
            </w:r>
          </w:p>
        </w:tc>
        <w:tc>
          <w:tcPr>
            <w:tcW w:w="587"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年度</w:t>
            </w:r>
          </w:p>
        </w:tc>
        <w:tc>
          <w:tcPr>
            <w:tcW w:w="584"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月份</w:t>
            </w:r>
          </w:p>
        </w:tc>
        <w:tc>
          <w:tcPr>
            <w:tcW w:w="584"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产销国及地区</w:t>
            </w:r>
          </w:p>
        </w:tc>
        <w:tc>
          <w:tcPr>
            <w:tcW w:w="587"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进口数量</w:t>
            </w:r>
          </w:p>
        </w:tc>
        <w:tc>
          <w:tcPr>
            <w:tcW w:w="862"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进口美元</w:t>
            </w:r>
          </w:p>
        </w:tc>
        <w:tc>
          <w:tcPr>
            <w:tcW w:w="586"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出口数量</w:t>
            </w:r>
          </w:p>
        </w:tc>
        <w:tc>
          <w:tcPr>
            <w:tcW w:w="621" w:type="pct"/>
            <w:tcBorders>
              <w:top w:val="single" w:sz="8" w:space="0" w:color="000000"/>
              <w:left w:val="nil"/>
              <w:bottom w:val="single" w:sz="8" w:space="0" w:color="000000"/>
              <w:right w:val="single" w:sz="8" w:space="0" w:color="000000"/>
            </w:tcBorders>
            <w:shd w:val="clear" w:color="000000" w:fill="00B0F0"/>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出口美元</w:t>
            </w:r>
          </w:p>
        </w:tc>
      </w:tr>
      <w:tr w:rsidR="004B274E" w:rsidRPr="004B274E" w:rsidTr="004B274E">
        <w:trPr>
          <w:trHeight w:val="420"/>
        </w:trPr>
        <w:tc>
          <w:tcPr>
            <w:tcW w:w="588" w:type="pct"/>
            <w:vMerge w:val="restart"/>
            <w:tcBorders>
              <w:top w:val="nil"/>
              <w:left w:val="single" w:sz="8" w:space="0" w:color="auto"/>
              <w:bottom w:val="nil"/>
              <w:right w:val="single" w:sz="8" w:space="0" w:color="000000"/>
            </w:tcBorders>
            <w:shd w:val="clear" w:color="000000" w:fill="FFFFFF"/>
            <w:vAlign w:val="bottom"/>
            <w:hideMark/>
          </w:tcPr>
          <w:p w:rsidR="004B274E" w:rsidRPr="004B274E" w:rsidRDefault="004B274E" w:rsidP="004B274E">
            <w:pPr>
              <w:widowControl/>
              <w:jc w:val="center"/>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lastRenderedPageBreak/>
              <w:t>溶剂油，不含有生物柴油</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日本</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832 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1,085,009 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r>
      <w:tr w:rsidR="004B274E" w:rsidRPr="004B274E" w:rsidTr="004B274E">
        <w:trPr>
          <w:trHeight w:val="82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新加坡</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633 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792,443 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r>
      <w:tr w:rsidR="004B274E" w:rsidRPr="004B274E" w:rsidTr="004B274E">
        <w:trPr>
          <w:trHeight w:val="55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德国</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110 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145,038 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r>
      <w:tr w:rsidR="004B274E" w:rsidRPr="004B274E" w:rsidTr="004B274E">
        <w:trPr>
          <w:trHeight w:val="420"/>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韩国</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55 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48,371 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r>
      <w:tr w:rsidR="004B274E" w:rsidRPr="004B274E" w:rsidTr="004B274E">
        <w:trPr>
          <w:trHeight w:val="82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中国香港</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144 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86,870 </w:t>
            </w:r>
          </w:p>
        </w:tc>
      </w:tr>
      <w:tr w:rsidR="004B274E" w:rsidRPr="004B274E" w:rsidTr="004B274E">
        <w:trPr>
          <w:trHeight w:val="420"/>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泰国</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0.00 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22 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34,588 </w:t>
            </w:r>
          </w:p>
        </w:tc>
      </w:tr>
      <w:tr w:rsidR="004B274E" w:rsidRPr="004B274E" w:rsidTr="004B274E">
        <w:trPr>
          <w:trHeight w:val="420"/>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英国</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34 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53,266 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4 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8,757 </w:t>
            </w:r>
          </w:p>
        </w:tc>
      </w:tr>
      <w:tr w:rsidR="004B274E" w:rsidRPr="004B274E" w:rsidTr="004B274E">
        <w:trPr>
          <w:trHeight w:val="82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中国台湾</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14 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22,440 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12 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12,035 </w:t>
            </w:r>
          </w:p>
        </w:tc>
      </w:tr>
      <w:tr w:rsidR="004B274E" w:rsidRPr="004B274E" w:rsidTr="004B274E">
        <w:trPr>
          <w:trHeight w:val="825"/>
        </w:trPr>
        <w:tc>
          <w:tcPr>
            <w:tcW w:w="588" w:type="pct"/>
            <w:vMerge/>
            <w:tcBorders>
              <w:top w:val="nil"/>
              <w:left w:val="single" w:sz="8" w:space="0" w:color="auto"/>
              <w:bottom w:val="nil"/>
              <w:right w:val="single" w:sz="8" w:space="0" w:color="000000"/>
            </w:tcBorders>
            <w:vAlign w:val="center"/>
            <w:hideMark/>
          </w:tcPr>
          <w:p w:rsidR="004B274E" w:rsidRPr="004B274E" w:rsidRDefault="004B274E" w:rsidP="004B274E">
            <w:pPr>
              <w:widowControl/>
              <w:jc w:val="left"/>
              <w:rPr>
                <w:rFonts w:ascii="华文仿宋" w:eastAsia="华文仿宋" w:hAnsi="华文仿宋" w:cs="宋体"/>
                <w:color w:val="000000"/>
                <w:kern w:val="0"/>
                <w:sz w:val="28"/>
                <w:szCs w:val="28"/>
              </w:rPr>
            </w:pP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2020年</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5月</w:t>
            </w:r>
          </w:p>
        </w:tc>
        <w:tc>
          <w:tcPr>
            <w:tcW w:w="584"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印度尼西亚</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0 </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3 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7,389 </w:t>
            </w:r>
          </w:p>
        </w:tc>
      </w:tr>
      <w:tr w:rsidR="004B274E" w:rsidRPr="004B274E" w:rsidTr="004B274E">
        <w:trPr>
          <w:trHeight w:val="420"/>
        </w:trPr>
        <w:tc>
          <w:tcPr>
            <w:tcW w:w="2344" w:type="pct"/>
            <w:gridSpan w:val="4"/>
            <w:tcBorders>
              <w:top w:val="single" w:sz="8" w:space="0" w:color="000000"/>
              <w:left w:val="single" w:sz="8" w:space="0" w:color="000000"/>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b/>
                <w:bCs/>
                <w:color w:val="000000"/>
                <w:kern w:val="0"/>
                <w:sz w:val="28"/>
                <w:szCs w:val="28"/>
              </w:rPr>
            </w:pPr>
            <w:r w:rsidRPr="004B274E">
              <w:rPr>
                <w:rFonts w:ascii="华文仿宋" w:eastAsia="华文仿宋" w:hAnsi="华文仿宋" w:cs="宋体" w:hint="eastAsia"/>
                <w:b/>
                <w:bCs/>
                <w:color w:val="000000"/>
                <w:kern w:val="0"/>
                <w:sz w:val="28"/>
                <w:szCs w:val="28"/>
              </w:rPr>
              <w:t>合计</w:t>
            </w:r>
          </w:p>
        </w:tc>
        <w:tc>
          <w:tcPr>
            <w:tcW w:w="587"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1678</w:t>
            </w:r>
          </w:p>
        </w:tc>
        <w:tc>
          <w:tcPr>
            <w:tcW w:w="862"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2146567</w:t>
            </w:r>
          </w:p>
        </w:tc>
        <w:tc>
          <w:tcPr>
            <w:tcW w:w="586"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185 </w:t>
            </w:r>
          </w:p>
        </w:tc>
        <w:tc>
          <w:tcPr>
            <w:tcW w:w="621" w:type="pct"/>
            <w:tcBorders>
              <w:top w:val="nil"/>
              <w:left w:val="nil"/>
              <w:bottom w:val="single" w:sz="8" w:space="0" w:color="000000"/>
              <w:right w:val="single" w:sz="8" w:space="0" w:color="000000"/>
            </w:tcBorders>
            <w:shd w:val="clear" w:color="000000" w:fill="FFFFFF"/>
            <w:vAlign w:val="bottom"/>
            <w:hideMark/>
          </w:tcPr>
          <w:p w:rsidR="004B274E" w:rsidRPr="004B274E" w:rsidRDefault="004B274E" w:rsidP="004B274E">
            <w:pPr>
              <w:widowControl/>
              <w:jc w:val="left"/>
              <w:rPr>
                <w:rFonts w:ascii="华文仿宋" w:eastAsia="华文仿宋" w:hAnsi="华文仿宋" w:cs="宋体"/>
                <w:color w:val="000000"/>
                <w:kern w:val="0"/>
                <w:sz w:val="28"/>
                <w:szCs w:val="28"/>
              </w:rPr>
            </w:pPr>
            <w:r w:rsidRPr="004B274E">
              <w:rPr>
                <w:rFonts w:ascii="华文仿宋" w:eastAsia="华文仿宋" w:hAnsi="华文仿宋" w:cs="宋体" w:hint="eastAsia"/>
                <w:color w:val="000000"/>
                <w:kern w:val="0"/>
                <w:sz w:val="28"/>
                <w:szCs w:val="28"/>
              </w:rPr>
              <w:t>149,639 </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4DA" w:rsidRDefault="00E114DA" w:rsidP="002F12E4">
      <w:r>
        <w:separator/>
      </w:r>
    </w:p>
  </w:endnote>
  <w:endnote w:type="continuationSeparator" w:id="1">
    <w:p w:rsidR="00E114DA" w:rsidRDefault="00E114DA"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6B090B">
    <w:pPr>
      <w:pStyle w:val="a7"/>
      <w:jc w:val="center"/>
    </w:pPr>
    <w:r>
      <w:rPr>
        <w:b/>
        <w:bCs/>
        <w:sz w:val="24"/>
        <w:szCs w:val="24"/>
      </w:rPr>
      <w:fldChar w:fldCharType="begin"/>
    </w:r>
    <w:r w:rsidR="00543341">
      <w:rPr>
        <w:b/>
        <w:bCs/>
      </w:rPr>
      <w:instrText>PAGE</w:instrText>
    </w:r>
    <w:r>
      <w:rPr>
        <w:b/>
        <w:bCs/>
        <w:sz w:val="24"/>
        <w:szCs w:val="24"/>
      </w:rPr>
      <w:fldChar w:fldCharType="separate"/>
    </w:r>
    <w:r w:rsidR="007A0A77">
      <w:rPr>
        <w:b/>
        <w:bCs/>
        <w:noProof/>
      </w:rPr>
      <w:t>2</w:t>
    </w:r>
    <w:r>
      <w:rPr>
        <w:b/>
        <w:bCs/>
        <w:sz w:val="24"/>
        <w:szCs w:val="24"/>
      </w:rPr>
      <w:fldChar w:fldCharType="end"/>
    </w:r>
    <w:r w:rsidR="00543341">
      <w:rPr>
        <w:lang w:val="zh-CN"/>
      </w:rPr>
      <w:t xml:space="preserve"> / </w:t>
    </w:r>
    <w:r>
      <w:rPr>
        <w:b/>
        <w:bCs/>
        <w:sz w:val="24"/>
        <w:szCs w:val="24"/>
      </w:rPr>
      <w:fldChar w:fldCharType="begin"/>
    </w:r>
    <w:r w:rsidR="00543341">
      <w:rPr>
        <w:b/>
        <w:bCs/>
      </w:rPr>
      <w:instrText>NUMPAGES</w:instrText>
    </w:r>
    <w:r>
      <w:rPr>
        <w:b/>
        <w:bCs/>
        <w:sz w:val="24"/>
        <w:szCs w:val="24"/>
      </w:rPr>
      <w:fldChar w:fldCharType="separate"/>
    </w:r>
    <w:r w:rsidR="007A0A77">
      <w:rPr>
        <w:b/>
        <w:bCs/>
        <w:noProof/>
      </w:rPr>
      <w:t>52</w:t>
    </w:r>
    <w:r>
      <w:rPr>
        <w:b/>
        <w:bCs/>
        <w:sz w:val="24"/>
        <w:szCs w:val="24"/>
      </w:rPr>
      <w:fldChar w:fldCharType="end"/>
    </w:r>
  </w:p>
  <w:p w:rsidR="00543341" w:rsidRDefault="0054334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4DA" w:rsidRDefault="00E114DA" w:rsidP="002F12E4">
      <w:r>
        <w:separator/>
      </w:r>
    </w:p>
  </w:footnote>
  <w:footnote w:type="continuationSeparator" w:id="1">
    <w:p w:rsidR="00E114DA" w:rsidRDefault="00E114DA"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341" w:rsidRDefault="00543341">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543341" w:rsidRDefault="00543341">
    <w:pPr>
      <w:pStyle w:val="a8"/>
      <w:pBdr>
        <w:bottom w:val="none" w:sz="0" w:space="0" w:color="auto"/>
      </w:pBdr>
      <w:tabs>
        <w:tab w:val="clear" w:pos="8306"/>
        <w:tab w:val="left" w:pos="4200"/>
        <w:tab w:val="left" w:pos="4620"/>
      </w:tabs>
      <w:jc w:val="left"/>
    </w:pPr>
    <w:r>
      <w:tab/>
    </w:r>
    <w:r>
      <w:tab/>
    </w:r>
    <w:r>
      <w:tab/>
    </w:r>
    <w:r>
      <w:tab/>
    </w:r>
  </w:p>
  <w:p w:rsidR="00543341" w:rsidRDefault="00543341">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378882"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09D1"/>
    <w:rsid w:val="00001473"/>
    <w:rsid w:val="0000274E"/>
    <w:rsid w:val="0000362D"/>
    <w:rsid w:val="00004CFF"/>
    <w:rsid w:val="000071C7"/>
    <w:rsid w:val="000074FA"/>
    <w:rsid w:val="00007808"/>
    <w:rsid w:val="00007BC8"/>
    <w:rsid w:val="0001136E"/>
    <w:rsid w:val="000117C2"/>
    <w:rsid w:val="0001218B"/>
    <w:rsid w:val="000121DE"/>
    <w:rsid w:val="000130B9"/>
    <w:rsid w:val="00013FDF"/>
    <w:rsid w:val="0001720D"/>
    <w:rsid w:val="00020192"/>
    <w:rsid w:val="00020B39"/>
    <w:rsid w:val="0003014C"/>
    <w:rsid w:val="00030377"/>
    <w:rsid w:val="0003077E"/>
    <w:rsid w:val="00033241"/>
    <w:rsid w:val="0003360D"/>
    <w:rsid w:val="00037E49"/>
    <w:rsid w:val="00040130"/>
    <w:rsid w:val="000408B1"/>
    <w:rsid w:val="0004192E"/>
    <w:rsid w:val="0004199D"/>
    <w:rsid w:val="000425F6"/>
    <w:rsid w:val="000436BC"/>
    <w:rsid w:val="000460B0"/>
    <w:rsid w:val="00047AD4"/>
    <w:rsid w:val="000516D9"/>
    <w:rsid w:val="00052A4E"/>
    <w:rsid w:val="00052B46"/>
    <w:rsid w:val="00054CF7"/>
    <w:rsid w:val="0005567F"/>
    <w:rsid w:val="000570B3"/>
    <w:rsid w:val="00057ECC"/>
    <w:rsid w:val="00060511"/>
    <w:rsid w:val="00061563"/>
    <w:rsid w:val="00062A8E"/>
    <w:rsid w:val="00062E0B"/>
    <w:rsid w:val="00063B35"/>
    <w:rsid w:val="00064D33"/>
    <w:rsid w:val="00064F6D"/>
    <w:rsid w:val="000654E9"/>
    <w:rsid w:val="000658DB"/>
    <w:rsid w:val="000659EB"/>
    <w:rsid w:val="00066E32"/>
    <w:rsid w:val="000672ED"/>
    <w:rsid w:val="00073700"/>
    <w:rsid w:val="0007498D"/>
    <w:rsid w:val="00075984"/>
    <w:rsid w:val="000773A7"/>
    <w:rsid w:val="000824CA"/>
    <w:rsid w:val="000828AD"/>
    <w:rsid w:val="000835A9"/>
    <w:rsid w:val="00083947"/>
    <w:rsid w:val="00084C53"/>
    <w:rsid w:val="00085917"/>
    <w:rsid w:val="00085ADA"/>
    <w:rsid w:val="000862A0"/>
    <w:rsid w:val="00087B10"/>
    <w:rsid w:val="00090B39"/>
    <w:rsid w:val="00091349"/>
    <w:rsid w:val="00091B97"/>
    <w:rsid w:val="0009414D"/>
    <w:rsid w:val="00095AAD"/>
    <w:rsid w:val="00096A95"/>
    <w:rsid w:val="00097DEF"/>
    <w:rsid w:val="000A0D0E"/>
    <w:rsid w:val="000A2AD0"/>
    <w:rsid w:val="000A3783"/>
    <w:rsid w:val="000A3833"/>
    <w:rsid w:val="000A5588"/>
    <w:rsid w:val="000A772C"/>
    <w:rsid w:val="000B010E"/>
    <w:rsid w:val="000B03A3"/>
    <w:rsid w:val="000B084C"/>
    <w:rsid w:val="000B1002"/>
    <w:rsid w:val="000B1594"/>
    <w:rsid w:val="000B2483"/>
    <w:rsid w:val="000B326F"/>
    <w:rsid w:val="000B3A25"/>
    <w:rsid w:val="000B4670"/>
    <w:rsid w:val="000B674E"/>
    <w:rsid w:val="000C013F"/>
    <w:rsid w:val="000C0535"/>
    <w:rsid w:val="000C1D5E"/>
    <w:rsid w:val="000C2905"/>
    <w:rsid w:val="000C3871"/>
    <w:rsid w:val="000C409C"/>
    <w:rsid w:val="000C4C8D"/>
    <w:rsid w:val="000C70FB"/>
    <w:rsid w:val="000D02E6"/>
    <w:rsid w:val="000D07A4"/>
    <w:rsid w:val="000D3112"/>
    <w:rsid w:val="000D3893"/>
    <w:rsid w:val="000D38B2"/>
    <w:rsid w:val="000D403C"/>
    <w:rsid w:val="000D6DB7"/>
    <w:rsid w:val="000D7C1F"/>
    <w:rsid w:val="000E0D04"/>
    <w:rsid w:val="000E12DD"/>
    <w:rsid w:val="000E1F68"/>
    <w:rsid w:val="000E2789"/>
    <w:rsid w:val="000E2F16"/>
    <w:rsid w:val="000E34FD"/>
    <w:rsid w:val="000E3ED3"/>
    <w:rsid w:val="000E4486"/>
    <w:rsid w:val="000E58ED"/>
    <w:rsid w:val="000F27A7"/>
    <w:rsid w:val="000F4930"/>
    <w:rsid w:val="000F6AFC"/>
    <w:rsid w:val="000F72F8"/>
    <w:rsid w:val="000F79C7"/>
    <w:rsid w:val="00100B41"/>
    <w:rsid w:val="00102080"/>
    <w:rsid w:val="00102456"/>
    <w:rsid w:val="001028D9"/>
    <w:rsid w:val="00102BAA"/>
    <w:rsid w:val="00102C13"/>
    <w:rsid w:val="00103D77"/>
    <w:rsid w:val="001045A7"/>
    <w:rsid w:val="0010620F"/>
    <w:rsid w:val="00107647"/>
    <w:rsid w:val="00111DD8"/>
    <w:rsid w:val="00111F37"/>
    <w:rsid w:val="0011230E"/>
    <w:rsid w:val="00113D3C"/>
    <w:rsid w:val="00114C42"/>
    <w:rsid w:val="00114D13"/>
    <w:rsid w:val="0011778E"/>
    <w:rsid w:val="0012102D"/>
    <w:rsid w:val="00121E0C"/>
    <w:rsid w:val="0012267A"/>
    <w:rsid w:val="00122E62"/>
    <w:rsid w:val="00123276"/>
    <w:rsid w:val="001255F2"/>
    <w:rsid w:val="00126260"/>
    <w:rsid w:val="00130438"/>
    <w:rsid w:val="001316A0"/>
    <w:rsid w:val="00133CC8"/>
    <w:rsid w:val="00133EB5"/>
    <w:rsid w:val="001346D7"/>
    <w:rsid w:val="001351B0"/>
    <w:rsid w:val="00137FFE"/>
    <w:rsid w:val="0014013A"/>
    <w:rsid w:val="00140710"/>
    <w:rsid w:val="00141FA8"/>
    <w:rsid w:val="00142491"/>
    <w:rsid w:val="001460D5"/>
    <w:rsid w:val="001479D7"/>
    <w:rsid w:val="00147D86"/>
    <w:rsid w:val="001501E5"/>
    <w:rsid w:val="00150B7B"/>
    <w:rsid w:val="00152223"/>
    <w:rsid w:val="001546FC"/>
    <w:rsid w:val="00156DA8"/>
    <w:rsid w:val="001601D2"/>
    <w:rsid w:val="00165F76"/>
    <w:rsid w:val="00167025"/>
    <w:rsid w:val="00174197"/>
    <w:rsid w:val="00174DDE"/>
    <w:rsid w:val="00177FF6"/>
    <w:rsid w:val="001805D9"/>
    <w:rsid w:val="00183F2A"/>
    <w:rsid w:val="00186802"/>
    <w:rsid w:val="001909B4"/>
    <w:rsid w:val="00190EB4"/>
    <w:rsid w:val="00191D80"/>
    <w:rsid w:val="00194FD7"/>
    <w:rsid w:val="00194FF2"/>
    <w:rsid w:val="00195689"/>
    <w:rsid w:val="001A01E1"/>
    <w:rsid w:val="001A12F1"/>
    <w:rsid w:val="001A1504"/>
    <w:rsid w:val="001A2F27"/>
    <w:rsid w:val="001A3318"/>
    <w:rsid w:val="001A3BEB"/>
    <w:rsid w:val="001A58F5"/>
    <w:rsid w:val="001A7ED8"/>
    <w:rsid w:val="001B0771"/>
    <w:rsid w:val="001B0F30"/>
    <w:rsid w:val="001B2E5D"/>
    <w:rsid w:val="001B317F"/>
    <w:rsid w:val="001B32BE"/>
    <w:rsid w:val="001B3998"/>
    <w:rsid w:val="001B451C"/>
    <w:rsid w:val="001B45E6"/>
    <w:rsid w:val="001B4A1F"/>
    <w:rsid w:val="001B7F7D"/>
    <w:rsid w:val="001C077C"/>
    <w:rsid w:val="001C20CD"/>
    <w:rsid w:val="001C2EBD"/>
    <w:rsid w:val="001C37E2"/>
    <w:rsid w:val="001C5CC6"/>
    <w:rsid w:val="001C6F15"/>
    <w:rsid w:val="001C7052"/>
    <w:rsid w:val="001C7707"/>
    <w:rsid w:val="001D0919"/>
    <w:rsid w:val="001D119C"/>
    <w:rsid w:val="001D1279"/>
    <w:rsid w:val="001D1660"/>
    <w:rsid w:val="001D1868"/>
    <w:rsid w:val="001D2FA8"/>
    <w:rsid w:val="001D35A4"/>
    <w:rsid w:val="001D3943"/>
    <w:rsid w:val="001D408B"/>
    <w:rsid w:val="001D48F1"/>
    <w:rsid w:val="001D4DC7"/>
    <w:rsid w:val="001E014B"/>
    <w:rsid w:val="001E2FF2"/>
    <w:rsid w:val="001E7175"/>
    <w:rsid w:val="001E7C8C"/>
    <w:rsid w:val="001F0235"/>
    <w:rsid w:val="001F24AD"/>
    <w:rsid w:val="001F325D"/>
    <w:rsid w:val="001F3557"/>
    <w:rsid w:val="001F4A29"/>
    <w:rsid w:val="00200758"/>
    <w:rsid w:val="002020F1"/>
    <w:rsid w:val="00203C88"/>
    <w:rsid w:val="00207892"/>
    <w:rsid w:val="00210717"/>
    <w:rsid w:val="002115F5"/>
    <w:rsid w:val="002118DF"/>
    <w:rsid w:val="00212A13"/>
    <w:rsid w:val="002131EA"/>
    <w:rsid w:val="00214955"/>
    <w:rsid w:val="0021517F"/>
    <w:rsid w:val="00216D04"/>
    <w:rsid w:val="00216E11"/>
    <w:rsid w:val="00223AF9"/>
    <w:rsid w:val="00224DAB"/>
    <w:rsid w:val="00225CE6"/>
    <w:rsid w:val="00227F1B"/>
    <w:rsid w:val="00227F5A"/>
    <w:rsid w:val="002300C3"/>
    <w:rsid w:val="00231BFF"/>
    <w:rsid w:val="00231D5F"/>
    <w:rsid w:val="00234D42"/>
    <w:rsid w:val="0023608D"/>
    <w:rsid w:val="002366DE"/>
    <w:rsid w:val="00237B6C"/>
    <w:rsid w:val="00240DF6"/>
    <w:rsid w:val="00241625"/>
    <w:rsid w:val="00241E3C"/>
    <w:rsid w:val="00242655"/>
    <w:rsid w:val="00243B32"/>
    <w:rsid w:val="002447EA"/>
    <w:rsid w:val="00244F15"/>
    <w:rsid w:val="002451B5"/>
    <w:rsid w:val="002477D4"/>
    <w:rsid w:val="002502CA"/>
    <w:rsid w:val="002517C0"/>
    <w:rsid w:val="00251F8B"/>
    <w:rsid w:val="002578A0"/>
    <w:rsid w:val="00260853"/>
    <w:rsid w:val="00260BDE"/>
    <w:rsid w:val="002614B0"/>
    <w:rsid w:val="00261884"/>
    <w:rsid w:val="00262F32"/>
    <w:rsid w:val="002642C1"/>
    <w:rsid w:val="00266404"/>
    <w:rsid w:val="0026715F"/>
    <w:rsid w:val="00271669"/>
    <w:rsid w:val="00272081"/>
    <w:rsid w:val="00274D99"/>
    <w:rsid w:val="0027542A"/>
    <w:rsid w:val="0027747D"/>
    <w:rsid w:val="00277A2E"/>
    <w:rsid w:val="00277D2C"/>
    <w:rsid w:val="002828E1"/>
    <w:rsid w:val="00283EB6"/>
    <w:rsid w:val="00284E04"/>
    <w:rsid w:val="002868C1"/>
    <w:rsid w:val="00286916"/>
    <w:rsid w:val="0028779B"/>
    <w:rsid w:val="00287A7F"/>
    <w:rsid w:val="00290A13"/>
    <w:rsid w:val="0029167F"/>
    <w:rsid w:val="002918B5"/>
    <w:rsid w:val="00292507"/>
    <w:rsid w:val="00294A26"/>
    <w:rsid w:val="00294EAC"/>
    <w:rsid w:val="0029581D"/>
    <w:rsid w:val="00296032"/>
    <w:rsid w:val="002966DB"/>
    <w:rsid w:val="0029698F"/>
    <w:rsid w:val="002A0B34"/>
    <w:rsid w:val="002A1698"/>
    <w:rsid w:val="002A4F6D"/>
    <w:rsid w:val="002A55AD"/>
    <w:rsid w:val="002A6FA7"/>
    <w:rsid w:val="002A7925"/>
    <w:rsid w:val="002B018D"/>
    <w:rsid w:val="002B3AF4"/>
    <w:rsid w:val="002B4300"/>
    <w:rsid w:val="002B4781"/>
    <w:rsid w:val="002B52B0"/>
    <w:rsid w:val="002B6058"/>
    <w:rsid w:val="002B62D9"/>
    <w:rsid w:val="002C1452"/>
    <w:rsid w:val="002C3203"/>
    <w:rsid w:val="002C5EDB"/>
    <w:rsid w:val="002C6CDA"/>
    <w:rsid w:val="002C7B93"/>
    <w:rsid w:val="002D0CDE"/>
    <w:rsid w:val="002D1062"/>
    <w:rsid w:val="002D12FA"/>
    <w:rsid w:val="002D67FA"/>
    <w:rsid w:val="002E0B76"/>
    <w:rsid w:val="002E1DC1"/>
    <w:rsid w:val="002E38DB"/>
    <w:rsid w:val="002E41DE"/>
    <w:rsid w:val="002E429B"/>
    <w:rsid w:val="002F12E4"/>
    <w:rsid w:val="002F33D8"/>
    <w:rsid w:val="002F4108"/>
    <w:rsid w:val="002F4F0E"/>
    <w:rsid w:val="002F5234"/>
    <w:rsid w:val="002F54D8"/>
    <w:rsid w:val="00300609"/>
    <w:rsid w:val="00302851"/>
    <w:rsid w:val="00304FA5"/>
    <w:rsid w:val="00305C4B"/>
    <w:rsid w:val="00307354"/>
    <w:rsid w:val="003135BD"/>
    <w:rsid w:val="0031365E"/>
    <w:rsid w:val="00315174"/>
    <w:rsid w:val="0031568F"/>
    <w:rsid w:val="0032110B"/>
    <w:rsid w:val="003240B9"/>
    <w:rsid w:val="00324F27"/>
    <w:rsid w:val="00326F50"/>
    <w:rsid w:val="00327FC0"/>
    <w:rsid w:val="0033114C"/>
    <w:rsid w:val="00334BA1"/>
    <w:rsid w:val="00335FD6"/>
    <w:rsid w:val="00337A4C"/>
    <w:rsid w:val="00337ABE"/>
    <w:rsid w:val="00341439"/>
    <w:rsid w:val="00341C36"/>
    <w:rsid w:val="00342E83"/>
    <w:rsid w:val="00344452"/>
    <w:rsid w:val="00350C14"/>
    <w:rsid w:val="00351DA0"/>
    <w:rsid w:val="003530D9"/>
    <w:rsid w:val="00355C68"/>
    <w:rsid w:val="00356436"/>
    <w:rsid w:val="0035688A"/>
    <w:rsid w:val="003572B9"/>
    <w:rsid w:val="0035738C"/>
    <w:rsid w:val="00357AD5"/>
    <w:rsid w:val="0036061A"/>
    <w:rsid w:val="00361079"/>
    <w:rsid w:val="00362E0D"/>
    <w:rsid w:val="00365DE0"/>
    <w:rsid w:val="0036649D"/>
    <w:rsid w:val="003677FB"/>
    <w:rsid w:val="00370336"/>
    <w:rsid w:val="00370DF6"/>
    <w:rsid w:val="0037465B"/>
    <w:rsid w:val="0037670E"/>
    <w:rsid w:val="00376D68"/>
    <w:rsid w:val="00377F89"/>
    <w:rsid w:val="00380D44"/>
    <w:rsid w:val="00381DF6"/>
    <w:rsid w:val="00384C31"/>
    <w:rsid w:val="003860B8"/>
    <w:rsid w:val="0038659D"/>
    <w:rsid w:val="00387771"/>
    <w:rsid w:val="00391FCD"/>
    <w:rsid w:val="00392888"/>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220D"/>
    <w:rsid w:val="003C3638"/>
    <w:rsid w:val="003C393A"/>
    <w:rsid w:val="003C4307"/>
    <w:rsid w:val="003D0110"/>
    <w:rsid w:val="003D18AF"/>
    <w:rsid w:val="003D4FDD"/>
    <w:rsid w:val="003D6166"/>
    <w:rsid w:val="003D632C"/>
    <w:rsid w:val="003D6751"/>
    <w:rsid w:val="003E2A66"/>
    <w:rsid w:val="003E3F79"/>
    <w:rsid w:val="003E4601"/>
    <w:rsid w:val="003E5B5C"/>
    <w:rsid w:val="003E6C5C"/>
    <w:rsid w:val="003F0853"/>
    <w:rsid w:val="003F15E2"/>
    <w:rsid w:val="003F22DF"/>
    <w:rsid w:val="003F26E1"/>
    <w:rsid w:val="003F29A5"/>
    <w:rsid w:val="003F30FD"/>
    <w:rsid w:val="003F4C7B"/>
    <w:rsid w:val="003F5F7C"/>
    <w:rsid w:val="003F6DCC"/>
    <w:rsid w:val="003F76C3"/>
    <w:rsid w:val="0040092A"/>
    <w:rsid w:val="004012D2"/>
    <w:rsid w:val="00402206"/>
    <w:rsid w:val="0040278A"/>
    <w:rsid w:val="00402A04"/>
    <w:rsid w:val="0040554A"/>
    <w:rsid w:val="00405A2D"/>
    <w:rsid w:val="00405CEB"/>
    <w:rsid w:val="00407D07"/>
    <w:rsid w:val="0041068E"/>
    <w:rsid w:val="004120E8"/>
    <w:rsid w:val="0041230B"/>
    <w:rsid w:val="00412C3D"/>
    <w:rsid w:val="00413B7C"/>
    <w:rsid w:val="00416FC3"/>
    <w:rsid w:val="00417CA3"/>
    <w:rsid w:val="00420769"/>
    <w:rsid w:val="00421410"/>
    <w:rsid w:val="004220B2"/>
    <w:rsid w:val="004228A8"/>
    <w:rsid w:val="0042390B"/>
    <w:rsid w:val="00424E11"/>
    <w:rsid w:val="00425D79"/>
    <w:rsid w:val="004326DA"/>
    <w:rsid w:val="00432A38"/>
    <w:rsid w:val="00433478"/>
    <w:rsid w:val="004371A4"/>
    <w:rsid w:val="00437B9F"/>
    <w:rsid w:val="00445837"/>
    <w:rsid w:val="00447890"/>
    <w:rsid w:val="00452199"/>
    <w:rsid w:val="00452E7F"/>
    <w:rsid w:val="004535CF"/>
    <w:rsid w:val="0045387A"/>
    <w:rsid w:val="00453D71"/>
    <w:rsid w:val="00455FD1"/>
    <w:rsid w:val="00461576"/>
    <w:rsid w:val="00465636"/>
    <w:rsid w:val="00465A63"/>
    <w:rsid w:val="004663E4"/>
    <w:rsid w:val="00466F56"/>
    <w:rsid w:val="0047082D"/>
    <w:rsid w:val="004727F6"/>
    <w:rsid w:val="00474BA0"/>
    <w:rsid w:val="00475BC4"/>
    <w:rsid w:val="00476DE0"/>
    <w:rsid w:val="00476F38"/>
    <w:rsid w:val="004774BB"/>
    <w:rsid w:val="0048025C"/>
    <w:rsid w:val="00482CAE"/>
    <w:rsid w:val="00484D43"/>
    <w:rsid w:val="00485005"/>
    <w:rsid w:val="004911BC"/>
    <w:rsid w:val="0049171C"/>
    <w:rsid w:val="00491A4E"/>
    <w:rsid w:val="00494524"/>
    <w:rsid w:val="00494D03"/>
    <w:rsid w:val="004A2527"/>
    <w:rsid w:val="004A2995"/>
    <w:rsid w:val="004A6E28"/>
    <w:rsid w:val="004A7473"/>
    <w:rsid w:val="004A7B5F"/>
    <w:rsid w:val="004B02A7"/>
    <w:rsid w:val="004B078A"/>
    <w:rsid w:val="004B274E"/>
    <w:rsid w:val="004B2762"/>
    <w:rsid w:val="004B2AE6"/>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434A"/>
    <w:rsid w:val="004D5A03"/>
    <w:rsid w:val="004D6C34"/>
    <w:rsid w:val="004D6F1B"/>
    <w:rsid w:val="004D70E1"/>
    <w:rsid w:val="004D74A1"/>
    <w:rsid w:val="004E0D9B"/>
    <w:rsid w:val="004E117F"/>
    <w:rsid w:val="004E2F19"/>
    <w:rsid w:val="004E42E8"/>
    <w:rsid w:val="004E4A10"/>
    <w:rsid w:val="004E54AD"/>
    <w:rsid w:val="004E7263"/>
    <w:rsid w:val="004F05F4"/>
    <w:rsid w:val="004F1799"/>
    <w:rsid w:val="004F1D3D"/>
    <w:rsid w:val="004F3817"/>
    <w:rsid w:val="004F45D4"/>
    <w:rsid w:val="004F491D"/>
    <w:rsid w:val="004F4DFF"/>
    <w:rsid w:val="004F4F55"/>
    <w:rsid w:val="004F57CD"/>
    <w:rsid w:val="004F6239"/>
    <w:rsid w:val="004F7B37"/>
    <w:rsid w:val="0050120B"/>
    <w:rsid w:val="00501686"/>
    <w:rsid w:val="00501DD8"/>
    <w:rsid w:val="0050387D"/>
    <w:rsid w:val="00504DC7"/>
    <w:rsid w:val="00504E0E"/>
    <w:rsid w:val="005052FD"/>
    <w:rsid w:val="00505881"/>
    <w:rsid w:val="005077F2"/>
    <w:rsid w:val="00510901"/>
    <w:rsid w:val="0051359C"/>
    <w:rsid w:val="0051526E"/>
    <w:rsid w:val="005153F9"/>
    <w:rsid w:val="00515CF7"/>
    <w:rsid w:val="0051621C"/>
    <w:rsid w:val="00516CDB"/>
    <w:rsid w:val="00517918"/>
    <w:rsid w:val="00520AEF"/>
    <w:rsid w:val="00521B26"/>
    <w:rsid w:val="0052375A"/>
    <w:rsid w:val="00524DE5"/>
    <w:rsid w:val="00527E80"/>
    <w:rsid w:val="00530810"/>
    <w:rsid w:val="00530A70"/>
    <w:rsid w:val="00531500"/>
    <w:rsid w:val="0053224A"/>
    <w:rsid w:val="00533757"/>
    <w:rsid w:val="00535151"/>
    <w:rsid w:val="005351E4"/>
    <w:rsid w:val="00536658"/>
    <w:rsid w:val="00536E37"/>
    <w:rsid w:val="00541C07"/>
    <w:rsid w:val="005429EE"/>
    <w:rsid w:val="00542C07"/>
    <w:rsid w:val="00543341"/>
    <w:rsid w:val="0054523B"/>
    <w:rsid w:val="00547632"/>
    <w:rsid w:val="00547B9C"/>
    <w:rsid w:val="005579EC"/>
    <w:rsid w:val="00560D8C"/>
    <w:rsid w:val="005623A0"/>
    <w:rsid w:val="00563850"/>
    <w:rsid w:val="00564596"/>
    <w:rsid w:val="00565438"/>
    <w:rsid w:val="00565506"/>
    <w:rsid w:val="00565F85"/>
    <w:rsid w:val="005664BD"/>
    <w:rsid w:val="005666EC"/>
    <w:rsid w:val="00566E0F"/>
    <w:rsid w:val="005670A4"/>
    <w:rsid w:val="005670E7"/>
    <w:rsid w:val="005673DC"/>
    <w:rsid w:val="00570216"/>
    <w:rsid w:val="00570DB3"/>
    <w:rsid w:val="0057124E"/>
    <w:rsid w:val="00572BA7"/>
    <w:rsid w:val="005734C8"/>
    <w:rsid w:val="005803D6"/>
    <w:rsid w:val="00581114"/>
    <w:rsid w:val="00581F9C"/>
    <w:rsid w:val="005831ED"/>
    <w:rsid w:val="00585462"/>
    <w:rsid w:val="00585C56"/>
    <w:rsid w:val="00586361"/>
    <w:rsid w:val="00586698"/>
    <w:rsid w:val="00586D65"/>
    <w:rsid w:val="00587D98"/>
    <w:rsid w:val="00595764"/>
    <w:rsid w:val="00595E1A"/>
    <w:rsid w:val="005963B5"/>
    <w:rsid w:val="0059652E"/>
    <w:rsid w:val="005965F5"/>
    <w:rsid w:val="00597091"/>
    <w:rsid w:val="00597232"/>
    <w:rsid w:val="00597C09"/>
    <w:rsid w:val="005A0CC4"/>
    <w:rsid w:val="005A244F"/>
    <w:rsid w:val="005A4118"/>
    <w:rsid w:val="005A4B85"/>
    <w:rsid w:val="005B0F38"/>
    <w:rsid w:val="005B0F6A"/>
    <w:rsid w:val="005B12A5"/>
    <w:rsid w:val="005B18CF"/>
    <w:rsid w:val="005B36D7"/>
    <w:rsid w:val="005B40A1"/>
    <w:rsid w:val="005B45B4"/>
    <w:rsid w:val="005B4843"/>
    <w:rsid w:val="005B5D5F"/>
    <w:rsid w:val="005B67FC"/>
    <w:rsid w:val="005C1130"/>
    <w:rsid w:val="005C1227"/>
    <w:rsid w:val="005C2613"/>
    <w:rsid w:val="005C3F0C"/>
    <w:rsid w:val="005C4C2D"/>
    <w:rsid w:val="005C4DA6"/>
    <w:rsid w:val="005C5518"/>
    <w:rsid w:val="005C6091"/>
    <w:rsid w:val="005D1871"/>
    <w:rsid w:val="005D3683"/>
    <w:rsid w:val="005D7693"/>
    <w:rsid w:val="005D7C50"/>
    <w:rsid w:val="005E01E3"/>
    <w:rsid w:val="005E1F2A"/>
    <w:rsid w:val="005E2512"/>
    <w:rsid w:val="005E5619"/>
    <w:rsid w:val="005F3DC7"/>
    <w:rsid w:val="005F452F"/>
    <w:rsid w:val="005F4FD4"/>
    <w:rsid w:val="00600CD1"/>
    <w:rsid w:val="00603412"/>
    <w:rsid w:val="00603B62"/>
    <w:rsid w:val="00604737"/>
    <w:rsid w:val="006074F5"/>
    <w:rsid w:val="00607B8B"/>
    <w:rsid w:val="00610587"/>
    <w:rsid w:val="006124EF"/>
    <w:rsid w:val="00612D28"/>
    <w:rsid w:val="00612F43"/>
    <w:rsid w:val="006145D2"/>
    <w:rsid w:val="00616239"/>
    <w:rsid w:val="006178B0"/>
    <w:rsid w:val="006229EB"/>
    <w:rsid w:val="00623915"/>
    <w:rsid w:val="00623E59"/>
    <w:rsid w:val="0062574B"/>
    <w:rsid w:val="00626279"/>
    <w:rsid w:val="0062728D"/>
    <w:rsid w:val="00627BE6"/>
    <w:rsid w:val="00630ED3"/>
    <w:rsid w:val="00631520"/>
    <w:rsid w:val="00632B23"/>
    <w:rsid w:val="00632EE1"/>
    <w:rsid w:val="00634572"/>
    <w:rsid w:val="0063461D"/>
    <w:rsid w:val="00635578"/>
    <w:rsid w:val="006409F2"/>
    <w:rsid w:val="00640ACF"/>
    <w:rsid w:val="00642D7D"/>
    <w:rsid w:val="006468F6"/>
    <w:rsid w:val="00646B93"/>
    <w:rsid w:val="00650197"/>
    <w:rsid w:val="00650D2E"/>
    <w:rsid w:val="00652624"/>
    <w:rsid w:val="00654D32"/>
    <w:rsid w:val="00654F34"/>
    <w:rsid w:val="00657E9F"/>
    <w:rsid w:val="00660BE8"/>
    <w:rsid w:val="00660DF4"/>
    <w:rsid w:val="00660FA3"/>
    <w:rsid w:val="0066190C"/>
    <w:rsid w:val="00661E23"/>
    <w:rsid w:val="006667CE"/>
    <w:rsid w:val="00670DCC"/>
    <w:rsid w:val="00672B6D"/>
    <w:rsid w:val="00673BF4"/>
    <w:rsid w:val="00674F58"/>
    <w:rsid w:val="006752C2"/>
    <w:rsid w:val="0067630E"/>
    <w:rsid w:val="00677703"/>
    <w:rsid w:val="00677A2A"/>
    <w:rsid w:val="00680293"/>
    <w:rsid w:val="006805C3"/>
    <w:rsid w:val="006813E0"/>
    <w:rsid w:val="006832D5"/>
    <w:rsid w:val="00685EB7"/>
    <w:rsid w:val="00685F6D"/>
    <w:rsid w:val="0068650A"/>
    <w:rsid w:val="00687EAA"/>
    <w:rsid w:val="00690BA2"/>
    <w:rsid w:val="00690DD2"/>
    <w:rsid w:val="006918BC"/>
    <w:rsid w:val="00693418"/>
    <w:rsid w:val="00693C56"/>
    <w:rsid w:val="00695E69"/>
    <w:rsid w:val="00697E63"/>
    <w:rsid w:val="006A3863"/>
    <w:rsid w:val="006A3B86"/>
    <w:rsid w:val="006B090B"/>
    <w:rsid w:val="006B256B"/>
    <w:rsid w:val="006B2D70"/>
    <w:rsid w:val="006B315F"/>
    <w:rsid w:val="006B389F"/>
    <w:rsid w:val="006B4454"/>
    <w:rsid w:val="006B4EFD"/>
    <w:rsid w:val="006B4F5F"/>
    <w:rsid w:val="006B5B77"/>
    <w:rsid w:val="006B6761"/>
    <w:rsid w:val="006C00D9"/>
    <w:rsid w:val="006C0BE2"/>
    <w:rsid w:val="006C1AEF"/>
    <w:rsid w:val="006C37A4"/>
    <w:rsid w:val="006C3AAF"/>
    <w:rsid w:val="006C55E2"/>
    <w:rsid w:val="006C57F5"/>
    <w:rsid w:val="006C5DE9"/>
    <w:rsid w:val="006C745D"/>
    <w:rsid w:val="006C7494"/>
    <w:rsid w:val="006C7D15"/>
    <w:rsid w:val="006D0372"/>
    <w:rsid w:val="006D0B7F"/>
    <w:rsid w:val="006D0C94"/>
    <w:rsid w:val="006D0F82"/>
    <w:rsid w:val="006D1B6F"/>
    <w:rsid w:val="006D23A3"/>
    <w:rsid w:val="006D4053"/>
    <w:rsid w:val="006D5471"/>
    <w:rsid w:val="006D6ABD"/>
    <w:rsid w:val="006D7444"/>
    <w:rsid w:val="006E172C"/>
    <w:rsid w:val="006E195D"/>
    <w:rsid w:val="006E58D9"/>
    <w:rsid w:val="006E7999"/>
    <w:rsid w:val="006E7A6F"/>
    <w:rsid w:val="006F2697"/>
    <w:rsid w:val="006F4CF5"/>
    <w:rsid w:val="006F7170"/>
    <w:rsid w:val="00700A36"/>
    <w:rsid w:val="00700E6B"/>
    <w:rsid w:val="00702F77"/>
    <w:rsid w:val="007056A7"/>
    <w:rsid w:val="00705F53"/>
    <w:rsid w:val="00707175"/>
    <w:rsid w:val="00707732"/>
    <w:rsid w:val="0070783A"/>
    <w:rsid w:val="00713586"/>
    <w:rsid w:val="00713A74"/>
    <w:rsid w:val="007146B7"/>
    <w:rsid w:val="00715AEB"/>
    <w:rsid w:val="00720A30"/>
    <w:rsid w:val="00721AE4"/>
    <w:rsid w:val="00723454"/>
    <w:rsid w:val="007271CA"/>
    <w:rsid w:val="007271DC"/>
    <w:rsid w:val="00730840"/>
    <w:rsid w:val="00730BB5"/>
    <w:rsid w:val="00731203"/>
    <w:rsid w:val="007314A0"/>
    <w:rsid w:val="00731F5F"/>
    <w:rsid w:val="007324AB"/>
    <w:rsid w:val="007326DF"/>
    <w:rsid w:val="00733EB5"/>
    <w:rsid w:val="00734A2B"/>
    <w:rsid w:val="0073510E"/>
    <w:rsid w:val="0073688D"/>
    <w:rsid w:val="00737AF5"/>
    <w:rsid w:val="0074111D"/>
    <w:rsid w:val="00742A37"/>
    <w:rsid w:val="00743A0A"/>
    <w:rsid w:val="00743C14"/>
    <w:rsid w:val="00744555"/>
    <w:rsid w:val="00750142"/>
    <w:rsid w:val="00751C9E"/>
    <w:rsid w:val="007535E8"/>
    <w:rsid w:val="00754B00"/>
    <w:rsid w:val="0075685A"/>
    <w:rsid w:val="00760E89"/>
    <w:rsid w:val="00763F6F"/>
    <w:rsid w:val="00765F8B"/>
    <w:rsid w:val="007664B4"/>
    <w:rsid w:val="00766966"/>
    <w:rsid w:val="00767C71"/>
    <w:rsid w:val="00772232"/>
    <w:rsid w:val="00772443"/>
    <w:rsid w:val="007734E2"/>
    <w:rsid w:val="00773D99"/>
    <w:rsid w:val="00774217"/>
    <w:rsid w:val="007752FF"/>
    <w:rsid w:val="00776D2B"/>
    <w:rsid w:val="00777115"/>
    <w:rsid w:val="007776C9"/>
    <w:rsid w:val="00777F50"/>
    <w:rsid w:val="007812FC"/>
    <w:rsid w:val="007815C0"/>
    <w:rsid w:val="00782BC6"/>
    <w:rsid w:val="00783A4E"/>
    <w:rsid w:val="007849B1"/>
    <w:rsid w:val="00785313"/>
    <w:rsid w:val="00785EE7"/>
    <w:rsid w:val="0078631E"/>
    <w:rsid w:val="00786646"/>
    <w:rsid w:val="00786E8E"/>
    <w:rsid w:val="007873C3"/>
    <w:rsid w:val="007900E0"/>
    <w:rsid w:val="00791D07"/>
    <w:rsid w:val="007928D6"/>
    <w:rsid w:val="00793DD7"/>
    <w:rsid w:val="007963AD"/>
    <w:rsid w:val="00797A26"/>
    <w:rsid w:val="007A0A77"/>
    <w:rsid w:val="007A3B57"/>
    <w:rsid w:val="007A73BE"/>
    <w:rsid w:val="007A78BE"/>
    <w:rsid w:val="007B067C"/>
    <w:rsid w:val="007B0E9B"/>
    <w:rsid w:val="007B0EA0"/>
    <w:rsid w:val="007B131E"/>
    <w:rsid w:val="007B2431"/>
    <w:rsid w:val="007B38A5"/>
    <w:rsid w:val="007B3E0D"/>
    <w:rsid w:val="007B400E"/>
    <w:rsid w:val="007B4C66"/>
    <w:rsid w:val="007B50D0"/>
    <w:rsid w:val="007C001C"/>
    <w:rsid w:val="007C0E95"/>
    <w:rsid w:val="007C326D"/>
    <w:rsid w:val="007C32F6"/>
    <w:rsid w:val="007C4690"/>
    <w:rsid w:val="007C748B"/>
    <w:rsid w:val="007D2157"/>
    <w:rsid w:val="007D28DE"/>
    <w:rsid w:val="007D375F"/>
    <w:rsid w:val="007D442A"/>
    <w:rsid w:val="007D70EC"/>
    <w:rsid w:val="007D72AD"/>
    <w:rsid w:val="007D78B8"/>
    <w:rsid w:val="007E012D"/>
    <w:rsid w:val="007E0262"/>
    <w:rsid w:val="007E177D"/>
    <w:rsid w:val="007E52C7"/>
    <w:rsid w:val="007E5D5B"/>
    <w:rsid w:val="007E621D"/>
    <w:rsid w:val="007E6808"/>
    <w:rsid w:val="007E6FF7"/>
    <w:rsid w:val="007F0394"/>
    <w:rsid w:val="007F1029"/>
    <w:rsid w:val="007F4AE2"/>
    <w:rsid w:val="007F4B19"/>
    <w:rsid w:val="0080018A"/>
    <w:rsid w:val="008015EA"/>
    <w:rsid w:val="008025BC"/>
    <w:rsid w:val="0080356F"/>
    <w:rsid w:val="00806040"/>
    <w:rsid w:val="00807B1E"/>
    <w:rsid w:val="00814579"/>
    <w:rsid w:val="008156F9"/>
    <w:rsid w:val="008161B2"/>
    <w:rsid w:val="00820E03"/>
    <w:rsid w:val="00821F3D"/>
    <w:rsid w:val="00823808"/>
    <w:rsid w:val="008257D5"/>
    <w:rsid w:val="00825E46"/>
    <w:rsid w:val="00831BDD"/>
    <w:rsid w:val="00832565"/>
    <w:rsid w:val="008336D0"/>
    <w:rsid w:val="0083598C"/>
    <w:rsid w:val="00835D26"/>
    <w:rsid w:val="00836111"/>
    <w:rsid w:val="008370FE"/>
    <w:rsid w:val="00837F73"/>
    <w:rsid w:val="00837FE5"/>
    <w:rsid w:val="008400E1"/>
    <w:rsid w:val="00844D40"/>
    <w:rsid w:val="00847F03"/>
    <w:rsid w:val="0085080D"/>
    <w:rsid w:val="00851423"/>
    <w:rsid w:val="008518C3"/>
    <w:rsid w:val="00851ABE"/>
    <w:rsid w:val="00851B6D"/>
    <w:rsid w:val="00851E9E"/>
    <w:rsid w:val="008526E8"/>
    <w:rsid w:val="00853A64"/>
    <w:rsid w:val="00853E0E"/>
    <w:rsid w:val="00853E97"/>
    <w:rsid w:val="00854715"/>
    <w:rsid w:val="00856FC8"/>
    <w:rsid w:val="00857CF5"/>
    <w:rsid w:val="00857CFE"/>
    <w:rsid w:val="00860184"/>
    <w:rsid w:val="008621D8"/>
    <w:rsid w:val="008622E8"/>
    <w:rsid w:val="00863076"/>
    <w:rsid w:val="00863887"/>
    <w:rsid w:val="00863AE9"/>
    <w:rsid w:val="00863FA6"/>
    <w:rsid w:val="0086589C"/>
    <w:rsid w:val="00867B6F"/>
    <w:rsid w:val="00871AD9"/>
    <w:rsid w:val="00872119"/>
    <w:rsid w:val="00872609"/>
    <w:rsid w:val="008759D4"/>
    <w:rsid w:val="008767CF"/>
    <w:rsid w:val="00876EB1"/>
    <w:rsid w:val="00880326"/>
    <w:rsid w:val="00881178"/>
    <w:rsid w:val="00881E5D"/>
    <w:rsid w:val="00882053"/>
    <w:rsid w:val="00884F2A"/>
    <w:rsid w:val="00885369"/>
    <w:rsid w:val="00885420"/>
    <w:rsid w:val="0088641B"/>
    <w:rsid w:val="008864C4"/>
    <w:rsid w:val="0088710F"/>
    <w:rsid w:val="00887728"/>
    <w:rsid w:val="00887BB7"/>
    <w:rsid w:val="00890FEA"/>
    <w:rsid w:val="0089123A"/>
    <w:rsid w:val="00892EAB"/>
    <w:rsid w:val="00894685"/>
    <w:rsid w:val="0089514F"/>
    <w:rsid w:val="00897839"/>
    <w:rsid w:val="008A0EA8"/>
    <w:rsid w:val="008A2F63"/>
    <w:rsid w:val="008A3034"/>
    <w:rsid w:val="008A470C"/>
    <w:rsid w:val="008A4B61"/>
    <w:rsid w:val="008A551C"/>
    <w:rsid w:val="008A64CC"/>
    <w:rsid w:val="008A71DE"/>
    <w:rsid w:val="008C237C"/>
    <w:rsid w:val="008C599F"/>
    <w:rsid w:val="008C5A42"/>
    <w:rsid w:val="008D3798"/>
    <w:rsid w:val="008D3C02"/>
    <w:rsid w:val="008D4C33"/>
    <w:rsid w:val="008D6398"/>
    <w:rsid w:val="008E1B17"/>
    <w:rsid w:val="008E1DDE"/>
    <w:rsid w:val="008E2155"/>
    <w:rsid w:val="008E2C6F"/>
    <w:rsid w:val="008E6CAE"/>
    <w:rsid w:val="008F016C"/>
    <w:rsid w:val="008F047D"/>
    <w:rsid w:val="008F2E30"/>
    <w:rsid w:val="008F309D"/>
    <w:rsid w:val="008F4D12"/>
    <w:rsid w:val="008F6EB4"/>
    <w:rsid w:val="00900B08"/>
    <w:rsid w:val="009136FA"/>
    <w:rsid w:val="00913FB0"/>
    <w:rsid w:val="009140F6"/>
    <w:rsid w:val="00914B70"/>
    <w:rsid w:val="009166B6"/>
    <w:rsid w:val="00916884"/>
    <w:rsid w:val="00917676"/>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56E7E"/>
    <w:rsid w:val="00960B2B"/>
    <w:rsid w:val="009617FA"/>
    <w:rsid w:val="00961FD7"/>
    <w:rsid w:val="0096398A"/>
    <w:rsid w:val="00964933"/>
    <w:rsid w:val="0097156C"/>
    <w:rsid w:val="009717D1"/>
    <w:rsid w:val="009722FD"/>
    <w:rsid w:val="00974AAA"/>
    <w:rsid w:val="00974DF6"/>
    <w:rsid w:val="00974FDE"/>
    <w:rsid w:val="00975441"/>
    <w:rsid w:val="00975BF1"/>
    <w:rsid w:val="00980070"/>
    <w:rsid w:val="00980354"/>
    <w:rsid w:val="00980D3E"/>
    <w:rsid w:val="00980E9A"/>
    <w:rsid w:val="009811DE"/>
    <w:rsid w:val="00985E5E"/>
    <w:rsid w:val="00987DE6"/>
    <w:rsid w:val="00990170"/>
    <w:rsid w:val="009919B7"/>
    <w:rsid w:val="00992AF4"/>
    <w:rsid w:val="00992CDC"/>
    <w:rsid w:val="00993180"/>
    <w:rsid w:val="009955F9"/>
    <w:rsid w:val="00996866"/>
    <w:rsid w:val="0099759A"/>
    <w:rsid w:val="00997B04"/>
    <w:rsid w:val="00997EE3"/>
    <w:rsid w:val="009A3031"/>
    <w:rsid w:val="009A335B"/>
    <w:rsid w:val="009A579C"/>
    <w:rsid w:val="009A6AB7"/>
    <w:rsid w:val="009B11C6"/>
    <w:rsid w:val="009B1709"/>
    <w:rsid w:val="009B4ABC"/>
    <w:rsid w:val="009B5D68"/>
    <w:rsid w:val="009B6343"/>
    <w:rsid w:val="009B6F0C"/>
    <w:rsid w:val="009B7A1E"/>
    <w:rsid w:val="009C365B"/>
    <w:rsid w:val="009C52F3"/>
    <w:rsid w:val="009C5E0B"/>
    <w:rsid w:val="009C6CB6"/>
    <w:rsid w:val="009D10D6"/>
    <w:rsid w:val="009D1533"/>
    <w:rsid w:val="009D30D0"/>
    <w:rsid w:val="009D3DF0"/>
    <w:rsid w:val="009D4031"/>
    <w:rsid w:val="009D4038"/>
    <w:rsid w:val="009D4595"/>
    <w:rsid w:val="009D4EB3"/>
    <w:rsid w:val="009E4F67"/>
    <w:rsid w:val="009E55A3"/>
    <w:rsid w:val="009E69A9"/>
    <w:rsid w:val="009E6F64"/>
    <w:rsid w:val="009E7083"/>
    <w:rsid w:val="009F05BF"/>
    <w:rsid w:val="009F103A"/>
    <w:rsid w:val="009F1D70"/>
    <w:rsid w:val="009F5944"/>
    <w:rsid w:val="009F60F7"/>
    <w:rsid w:val="009F6EED"/>
    <w:rsid w:val="00A0021C"/>
    <w:rsid w:val="00A0021E"/>
    <w:rsid w:val="00A01BCF"/>
    <w:rsid w:val="00A03977"/>
    <w:rsid w:val="00A0658F"/>
    <w:rsid w:val="00A06C5E"/>
    <w:rsid w:val="00A13F55"/>
    <w:rsid w:val="00A140B5"/>
    <w:rsid w:val="00A154A5"/>
    <w:rsid w:val="00A2031A"/>
    <w:rsid w:val="00A20C84"/>
    <w:rsid w:val="00A22AA0"/>
    <w:rsid w:val="00A23B8A"/>
    <w:rsid w:val="00A25050"/>
    <w:rsid w:val="00A26CD6"/>
    <w:rsid w:val="00A2760D"/>
    <w:rsid w:val="00A31F3B"/>
    <w:rsid w:val="00A32518"/>
    <w:rsid w:val="00A33138"/>
    <w:rsid w:val="00A342A9"/>
    <w:rsid w:val="00A36CBA"/>
    <w:rsid w:val="00A371FC"/>
    <w:rsid w:val="00A4010B"/>
    <w:rsid w:val="00A40391"/>
    <w:rsid w:val="00A428C3"/>
    <w:rsid w:val="00A42ACA"/>
    <w:rsid w:val="00A42D38"/>
    <w:rsid w:val="00A43587"/>
    <w:rsid w:val="00A4389F"/>
    <w:rsid w:val="00A43F9E"/>
    <w:rsid w:val="00A4409F"/>
    <w:rsid w:val="00A44808"/>
    <w:rsid w:val="00A458A0"/>
    <w:rsid w:val="00A465CB"/>
    <w:rsid w:val="00A504C2"/>
    <w:rsid w:val="00A50D8B"/>
    <w:rsid w:val="00A5136B"/>
    <w:rsid w:val="00A51A65"/>
    <w:rsid w:val="00A51ED0"/>
    <w:rsid w:val="00A5307A"/>
    <w:rsid w:val="00A53FC4"/>
    <w:rsid w:val="00A541C6"/>
    <w:rsid w:val="00A563EE"/>
    <w:rsid w:val="00A57187"/>
    <w:rsid w:val="00A6075D"/>
    <w:rsid w:val="00A62100"/>
    <w:rsid w:val="00A63181"/>
    <w:rsid w:val="00A66B7D"/>
    <w:rsid w:val="00A7005E"/>
    <w:rsid w:val="00A701E5"/>
    <w:rsid w:val="00A711E2"/>
    <w:rsid w:val="00A71778"/>
    <w:rsid w:val="00A71790"/>
    <w:rsid w:val="00A71ADB"/>
    <w:rsid w:val="00A72CA0"/>
    <w:rsid w:val="00A74C7D"/>
    <w:rsid w:val="00A766C9"/>
    <w:rsid w:val="00A773DA"/>
    <w:rsid w:val="00A77796"/>
    <w:rsid w:val="00A77E3A"/>
    <w:rsid w:val="00A81F35"/>
    <w:rsid w:val="00A8382F"/>
    <w:rsid w:val="00A8579A"/>
    <w:rsid w:val="00A85912"/>
    <w:rsid w:val="00A8643B"/>
    <w:rsid w:val="00A87672"/>
    <w:rsid w:val="00A90369"/>
    <w:rsid w:val="00A93708"/>
    <w:rsid w:val="00AA060B"/>
    <w:rsid w:val="00AA2A31"/>
    <w:rsid w:val="00AA4211"/>
    <w:rsid w:val="00AA473A"/>
    <w:rsid w:val="00AA5EA8"/>
    <w:rsid w:val="00AA5F39"/>
    <w:rsid w:val="00AB0525"/>
    <w:rsid w:val="00AB0E0A"/>
    <w:rsid w:val="00AB0F41"/>
    <w:rsid w:val="00AB4BB0"/>
    <w:rsid w:val="00AB4BD8"/>
    <w:rsid w:val="00AB5344"/>
    <w:rsid w:val="00AB65DD"/>
    <w:rsid w:val="00AC0BBE"/>
    <w:rsid w:val="00AC2EAE"/>
    <w:rsid w:val="00AC5E29"/>
    <w:rsid w:val="00AC5EFA"/>
    <w:rsid w:val="00AC6FE2"/>
    <w:rsid w:val="00AD1284"/>
    <w:rsid w:val="00AD1F63"/>
    <w:rsid w:val="00AD48C6"/>
    <w:rsid w:val="00AD515B"/>
    <w:rsid w:val="00AD5B60"/>
    <w:rsid w:val="00AD6713"/>
    <w:rsid w:val="00AD745A"/>
    <w:rsid w:val="00AE6981"/>
    <w:rsid w:val="00AE6B0A"/>
    <w:rsid w:val="00AF044A"/>
    <w:rsid w:val="00AF0F7A"/>
    <w:rsid w:val="00AF2497"/>
    <w:rsid w:val="00AF4C0D"/>
    <w:rsid w:val="00AF62C8"/>
    <w:rsid w:val="00AF6CC8"/>
    <w:rsid w:val="00AF6EDC"/>
    <w:rsid w:val="00B002B8"/>
    <w:rsid w:val="00B03E2E"/>
    <w:rsid w:val="00B049AB"/>
    <w:rsid w:val="00B079E9"/>
    <w:rsid w:val="00B10345"/>
    <w:rsid w:val="00B10C3E"/>
    <w:rsid w:val="00B14058"/>
    <w:rsid w:val="00B14284"/>
    <w:rsid w:val="00B1469F"/>
    <w:rsid w:val="00B14D22"/>
    <w:rsid w:val="00B16BEF"/>
    <w:rsid w:val="00B16FDE"/>
    <w:rsid w:val="00B1736E"/>
    <w:rsid w:val="00B2022A"/>
    <w:rsid w:val="00B23B73"/>
    <w:rsid w:val="00B2427E"/>
    <w:rsid w:val="00B25F3F"/>
    <w:rsid w:val="00B26353"/>
    <w:rsid w:val="00B26CF4"/>
    <w:rsid w:val="00B26FCB"/>
    <w:rsid w:val="00B274F5"/>
    <w:rsid w:val="00B27C6C"/>
    <w:rsid w:val="00B32F59"/>
    <w:rsid w:val="00B330CE"/>
    <w:rsid w:val="00B338AC"/>
    <w:rsid w:val="00B34DB9"/>
    <w:rsid w:val="00B35A3B"/>
    <w:rsid w:val="00B35DBD"/>
    <w:rsid w:val="00B3655C"/>
    <w:rsid w:val="00B36918"/>
    <w:rsid w:val="00B36B92"/>
    <w:rsid w:val="00B37BD5"/>
    <w:rsid w:val="00B4089B"/>
    <w:rsid w:val="00B41501"/>
    <w:rsid w:val="00B4225A"/>
    <w:rsid w:val="00B4252A"/>
    <w:rsid w:val="00B43FD3"/>
    <w:rsid w:val="00B46280"/>
    <w:rsid w:val="00B478BB"/>
    <w:rsid w:val="00B54753"/>
    <w:rsid w:val="00B556BC"/>
    <w:rsid w:val="00B56DAC"/>
    <w:rsid w:val="00B60CEA"/>
    <w:rsid w:val="00B63422"/>
    <w:rsid w:val="00B65C66"/>
    <w:rsid w:val="00B66525"/>
    <w:rsid w:val="00B713B3"/>
    <w:rsid w:val="00B71505"/>
    <w:rsid w:val="00B7201D"/>
    <w:rsid w:val="00B72421"/>
    <w:rsid w:val="00B72D56"/>
    <w:rsid w:val="00B73385"/>
    <w:rsid w:val="00B7660A"/>
    <w:rsid w:val="00B77137"/>
    <w:rsid w:val="00B77364"/>
    <w:rsid w:val="00B80D78"/>
    <w:rsid w:val="00B80F1F"/>
    <w:rsid w:val="00B81A33"/>
    <w:rsid w:val="00B81D14"/>
    <w:rsid w:val="00B850E0"/>
    <w:rsid w:val="00B85715"/>
    <w:rsid w:val="00B86CFA"/>
    <w:rsid w:val="00B87EBA"/>
    <w:rsid w:val="00B92B61"/>
    <w:rsid w:val="00B93322"/>
    <w:rsid w:val="00B9393A"/>
    <w:rsid w:val="00B949E5"/>
    <w:rsid w:val="00B94A66"/>
    <w:rsid w:val="00B9569B"/>
    <w:rsid w:val="00B9684C"/>
    <w:rsid w:val="00B969D4"/>
    <w:rsid w:val="00BA230A"/>
    <w:rsid w:val="00BA7759"/>
    <w:rsid w:val="00BA7BA1"/>
    <w:rsid w:val="00BB0354"/>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0F18"/>
    <w:rsid w:val="00BD1EE5"/>
    <w:rsid w:val="00BD20DE"/>
    <w:rsid w:val="00BD2DE3"/>
    <w:rsid w:val="00BD3E25"/>
    <w:rsid w:val="00BD4147"/>
    <w:rsid w:val="00BE0143"/>
    <w:rsid w:val="00BE088D"/>
    <w:rsid w:val="00BE41D1"/>
    <w:rsid w:val="00BE4927"/>
    <w:rsid w:val="00BE576B"/>
    <w:rsid w:val="00BE60C2"/>
    <w:rsid w:val="00BE656B"/>
    <w:rsid w:val="00BF0E0C"/>
    <w:rsid w:val="00BF4005"/>
    <w:rsid w:val="00BF56EB"/>
    <w:rsid w:val="00BF5D53"/>
    <w:rsid w:val="00BF5FDD"/>
    <w:rsid w:val="00C010CC"/>
    <w:rsid w:val="00C017F9"/>
    <w:rsid w:val="00C0315D"/>
    <w:rsid w:val="00C04234"/>
    <w:rsid w:val="00C13B78"/>
    <w:rsid w:val="00C143F0"/>
    <w:rsid w:val="00C14E57"/>
    <w:rsid w:val="00C15280"/>
    <w:rsid w:val="00C16649"/>
    <w:rsid w:val="00C20656"/>
    <w:rsid w:val="00C20AB6"/>
    <w:rsid w:val="00C21042"/>
    <w:rsid w:val="00C22F47"/>
    <w:rsid w:val="00C24580"/>
    <w:rsid w:val="00C25298"/>
    <w:rsid w:val="00C25F87"/>
    <w:rsid w:val="00C263DA"/>
    <w:rsid w:val="00C2719B"/>
    <w:rsid w:val="00C305EC"/>
    <w:rsid w:val="00C30738"/>
    <w:rsid w:val="00C36DA8"/>
    <w:rsid w:val="00C41E64"/>
    <w:rsid w:val="00C47EEC"/>
    <w:rsid w:val="00C501F2"/>
    <w:rsid w:val="00C510E8"/>
    <w:rsid w:val="00C5471C"/>
    <w:rsid w:val="00C550AF"/>
    <w:rsid w:val="00C558A1"/>
    <w:rsid w:val="00C56029"/>
    <w:rsid w:val="00C5695E"/>
    <w:rsid w:val="00C6171B"/>
    <w:rsid w:val="00C63E4A"/>
    <w:rsid w:val="00C64026"/>
    <w:rsid w:val="00C65C4C"/>
    <w:rsid w:val="00C665A1"/>
    <w:rsid w:val="00C7198C"/>
    <w:rsid w:val="00C7213E"/>
    <w:rsid w:val="00C76F2B"/>
    <w:rsid w:val="00C771C0"/>
    <w:rsid w:val="00C820FE"/>
    <w:rsid w:val="00C84381"/>
    <w:rsid w:val="00C85235"/>
    <w:rsid w:val="00C8580D"/>
    <w:rsid w:val="00C876BD"/>
    <w:rsid w:val="00C90782"/>
    <w:rsid w:val="00C91326"/>
    <w:rsid w:val="00C91B70"/>
    <w:rsid w:val="00C93522"/>
    <w:rsid w:val="00C951DA"/>
    <w:rsid w:val="00C95585"/>
    <w:rsid w:val="00C964F5"/>
    <w:rsid w:val="00CA0A0A"/>
    <w:rsid w:val="00CA0E82"/>
    <w:rsid w:val="00CA45B5"/>
    <w:rsid w:val="00CA6B0F"/>
    <w:rsid w:val="00CA705C"/>
    <w:rsid w:val="00CB0B36"/>
    <w:rsid w:val="00CB14B7"/>
    <w:rsid w:val="00CB17C8"/>
    <w:rsid w:val="00CB2F62"/>
    <w:rsid w:val="00CB3130"/>
    <w:rsid w:val="00CB4928"/>
    <w:rsid w:val="00CB5CAF"/>
    <w:rsid w:val="00CC3660"/>
    <w:rsid w:val="00CC7461"/>
    <w:rsid w:val="00CC7F7E"/>
    <w:rsid w:val="00CD06D5"/>
    <w:rsid w:val="00CD1794"/>
    <w:rsid w:val="00CD5E00"/>
    <w:rsid w:val="00CD5F66"/>
    <w:rsid w:val="00CD66F6"/>
    <w:rsid w:val="00CE160C"/>
    <w:rsid w:val="00CE2915"/>
    <w:rsid w:val="00CE48BB"/>
    <w:rsid w:val="00CE5886"/>
    <w:rsid w:val="00CF1825"/>
    <w:rsid w:val="00CF1CB7"/>
    <w:rsid w:val="00CF30C9"/>
    <w:rsid w:val="00CF5F97"/>
    <w:rsid w:val="00CF7DD5"/>
    <w:rsid w:val="00D00BB2"/>
    <w:rsid w:val="00D013C8"/>
    <w:rsid w:val="00D01D8D"/>
    <w:rsid w:val="00D03E8B"/>
    <w:rsid w:val="00D06BE0"/>
    <w:rsid w:val="00D07006"/>
    <w:rsid w:val="00D07F15"/>
    <w:rsid w:val="00D13DC7"/>
    <w:rsid w:val="00D143CA"/>
    <w:rsid w:val="00D1545C"/>
    <w:rsid w:val="00D167DD"/>
    <w:rsid w:val="00D16B1B"/>
    <w:rsid w:val="00D2082B"/>
    <w:rsid w:val="00D252F8"/>
    <w:rsid w:val="00D30499"/>
    <w:rsid w:val="00D340ED"/>
    <w:rsid w:val="00D414AB"/>
    <w:rsid w:val="00D4159C"/>
    <w:rsid w:val="00D427FD"/>
    <w:rsid w:val="00D445EC"/>
    <w:rsid w:val="00D4509F"/>
    <w:rsid w:val="00D476C4"/>
    <w:rsid w:val="00D47CCE"/>
    <w:rsid w:val="00D47D8A"/>
    <w:rsid w:val="00D50C45"/>
    <w:rsid w:val="00D51E6B"/>
    <w:rsid w:val="00D526B7"/>
    <w:rsid w:val="00D56268"/>
    <w:rsid w:val="00D56F92"/>
    <w:rsid w:val="00D57D0C"/>
    <w:rsid w:val="00D57F76"/>
    <w:rsid w:val="00D61116"/>
    <w:rsid w:val="00D61586"/>
    <w:rsid w:val="00D6680C"/>
    <w:rsid w:val="00D671D1"/>
    <w:rsid w:val="00D703A6"/>
    <w:rsid w:val="00D70593"/>
    <w:rsid w:val="00D70FE7"/>
    <w:rsid w:val="00D766DC"/>
    <w:rsid w:val="00D766E5"/>
    <w:rsid w:val="00D8034F"/>
    <w:rsid w:val="00D81013"/>
    <w:rsid w:val="00D822CA"/>
    <w:rsid w:val="00D82BDA"/>
    <w:rsid w:val="00D82E79"/>
    <w:rsid w:val="00D83ED1"/>
    <w:rsid w:val="00D84ADA"/>
    <w:rsid w:val="00D853F5"/>
    <w:rsid w:val="00D859DE"/>
    <w:rsid w:val="00D85F1E"/>
    <w:rsid w:val="00D86D2D"/>
    <w:rsid w:val="00D87B28"/>
    <w:rsid w:val="00D87D5F"/>
    <w:rsid w:val="00D919D9"/>
    <w:rsid w:val="00D9238E"/>
    <w:rsid w:val="00D9297B"/>
    <w:rsid w:val="00D9776A"/>
    <w:rsid w:val="00DA1053"/>
    <w:rsid w:val="00DA2CDC"/>
    <w:rsid w:val="00DA4501"/>
    <w:rsid w:val="00DA4F2B"/>
    <w:rsid w:val="00DA5348"/>
    <w:rsid w:val="00DA5FEE"/>
    <w:rsid w:val="00DA6C7F"/>
    <w:rsid w:val="00DB08D5"/>
    <w:rsid w:val="00DB1006"/>
    <w:rsid w:val="00DB57C9"/>
    <w:rsid w:val="00DB5F48"/>
    <w:rsid w:val="00DB617D"/>
    <w:rsid w:val="00DB6D1F"/>
    <w:rsid w:val="00DB79D6"/>
    <w:rsid w:val="00DC258C"/>
    <w:rsid w:val="00DC417D"/>
    <w:rsid w:val="00DC432D"/>
    <w:rsid w:val="00DC43C2"/>
    <w:rsid w:val="00DC496E"/>
    <w:rsid w:val="00DC59D6"/>
    <w:rsid w:val="00DC60AC"/>
    <w:rsid w:val="00DC66A4"/>
    <w:rsid w:val="00DD0B3A"/>
    <w:rsid w:val="00DD21B3"/>
    <w:rsid w:val="00DD26B0"/>
    <w:rsid w:val="00DD364C"/>
    <w:rsid w:val="00DD4A91"/>
    <w:rsid w:val="00DD4D46"/>
    <w:rsid w:val="00DD4EB3"/>
    <w:rsid w:val="00DD7167"/>
    <w:rsid w:val="00DD7719"/>
    <w:rsid w:val="00DD7B1E"/>
    <w:rsid w:val="00DD7E7D"/>
    <w:rsid w:val="00DE139B"/>
    <w:rsid w:val="00DE2119"/>
    <w:rsid w:val="00DE34F1"/>
    <w:rsid w:val="00DE3C73"/>
    <w:rsid w:val="00DE40FB"/>
    <w:rsid w:val="00DE5B79"/>
    <w:rsid w:val="00DE5D71"/>
    <w:rsid w:val="00DE71BE"/>
    <w:rsid w:val="00DF05CA"/>
    <w:rsid w:val="00DF08EA"/>
    <w:rsid w:val="00DF0F70"/>
    <w:rsid w:val="00DF3050"/>
    <w:rsid w:val="00DF462D"/>
    <w:rsid w:val="00DF52E0"/>
    <w:rsid w:val="00DF65D2"/>
    <w:rsid w:val="00DF7CAA"/>
    <w:rsid w:val="00E00471"/>
    <w:rsid w:val="00E0195B"/>
    <w:rsid w:val="00E0381A"/>
    <w:rsid w:val="00E04811"/>
    <w:rsid w:val="00E05707"/>
    <w:rsid w:val="00E0713D"/>
    <w:rsid w:val="00E072B6"/>
    <w:rsid w:val="00E10A36"/>
    <w:rsid w:val="00E114DA"/>
    <w:rsid w:val="00E124EE"/>
    <w:rsid w:val="00E141C3"/>
    <w:rsid w:val="00E15879"/>
    <w:rsid w:val="00E15CC8"/>
    <w:rsid w:val="00E166B7"/>
    <w:rsid w:val="00E2087D"/>
    <w:rsid w:val="00E2209C"/>
    <w:rsid w:val="00E222B8"/>
    <w:rsid w:val="00E230E3"/>
    <w:rsid w:val="00E25E6A"/>
    <w:rsid w:val="00E30A09"/>
    <w:rsid w:val="00E30FC1"/>
    <w:rsid w:val="00E33D32"/>
    <w:rsid w:val="00E36209"/>
    <w:rsid w:val="00E36FDA"/>
    <w:rsid w:val="00E4010A"/>
    <w:rsid w:val="00E412DE"/>
    <w:rsid w:val="00E4247F"/>
    <w:rsid w:val="00E43C72"/>
    <w:rsid w:val="00E508F5"/>
    <w:rsid w:val="00E52BD1"/>
    <w:rsid w:val="00E54015"/>
    <w:rsid w:val="00E547CE"/>
    <w:rsid w:val="00E55DA0"/>
    <w:rsid w:val="00E57AE9"/>
    <w:rsid w:val="00E6086B"/>
    <w:rsid w:val="00E61CE5"/>
    <w:rsid w:val="00E6237C"/>
    <w:rsid w:val="00E630B7"/>
    <w:rsid w:val="00E63712"/>
    <w:rsid w:val="00E6395E"/>
    <w:rsid w:val="00E63FA3"/>
    <w:rsid w:val="00E656D8"/>
    <w:rsid w:val="00E65C43"/>
    <w:rsid w:val="00E66893"/>
    <w:rsid w:val="00E66AF9"/>
    <w:rsid w:val="00E67645"/>
    <w:rsid w:val="00E70F83"/>
    <w:rsid w:val="00E71E4A"/>
    <w:rsid w:val="00E72BA2"/>
    <w:rsid w:val="00E73393"/>
    <w:rsid w:val="00E737F1"/>
    <w:rsid w:val="00E747E0"/>
    <w:rsid w:val="00E74D23"/>
    <w:rsid w:val="00E74DFA"/>
    <w:rsid w:val="00E75979"/>
    <w:rsid w:val="00E75CFD"/>
    <w:rsid w:val="00E7767E"/>
    <w:rsid w:val="00E77733"/>
    <w:rsid w:val="00E77A87"/>
    <w:rsid w:val="00E8370B"/>
    <w:rsid w:val="00E83EC9"/>
    <w:rsid w:val="00E84AD0"/>
    <w:rsid w:val="00E855B9"/>
    <w:rsid w:val="00E87184"/>
    <w:rsid w:val="00E87533"/>
    <w:rsid w:val="00E876ED"/>
    <w:rsid w:val="00E87D3E"/>
    <w:rsid w:val="00E91F42"/>
    <w:rsid w:val="00E94089"/>
    <w:rsid w:val="00E944D7"/>
    <w:rsid w:val="00E94998"/>
    <w:rsid w:val="00E96F2D"/>
    <w:rsid w:val="00EA5075"/>
    <w:rsid w:val="00EA5E30"/>
    <w:rsid w:val="00EA7391"/>
    <w:rsid w:val="00EA7731"/>
    <w:rsid w:val="00EB0B7B"/>
    <w:rsid w:val="00EB388E"/>
    <w:rsid w:val="00EC014D"/>
    <w:rsid w:val="00EC02F1"/>
    <w:rsid w:val="00EC2966"/>
    <w:rsid w:val="00EC3FCC"/>
    <w:rsid w:val="00EC509C"/>
    <w:rsid w:val="00EC5C0E"/>
    <w:rsid w:val="00EC7C9C"/>
    <w:rsid w:val="00ED5D27"/>
    <w:rsid w:val="00ED6259"/>
    <w:rsid w:val="00ED7073"/>
    <w:rsid w:val="00EE38F2"/>
    <w:rsid w:val="00EE468B"/>
    <w:rsid w:val="00EE47B0"/>
    <w:rsid w:val="00EE7555"/>
    <w:rsid w:val="00EE78E5"/>
    <w:rsid w:val="00EF02F6"/>
    <w:rsid w:val="00EF05B9"/>
    <w:rsid w:val="00EF2A9B"/>
    <w:rsid w:val="00EF434E"/>
    <w:rsid w:val="00EF50FB"/>
    <w:rsid w:val="00EF59C3"/>
    <w:rsid w:val="00EF749C"/>
    <w:rsid w:val="00F0222D"/>
    <w:rsid w:val="00F036AB"/>
    <w:rsid w:val="00F04B53"/>
    <w:rsid w:val="00F051D9"/>
    <w:rsid w:val="00F05A6D"/>
    <w:rsid w:val="00F07784"/>
    <w:rsid w:val="00F07E46"/>
    <w:rsid w:val="00F137E6"/>
    <w:rsid w:val="00F13BD1"/>
    <w:rsid w:val="00F13D15"/>
    <w:rsid w:val="00F13F98"/>
    <w:rsid w:val="00F14617"/>
    <w:rsid w:val="00F14661"/>
    <w:rsid w:val="00F14AB6"/>
    <w:rsid w:val="00F15A0F"/>
    <w:rsid w:val="00F20377"/>
    <w:rsid w:val="00F203FE"/>
    <w:rsid w:val="00F22426"/>
    <w:rsid w:val="00F2698F"/>
    <w:rsid w:val="00F273D7"/>
    <w:rsid w:val="00F27D6D"/>
    <w:rsid w:val="00F27FE7"/>
    <w:rsid w:val="00F352D9"/>
    <w:rsid w:val="00F3568B"/>
    <w:rsid w:val="00F35722"/>
    <w:rsid w:val="00F37571"/>
    <w:rsid w:val="00F4011D"/>
    <w:rsid w:val="00F4237A"/>
    <w:rsid w:val="00F42600"/>
    <w:rsid w:val="00F42FEF"/>
    <w:rsid w:val="00F43CCE"/>
    <w:rsid w:val="00F43FF4"/>
    <w:rsid w:val="00F45309"/>
    <w:rsid w:val="00F45ACC"/>
    <w:rsid w:val="00F50221"/>
    <w:rsid w:val="00F51331"/>
    <w:rsid w:val="00F53EB5"/>
    <w:rsid w:val="00F543E2"/>
    <w:rsid w:val="00F548A0"/>
    <w:rsid w:val="00F54A24"/>
    <w:rsid w:val="00F54FEA"/>
    <w:rsid w:val="00F55262"/>
    <w:rsid w:val="00F553FB"/>
    <w:rsid w:val="00F60BC1"/>
    <w:rsid w:val="00F611CA"/>
    <w:rsid w:val="00F61215"/>
    <w:rsid w:val="00F6162F"/>
    <w:rsid w:val="00F61D33"/>
    <w:rsid w:val="00F6247A"/>
    <w:rsid w:val="00F656E7"/>
    <w:rsid w:val="00F6621F"/>
    <w:rsid w:val="00F66767"/>
    <w:rsid w:val="00F67AE8"/>
    <w:rsid w:val="00F67CC5"/>
    <w:rsid w:val="00F72F22"/>
    <w:rsid w:val="00F7306D"/>
    <w:rsid w:val="00F733F0"/>
    <w:rsid w:val="00F76D8B"/>
    <w:rsid w:val="00F80C18"/>
    <w:rsid w:val="00F8269A"/>
    <w:rsid w:val="00F846AC"/>
    <w:rsid w:val="00F86257"/>
    <w:rsid w:val="00F86930"/>
    <w:rsid w:val="00F87D35"/>
    <w:rsid w:val="00F90A7E"/>
    <w:rsid w:val="00F926D0"/>
    <w:rsid w:val="00F92C8C"/>
    <w:rsid w:val="00F93674"/>
    <w:rsid w:val="00F9529D"/>
    <w:rsid w:val="00F9678C"/>
    <w:rsid w:val="00FA0050"/>
    <w:rsid w:val="00FA0D01"/>
    <w:rsid w:val="00FA7FF5"/>
    <w:rsid w:val="00FB1CB7"/>
    <w:rsid w:val="00FB3204"/>
    <w:rsid w:val="00FB4493"/>
    <w:rsid w:val="00FB59C8"/>
    <w:rsid w:val="00FB68FF"/>
    <w:rsid w:val="00FB70D8"/>
    <w:rsid w:val="00FC27A0"/>
    <w:rsid w:val="00FC29B1"/>
    <w:rsid w:val="00FC56F6"/>
    <w:rsid w:val="00FC6B14"/>
    <w:rsid w:val="00FC6F31"/>
    <w:rsid w:val="00FC7592"/>
    <w:rsid w:val="00FC770F"/>
    <w:rsid w:val="00FD1357"/>
    <w:rsid w:val="00FD2679"/>
    <w:rsid w:val="00FD2BBF"/>
    <w:rsid w:val="00FD40EB"/>
    <w:rsid w:val="00FD44C2"/>
    <w:rsid w:val="00FD46B2"/>
    <w:rsid w:val="00FD47D5"/>
    <w:rsid w:val="00FD6021"/>
    <w:rsid w:val="00FD63AC"/>
    <w:rsid w:val="00FD6913"/>
    <w:rsid w:val="00FD696F"/>
    <w:rsid w:val="00FE1CDB"/>
    <w:rsid w:val="00FE2355"/>
    <w:rsid w:val="00FE2871"/>
    <w:rsid w:val="00FE2B19"/>
    <w:rsid w:val="00FE2B76"/>
    <w:rsid w:val="00FE2DBD"/>
    <w:rsid w:val="00FE32DD"/>
    <w:rsid w:val="00FE3BE9"/>
    <w:rsid w:val="00FE6042"/>
    <w:rsid w:val="00FE6581"/>
    <w:rsid w:val="00FE6C55"/>
    <w:rsid w:val="00FF10DD"/>
    <w:rsid w:val="00FF173F"/>
    <w:rsid w:val="00FF269E"/>
    <w:rsid w:val="00FF3251"/>
    <w:rsid w:val="00FF3578"/>
    <w:rsid w:val="00FF4B1C"/>
    <w:rsid w:val="00FF5826"/>
    <w:rsid w:val="00FF5933"/>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882"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4325617">
      <w:bodyDiv w:val="1"/>
      <w:marLeft w:val="0"/>
      <w:marRight w:val="0"/>
      <w:marTop w:val="0"/>
      <w:marBottom w:val="0"/>
      <w:divBdr>
        <w:top w:val="none" w:sz="0" w:space="0" w:color="auto"/>
        <w:left w:val="none" w:sz="0" w:space="0" w:color="auto"/>
        <w:bottom w:val="none" w:sz="0" w:space="0" w:color="auto"/>
        <w:right w:val="none" w:sz="0" w:space="0" w:color="auto"/>
      </w:divBdr>
    </w:div>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16533936">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06977576">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2481076">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378895806">
      <w:bodyDiv w:val="1"/>
      <w:marLeft w:val="0"/>
      <w:marRight w:val="0"/>
      <w:marTop w:val="0"/>
      <w:marBottom w:val="0"/>
      <w:divBdr>
        <w:top w:val="none" w:sz="0" w:space="0" w:color="auto"/>
        <w:left w:val="none" w:sz="0" w:space="0" w:color="auto"/>
        <w:bottom w:val="none" w:sz="0" w:space="0" w:color="auto"/>
        <w:right w:val="none" w:sz="0" w:space="0" w:color="auto"/>
      </w:divBdr>
      <w:divsChild>
        <w:div w:id="1418672371">
          <w:marLeft w:val="0"/>
          <w:marRight w:val="0"/>
          <w:marTop w:val="0"/>
          <w:marBottom w:val="0"/>
          <w:divBdr>
            <w:top w:val="none" w:sz="0" w:space="0" w:color="auto"/>
            <w:left w:val="none" w:sz="0" w:space="0" w:color="auto"/>
            <w:bottom w:val="none" w:sz="0" w:space="0" w:color="auto"/>
            <w:right w:val="none" w:sz="0" w:space="0" w:color="auto"/>
          </w:divBdr>
        </w:div>
        <w:div w:id="1211577940">
          <w:marLeft w:val="0"/>
          <w:marRight w:val="0"/>
          <w:marTop w:val="0"/>
          <w:marBottom w:val="0"/>
          <w:divBdr>
            <w:top w:val="none" w:sz="0" w:space="0" w:color="auto"/>
            <w:left w:val="none" w:sz="0" w:space="0" w:color="auto"/>
            <w:bottom w:val="none" w:sz="0" w:space="0" w:color="auto"/>
            <w:right w:val="none" w:sz="0" w:space="0" w:color="auto"/>
          </w:divBdr>
        </w:div>
        <w:div w:id="1234896514">
          <w:marLeft w:val="0"/>
          <w:marRight w:val="0"/>
          <w:marTop w:val="0"/>
          <w:marBottom w:val="0"/>
          <w:divBdr>
            <w:top w:val="none" w:sz="0" w:space="0" w:color="auto"/>
            <w:left w:val="none" w:sz="0" w:space="0" w:color="auto"/>
            <w:bottom w:val="none" w:sz="0" w:space="0" w:color="auto"/>
            <w:right w:val="none" w:sz="0" w:space="0" w:color="auto"/>
          </w:divBdr>
        </w:div>
        <w:div w:id="1062099461">
          <w:marLeft w:val="0"/>
          <w:marRight w:val="0"/>
          <w:marTop w:val="0"/>
          <w:marBottom w:val="0"/>
          <w:divBdr>
            <w:top w:val="none" w:sz="0" w:space="0" w:color="auto"/>
            <w:left w:val="none" w:sz="0" w:space="0" w:color="auto"/>
            <w:bottom w:val="none" w:sz="0" w:space="0" w:color="auto"/>
            <w:right w:val="none" w:sz="0" w:space="0" w:color="auto"/>
          </w:divBdr>
        </w:div>
        <w:div w:id="194541174">
          <w:marLeft w:val="0"/>
          <w:marRight w:val="0"/>
          <w:marTop w:val="0"/>
          <w:marBottom w:val="0"/>
          <w:divBdr>
            <w:top w:val="none" w:sz="0" w:space="0" w:color="auto"/>
            <w:left w:val="none" w:sz="0" w:space="0" w:color="auto"/>
            <w:bottom w:val="none" w:sz="0" w:space="0" w:color="auto"/>
            <w:right w:val="none" w:sz="0" w:space="0" w:color="auto"/>
          </w:divBdr>
        </w:div>
        <w:div w:id="804156526">
          <w:marLeft w:val="0"/>
          <w:marRight w:val="0"/>
          <w:marTop w:val="0"/>
          <w:marBottom w:val="0"/>
          <w:divBdr>
            <w:top w:val="none" w:sz="0" w:space="0" w:color="auto"/>
            <w:left w:val="none" w:sz="0" w:space="0" w:color="auto"/>
            <w:bottom w:val="none" w:sz="0" w:space="0" w:color="auto"/>
            <w:right w:val="none" w:sz="0" w:space="0" w:color="auto"/>
          </w:divBdr>
        </w:div>
        <w:div w:id="968163926">
          <w:marLeft w:val="0"/>
          <w:marRight w:val="0"/>
          <w:marTop w:val="0"/>
          <w:marBottom w:val="0"/>
          <w:divBdr>
            <w:top w:val="none" w:sz="0" w:space="0" w:color="auto"/>
            <w:left w:val="none" w:sz="0" w:space="0" w:color="auto"/>
            <w:bottom w:val="none" w:sz="0" w:space="0" w:color="auto"/>
            <w:right w:val="none" w:sz="0" w:space="0" w:color="auto"/>
          </w:divBdr>
        </w:div>
        <w:div w:id="550072094">
          <w:marLeft w:val="0"/>
          <w:marRight w:val="0"/>
          <w:marTop w:val="0"/>
          <w:marBottom w:val="0"/>
          <w:divBdr>
            <w:top w:val="none" w:sz="0" w:space="0" w:color="auto"/>
            <w:left w:val="none" w:sz="0" w:space="0" w:color="auto"/>
            <w:bottom w:val="none" w:sz="0" w:space="0" w:color="auto"/>
            <w:right w:val="none" w:sz="0" w:space="0" w:color="auto"/>
          </w:divBdr>
        </w:div>
        <w:div w:id="2040661421">
          <w:marLeft w:val="0"/>
          <w:marRight w:val="0"/>
          <w:marTop w:val="0"/>
          <w:marBottom w:val="0"/>
          <w:divBdr>
            <w:top w:val="none" w:sz="0" w:space="0" w:color="auto"/>
            <w:left w:val="none" w:sz="0" w:space="0" w:color="auto"/>
            <w:bottom w:val="none" w:sz="0" w:space="0" w:color="auto"/>
            <w:right w:val="none" w:sz="0" w:space="0" w:color="auto"/>
          </w:divBdr>
        </w:div>
        <w:div w:id="977884195">
          <w:marLeft w:val="0"/>
          <w:marRight w:val="0"/>
          <w:marTop w:val="0"/>
          <w:marBottom w:val="0"/>
          <w:divBdr>
            <w:top w:val="none" w:sz="0" w:space="0" w:color="auto"/>
            <w:left w:val="none" w:sz="0" w:space="0" w:color="auto"/>
            <w:bottom w:val="none" w:sz="0" w:space="0" w:color="auto"/>
            <w:right w:val="none" w:sz="0" w:space="0" w:color="auto"/>
          </w:divBdr>
        </w:div>
        <w:div w:id="1433550558">
          <w:marLeft w:val="0"/>
          <w:marRight w:val="0"/>
          <w:marTop w:val="0"/>
          <w:marBottom w:val="0"/>
          <w:divBdr>
            <w:top w:val="none" w:sz="0" w:space="0" w:color="auto"/>
            <w:left w:val="none" w:sz="0" w:space="0" w:color="auto"/>
            <w:bottom w:val="none" w:sz="0" w:space="0" w:color="auto"/>
            <w:right w:val="none" w:sz="0" w:space="0" w:color="auto"/>
          </w:divBdr>
        </w:div>
        <w:div w:id="1506823341">
          <w:marLeft w:val="0"/>
          <w:marRight w:val="0"/>
          <w:marTop w:val="0"/>
          <w:marBottom w:val="0"/>
          <w:divBdr>
            <w:top w:val="none" w:sz="0" w:space="0" w:color="auto"/>
            <w:left w:val="none" w:sz="0" w:space="0" w:color="auto"/>
            <w:bottom w:val="none" w:sz="0" w:space="0" w:color="auto"/>
            <w:right w:val="none" w:sz="0" w:space="0" w:color="auto"/>
          </w:divBdr>
        </w:div>
        <w:div w:id="672536385">
          <w:marLeft w:val="0"/>
          <w:marRight w:val="0"/>
          <w:marTop w:val="0"/>
          <w:marBottom w:val="0"/>
          <w:divBdr>
            <w:top w:val="none" w:sz="0" w:space="0" w:color="auto"/>
            <w:left w:val="none" w:sz="0" w:space="0" w:color="auto"/>
            <w:bottom w:val="none" w:sz="0" w:space="0" w:color="auto"/>
            <w:right w:val="none" w:sz="0" w:space="0" w:color="auto"/>
          </w:divBdr>
        </w:div>
        <w:div w:id="729571519">
          <w:marLeft w:val="0"/>
          <w:marRight w:val="0"/>
          <w:marTop w:val="0"/>
          <w:marBottom w:val="0"/>
          <w:divBdr>
            <w:top w:val="none" w:sz="0" w:space="0" w:color="auto"/>
            <w:left w:val="none" w:sz="0" w:space="0" w:color="auto"/>
            <w:bottom w:val="none" w:sz="0" w:space="0" w:color="auto"/>
            <w:right w:val="none" w:sz="0" w:space="0" w:color="auto"/>
          </w:divBdr>
        </w:div>
        <w:div w:id="477654227">
          <w:marLeft w:val="0"/>
          <w:marRight w:val="0"/>
          <w:marTop w:val="0"/>
          <w:marBottom w:val="0"/>
          <w:divBdr>
            <w:top w:val="none" w:sz="0" w:space="0" w:color="auto"/>
            <w:left w:val="none" w:sz="0" w:space="0" w:color="auto"/>
            <w:bottom w:val="none" w:sz="0" w:space="0" w:color="auto"/>
            <w:right w:val="none" w:sz="0" w:space="0" w:color="auto"/>
          </w:divBdr>
        </w:div>
        <w:div w:id="1940915791">
          <w:marLeft w:val="0"/>
          <w:marRight w:val="0"/>
          <w:marTop w:val="0"/>
          <w:marBottom w:val="0"/>
          <w:divBdr>
            <w:top w:val="none" w:sz="0" w:space="0" w:color="auto"/>
            <w:left w:val="none" w:sz="0" w:space="0" w:color="auto"/>
            <w:bottom w:val="none" w:sz="0" w:space="0" w:color="auto"/>
            <w:right w:val="none" w:sz="0" w:space="0" w:color="auto"/>
          </w:divBdr>
        </w:div>
        <w:div w:id="309330686">
          <w:marLeft w:val="0"/>
          <w:marRight w:val="0"/>
          <w:marTop w:val="0"/>
          <w:marBottom w:val="0"/>
          <w:divBdr>
            <w:top w:val="none" w:sz="0" w:space="0" w:color="auto"/>
            <w:left w:val="none" w:sz="0" w:space="0" w:color="auto"/>
            <w:bottom w:val="none" w:sz="0" w:space="0" w:color="auto"/>
            <w:right w:val="none" w:sz="0" w:space="0" w:color="auto"/>
          </w:divBdr>
        </w:div>
        <w:div w:id="1280793684">
          <w:marLeft w:val="0"/>
          <w:marRight w:val="0"/>
          <w:marTop w:val="0"/>
          <w:marBottom w:val="0"/>
          <w:divBdr>
            <w:top w:val="none" w:sz="0" w:space="0" w:color="auto"/>
            <w:left w:val="none" w:sz="0" w:space="0" w:color="auto"/>
            <w:bottom w:val="none" w:sz="0" w:space="0" w:color="auto"/>
            <w:right w:val="none" w:sz="0" w:space="0" w:color="auto"/>
          </w:divBdr>
        </w:div>
        <w:div w:id="550071440">
          <w:marLeft w:val="0"/>
          <w:marRight w:val="0"/>
          <w:marTop w:val="0"/>
          <w:marBottom w:val="0"/>
          <w:divBdr>
            <w:top w:val="none" w:sz="0" w:space="0" w:color="auto"/>
            <w:left w:val="none" w:sz="0" w:space="0" w:color="auto"/>
            <w:bottom w:val="none" w:sz="0" w:space="0" w:color="auto"/>
            <w:right w:val="none" w:sz="0" w:space="0" w:color="auto"/>
          </w:divBdr>
        </w:div>
        <w:div w:id="1920747362">
          <w:marLeft w:val="0"/>
          <w:marRight w:val="0"/>
          <w:marTop w:val="0"/>
          <w:marBottom w:val="0"/>
          <w:divBdr>
            <w:top w:val="none" w:sz="0" w:space="0" w:color="auto"/>
            <w:left w:val="none" w:sz="0" w:space="0" w:color="auto"/>
            <w:bottom w:val="none" w:sz="0" w:space="0" w:color="auto"/>
            <w:right w:val="none" w:sz="0" w:space="0" w:color="auto"/>
          </w:divBdr>
        </w:div>
        <w:div w:id="659891121">
          <w:marLeft w:val="0"/>
          <w:marRight w:val="0"/>
          <w:marTop w:val="0"/>
          <w:marBottom w:val="0"/>
          <w:divBdr>
            <w:top w:val="none" w:sz="0" w:space="0" w:color="auto"/>
            <w:left w:val="none" w:sz="0" w:space="0" w:color="auto"/>
            <w:bottom w:val="none" w:sz="0" w:space="0" w:color="auto"/>
            <w:right w:val="none" w:sz="0" w:space="0" w:color="auto"/>
          </w:divBdr>
        </w:div>
        <w:div w:id="1021585152">
          <w:marLeft w:val="0"/>
          <w:marRight w:val="0"/>
          <w:marTop w:val="0"/>
          <w:marBottom w:val="0"/>
          <w:divBdr>
            <w:top w:val="none" w:sz="0" w:space="0" w:color="auto"/>
            <w:left w:val="none" w:sz="0" w:space="0" w:color="auto"/>
            <w:bottom w:val="none" w:sz="0" w:space="0" w:color="auto"/>
            <w:right w:val="none" w:sz="0" w:space="0" w:color="auto"/>
          </w:divBdr>
        </w:div>
        <w:div w:id="1277984564">
          <w:marLeft w:val="0"/>
          <w:marRight w:val="0"/>
          <w:marTop w:val="0"/>
          <w:marBottom w:val="0"/>
          <w:divBdr>
            <w:top w:val="none" w:sz="0" w:space="0" w:color="auto"/>
            <w:left w:val="none" w:sz="0" w:space="0" w:color="auto"/>
            <w:bottom w:val="none" w:sz="0" w:space="0" w:color="auto"/>
            <w:right w:val="none" w:sz="0" w:space="0" w:color="auto"/>
          </w:divBdr>
        </w:div>
        <w:div w:id="350187165">
          <w:marLeft w:val="0"/>
          <w:marRight w:val="0"/>
          <w:marTop w:val="0"/>
          <w:marBottom w:val="0"/>
          <w:divBdr>
            <w:top w:val="none" w:sz="0" w:space="0" w:color="auto"/>
            <w:left w:val="none" w:sz="0" w:space="0" w:color="auto"/>
            <w:bottom w:val="none" w:sz="0" w:space="0" w:color="auto"/>
            <w:right w:val="none" w:sz="0" w:space="0" w:color="auto"/>
          </w:divBdr>
        </w:div>
        <w:div w:id="422730567">
          <w:marLeft w:val="0"/>
          <w:marRight w:val="0"/>
          <w:marTop w:val="0"/>
          <w:marBottom w:val="0"/>
          <w:divBdr>
            <w:top w:val="none" w:sz="0" w:space="0" w:color="auto"/>
            <w:left w:val="none" w:sz="0" w:space="0" w:color="auto"/>
            <w:bottom w:val="none" w:sz="0" w:space="0" w:color="auto"/>
            <w:right w:val="none" w:sz="0" w:space="0" w:color="auto"/>
          </w:divBdr>
        </w:div>
        <w:div w:id="1162937789">
          <w:marLeft w:val="0"/>
          <w:marRight w:val="0"/>
          <w:marTop w:val="0"/>
          <w:marBottom w:val="0"/>
          <w:divBdr>
            <w:top w:val="none" w:sz="0" w:space="0" w:color="auto"/>
            <w:left w:val="none" w:sz="0" w:space="0" w:color="auto"/>
            <w:bottom w:val="none" w:sz="0" w:space="0" w:color="auto"/>
            <w:right w:val="none" w:sz="0" w:space="0" w:color="auto"/>
          </w:divBdr>
        </w:div>
        <w:div w:id="501506953">
          <w:marLeft w:val="0"/>
          <w:marRight w:val="0"/>
          <w:marTop w:val="0"/>
          <w:marBottom w:val="0"/>
          <w:divBdr>
            <w:top w:val="none" w:sz="0" w:space="0" w:color="auto"/>
            <w:left w:val="none" w:sz="0" w:space="0" w:color="auto"/>
            <w:bottom w:val="none" w:sz="0" w:space="0" w:color="auto"/>
            <w:right w:val="none" w:sz="0" w:space="0" w:color="auto"/>
          </w:divBdr>
        </w:div>
        <w:div w:id="672030467">
          <w:marLeft w:val="0"/>
          <w:marRight w:val="0"/>
          <w:marTop w:val="0"/>
          <w:marBottom w:val="0"/>
          <w:divBdr>
            <w:top w:val="none" w:sz="0" w:space="0" w:color="auto"/>
            <w:left w:val="none" w:sz="0" w:space="0" w:color="auto"/>
            <w:bottom w:val="none" w:sz="0" w:space="0" w:color="auto"/>
            <w:right w:val="none" w:sz="0" w:space="0" w:color="auto"/>
          </w:divBdr>
        </w:div>
      </w:divsChild>
    </w:div>
    <w:div w:id="389614010">
      <w:bodyDiv w:val="1"/>
      <w:marLeft w:val="0"/>
      <w:marRight w:val="0"/>
      <w:marTop w:val="0"/>
      <w:marBottom w:val="0"/>
      <w:divBdr>
        <w:top w:val="none" w:sz="0" w:space="0" w:color="auto"/>
        <w:left w:val="none" w:sz="0" w:space="0" w:color="auto"/>
        <w:bottom w:val="none" w:sz="0" w:space="0" w:color="auto"/>
        <w:right w:val="none" w:sz="0" w:space="0" w:color="auto"/>
      </w:divBdr>
    </w:div>
    <w:div w:id="391775789">
      <w:bodyDiv w:val="1"/>
      <w:marLeft w:val="0"/>
      <w:marRight w:val="0"/>
      <w:marTop w:val="0"/>
      <w:marBottom w:val="0"/>
      <w:divBdr>
        <w:top w:val="none" w:sz="0" w:space="0" w:color="auto"/>
        <w:left w:val="none" w:sz="0" w:space="0" w:color="auto"/>
        <w:bottom w:val="none" w:sz="0" w:space="0" w:color="auto"/>
        <w:right w:val="none" w:sz="0" w:space="0" w:color="auto"/>
      </w:divBdr>
    </w:div>
    <w:div w:id="402677467">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0099910">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1167339">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34538619">
      <w:bodyDiv w:val="1"/>
      <w:marLeft w:val="0"/>
      <w:marRight w:val="0"/>
      <w:marTop w:val="0"/>
      <w:marBottom w:val="0"/>
      <w:divBdr>
        <w:top w:val="none" w:sz="0" w:space="0" w:color="auto"/>
        <w:left w:val="none" w:sz="0" w:space="0" w:color="auto"/>
        <w:bottom w:val="none" w:sz="0" w:space="0" w:color="auto"/>
        <w:right w:val="none" w:sz="0" w:space="0" w:color="auto"/>
      </w:divBdr>
    </w:div>
    <w:div w:id="54626381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63027028">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046192">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89112603">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03945376">
      <w:bodyDiv w:val="1"/>
      <w:marLeft w:val="0"/>
      <w:marRight w:val="0"/>
      <w:marTop w:val="0"/>
      <w:marBottom w:val="0"/>
      <w:divBdr>
        <w:top w:val="none" w:sz="0" w:space="0" w:color="auto"/>
        <w:left w:val="none" w:sz="0" w:space="0" w:color="auto"/>
        <w:bottom w:val="none" w:sz="0" w:space="0" w:color="auto"/>
        <w:right w:val="none" w:sz="0" w:space="0" w:color="auto"/>
      </w:divBdr>
    </w:div>
    <w:div w:id="734015368">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8405037">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79226820">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04811006">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51454325">
      <w:bodyDiv w:val="1"/>
      <w:marLeft w:val="0"/>
      <w:marRight w:val="0"/>
      <w:marTop w:val="0"/>
      <w:marBottom w:val="0"/>
      <w:divBdr>
        <w:top w:val="none" w:sz="0" w:space="0" w:color="auto"/>
        <w:left w:val="none" w:sz="0" w:space="0" w:color="auto"/>
        <w:bottom w:val="none" w:sz="0" w:space="0" w:color="auto"/>
        <w:right w:val="none" w:sz="0" w:space="0" w:color="auto"/>
      </w:divBdr>
    </w:div>
    <w:div w:id="858932748">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15671896">
      <w:bodyDiv w:val="1"/>
      <w:marLeft w:val="0"/>
      <w:marRight w:val="0"/>
      <w:marTop w:val="0"/>
      <w:marBottom w:val="0"/>
      <w:divBdr>
        <w:top w:val="none" w:sz="0" w:space="0" w:color="auto"/>
        <w:left w:val="none" w:sz="0" w:space="0" w:color="auto"/>
        <w:bottom w:val="none" w:sz="0" w:space="0" w:color="auto"/>
        <w:right w:val="none" w:sz="0" w:space="0" w:color="auto"/>
      </w:divBdr>
      <w:divsChild>
        <w:div w:id="1808812045">
          <w:marLeft w:val="0"/>
          <w:marRight w:val="0"/>
          <w:marTop w:val="0"/>
          <w:marBottom w:val="0"/>
          <w:divBdr>
            <w:top w:val="none" w:sz="0" w:space="0" w:color="auto"/>
            <w:left w:val="none" w:sz="0" w:space="0" w:color="auto"/>
            <w:bottom w:val="none" w:sz="0" w:space="0" w:color="auto"/>
            <w:right w:val="none" w:sz="0" w:space="0" w:color="auto"/>
          </w:divBdr>
        </w:div>
      </w:divsChild>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3924465">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44064746">
      <w:bodyDiv w:val="1"/>
      <w:marLeft w:val="0"/>
      <w:marRight w:val="0"/>
      <w:marTop w:val="0"/>
      <w:marBottom w:val="0"/>
      <w:divBdr>
        <w:top w:val="none" w:sz="0" w:space="0" w:color="auto"/>
        <w:left w:val="none" w:sz="0" w:space="0" w:color="auto"/>
        <w:bottom w:val="none" w:sz="0" w:space="0" w:color="auto"/>
        <w:right w:val="none" w:sz="0" w:space="0" w:color="auto"/>
      </w:divBdr>
    </w:div>
    <w:div w:id="1048720891">
      <w:bodyDiv w:val="1"/>
      <w:marLeft w:val="0"/>
      <w:marRight w:val="0"/>
      <w:marTop w:val="0"/>
      <w:marBottom w:val="0"/>
      <w:divBdr>
        <w:top w:val="none" w:sz="0" w:space="0" w:color="auto"/>
        <w:left w:val="none" w:sz="0" w:space="0" w:color="auto"/>
        <w:bottom w:val="none" w:sz="0" w:space="0" w:color="auto"/>
        <w:right w:val="none" w:sz="0" w:space="0" w:color="auto"/>
      </w:divBdr>
    </w:div>
    <w:div w:id="1055088305">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78746048">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17600393">
      <w:bodyDiv w:val="1"/>
      <w:marLeft w:val="0"/>
      <w:marRight w:val="0"/>
      <w:marTop w:val="0"/>
      <w:marBottom w:val="0"/>
      <w:divBdr>
        <w:top w:val="none" w:sz="0" w:space="0" w:color="auto"/>
        <w:left w:val="none" w:sz="0" w:space="0" w:color="auto"/>
        <w:bottom w:val="none" w:sz="0" w:space="0" w:color="auto"/>
        <w:right w:val="none" w:sz="0" w:space="0" w:color="auto"/>
      </w:divBdr>
    </w:div>
    <w:div w:id="1118991271">
      <w:bodyDiv w:val="1"/>
      <w:marLeft w:val="0"/>
      <w:marRight w:val="0"/>
      <w:marTop w:val="0"/>
      <w:marBottom w:val="0"/>
      <w:divBdr>
        <w:top w:val="none" w:sz="0" w:space="0" w:color="auto"/>
        <w:left w:val="none" w:sz="0" w:space="0" w:color="auto"/>
        <w:bottom w:val="none" w:sz="0" w:space="0" w:color="auto"/>
        <w:right w:val="none" w:sz="0" w:space="0" w:color="auto"/>
      </w:divBdr>
    </w:div>
    <w:div w:id="1123301962">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107136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01865797">
      <w:bodyDiv w:val="1"/>
      <w:marLeft w:val="0"/>
      <w:marRight w:val="0"/>
      <w:marTop w:val="0"/>
      <w:marBottom w:val="0"/>
      <w:divBdr>
        <w:top w:val="none" w:sz="0" w:space="0" w:color="auto"/>
        <w:left w:val="none" w:sz="0" w:space="0" w:color="auto"/>
        <w:bottom w:val="none" w:sz="0" w:space="0" w:color="auto"/>
        <w:right w:val="none" w:sz="0" w:space="0" w:color="auto"/>
      </w:divBdr>
    </w:div>
    <w:div w:id="1212381738">
      <w:bodyDiv w:val="1"/>
      <w:marLeft w:val="0"/>
      <w:marRight w:val="0"/>
      <w:marTop w:val="0"/>
      <w:marBottom w:val="0"/>
      <w:divBdr>
        <w:top w:val="none" w:sz="0" w:space="0" w:color="auto"/>
        <w:left w:val="none" w:sz="0" w:space="0" w:color="auto"/>
        <w:bottom w:val="none" w:sz="0" w:space="0" w:color="auto"/>
        <w:right w:val="none" w:sz="0" w:space="0" w:color="auto"/>
      </w:divBdr>
    </w:div>
    <w:div w:id="1220823029">
      <w:bodyDiv w:val="1"/>
      <w:marLeft w:val="0"/>
      <w:marRight w:val="0"/>
      <w:marTop w:val="0"/>
      <w:marBottom w:val="0"/>
      <w:divBdr>
        <w:top w:val="none" w:sz="0" w:space="0" w:color="auto"/>
        <w:left w:val="none" w:sz="0" w:space="0" w:color="auto"/>
        <w:bottom w:val="none" w:sz="0" w:space="0" w:color="auto"/>
        <w:right w:val="none" w:sz="0" w:space="0" w:color="auto"/>
      </w:divBdr>
    </w:div>
    <w:div w:id="1235357881">
      <w:bodyDiv w:val="1"/>
      <w:marLeft w:val="0"/>
      <w:marRight w:val="0"/>
      <w:marTop w:val="0"/>
      <w:marBottom w:val="0"/>
      <w:divBdr>
        <w:top w:val="none" w:sz="0" w:space="0" w:color="auto"/>
        <w:left w:val="none" w:sz="0" w:space="0" w:color="auto"/>
        <w:bottom w:val="none" w:sz="0" w:space="0" w:color="auto"/>
        <w:right w:val="none" w:sz="0" w:space="0" w:color="auto"/>
      </w:divBdr>
    </w:div>
    <w:div w:id="1251430902">
      <w:bodyDiv w:val="1"/>
      <w:marLeft w:val="0"/>
      <w:marRight w:val="0"/>
      <w:marTop w:val="0"/>
      <w:marBottom w:val="0"/>
      <w:divBdr>
        <w:top w:val="none" w:sz="0" w:space="0" w:color="auto"/>
        <w:left w:val="none" w:sz="0" w:space="0" w:color="auto"/>
        <w:bottom w:val="none" w:sz="0" w:space="0" w:color="auto"/>
        <w:right w:val="none" w:sz="0" w:space="0" w:color="auto"/>
      </w:divBdr>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299342554">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19380886">
      <w:bodyDiv w:val="1"/>
      <w:marLeft w:val="0"/>
      <w:marRight w:val="0"/>
      <w:marTop w:val="0"/>
      <w:marBottom w:val="0"/>
      <w:divBdr>
        <w:top w:val="none" w:sz="0" w:space="0" w:color="auto"/>
        <w:left w:val="none" w:sz="0" w:space="0" w:color="auto"/>
        <w:bottom w:val="none" w:sz="0" w:space="0" w:color="auto"/>
        <w:right w:val="none" w:sz="0" w:space="0" w:color="auto"/>
      </w:divBdr>
    </w:div>
    <w:div w:id="1341615787">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46146634">
      <w:bodyDiv w:val="1"/>
      <w:marLeft w:val="0"/>
      <w:marRight w:val="0"/>
      <w:marTop w:val="0"/>
      <w:marBottom w:val="0"/>
      <w:divBdr>
        <w:top w:val="none" w:sz="0" w:space="0" w:color="auto"/>
        <w:left w:val="none" w:sz="0" w:space="0" w:color="auto"/>
        <w:bottom w:val="none" w:sz="0" w:space="0" w:color="auto"/>
        <w:right w:val="none" w:sz="0" w:space="0" w:color="auto"/>
      </w:divBdr>
    </w:div>
    <w:div w:id="1481921737">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05582927">
      <w:bodyDiv w:val="1"/>
      <w:marLeft w:val="0"/>
      <w:marRight w:val="0"/>
      <w:marTop w:val="0"/>
      <w:marBottom w:val="0"/>
      <w:divBdr>
        <w:top w:val="none" w:sz="0" w:space="0" w:color="auto"/>
        <w:left w:val="none" w:sz="0" w:space="0" w:color="auto"/>
        <w:bottom w:val="none" w:sz="0" w:space="0" w:color="auto"/>
        <w:right w:val="none" w:sz="0" w:space="0" w:color="auto"/>
      </w:divBdr>
    </w:div>
    <w:div w:id="1514225547">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557624293">
      <w:bodyDiv w:val="1"/>
      <w:marLeft w:val="0"/>
      <w:marRight w:val="0"/>
      <w:marTop w:val="0"/>
      <w:marBottom w:val="0"/>
      <w:divBdr>
        <w:top w:val="none" w:sz="0" w:space="0" w:color="auto"/>
        <w:left w:val="none" w:sz="0" w:space="0" w:color="auto"/>
        <w:bottom w:val="none" w:sz="0" w:space="0" w:color="auto"/>
        <w:right w:val="none" w:sz="0" w:space="0" w:color="auto"/>
      </w:divBdr>
    </w:div>
    <w:div w:id="1595481949">
      <w:bodyDiv w:val="1"/>
      <w:marLeft w:val="0"/>
      <w:marRight w:val="0"/>
      <w:marTop w:val="0"/>
      <w:marBottom w:val="0"/>
      <w:divBdr>
        <w:top w:val="none" w:sz="0" w:space="0" w:color="auto"/>
        <w:left w:val="none" w:sz="0" w:space="0" w:color="auto"/>
        <w:bottom w:val="none" w:sz="0" w:space="0" w:color="auto"/>
        <w:right w:val="none" w:sz="0" w:space="0" w:color="auto"/>
      </w:divBdr>
    </w:div>
    <w:div w:id="1598096425">
      <w:bodyDiv w:val="1"/>
      <w:marLeft w:val="0"/>
      <w:marRight w:val="0"/>
      <w:marTop w:val="0"/>
      <w:marBottom w:val="0"/>
      <w:divBdr>
        <w:top w:val="none" w:sz="0" w:space="0" w:color="auto"/>
        <w:left w:val="none" w:sz="0" w:space="0" w:color="auto"/>
        <w:bottom w:val="none" w:sz="0" w:space="0" w:color="auto"/>
        <w:right w:val="none" w:sz="0" w:space="0" w:color="auto"/>
      </w:divBdr>
    </w:div>
    <w:div w:id="1619557054">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09376922">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79642006">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17839593">
      <w:bodyDiv w:val="1"/>
      <w:marLeft w:val="0"/>
      <w:marRight w:val="0"/>
      <w:marTop w:val="0"/>
      <w:marBottom w:val="0"/>
      <w:divBdr>
        <w:top w:val="none" w:sz="0" w:space="0" w:color="auto"/>
        <w:left w:val="none" w:sz="0" w:space="0" w:color="auto"/>
        <w:bottom w:val="none" w:sz="0" w:space="0" w:color="auto"/>
        <w:right w:val="none" w:sz="0" w:space="0" w:color="auto"/>
      </w:divBdr>
    </w:div>
    <w:div w:id="1829050698">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45633905">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2014937">
      <w:bodyDiv w:val="1"/>
      <w:marLeft w:val="0"/>
      <w:marRight w:val="0"/>
      <w:marTop w:val="0"/>
      <w:marBottom w:val="0"/>
      <w:divBdr>
        <w:top w:val="none" w:sz="0" w:space="0" w:color="auto"/>
        <w:left w:val="none" w:sz="0" w:space="0" w:color="auto"/>
        <w:bottom w:val="none" w:sz="0" w:space="0" w:color="auto"/>
        <w:right w:val="none" w:sz="0" w:space="0" w:color="auto"/>
      </w:divBdr>
    </w:div>
    <w:div w:id="1882671009">
      <w:bodyDiv w:val="1"/>
      <w:marLeft w:val="0"/>
      <w:marRight w:val="0"/>
      <w:marTop w:val="0"/>
      <w:marBottom w:val="0"/>
      <w:divBdr>
        <w:top w:val="none" w:sz="0" w:space="0" w:color="auto"/>
        <w:left w:val="none" w:sz="0" w:space="0" w:color="auto"/>
        <w:bottom w:val="none" w:sz="0" w:space="0" w:color="auto"/>
        <w:right w:val="none" w:sz="0" w:space="0" w:color="auto"/>
      </w:divBdr>
    </w:div>
    <w:div w:id="1888561413">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15314689">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1948072757">
      <w:bodyDiv w:val="1"/>
      <w:marLeft w:val="0"/>
      <w:marRight w:val="0"/>
      <w:marTop w:val="0"/>
      <w:marBottom w:val="0"/>
      <w:divBdr>
        <w:top w:val="none" w:sz="0" w:space="0" w:color="auto"/>
        <w:left w:val="none" w:sz="0" w:space="0" w:color="auto"/>
        <w:bottom w:val="none" w:sz="0" w:space="0" w:color="auto"/>
        <w:right w:val="none" w:sz="0" w:space="0" w:color="auto"/>
      </w:divBdr>
    </w:div>
    <w:div w:id="1982927222">
      <w:bodyDiv w:val="1"/>
      <w:marLeft w:val="0"/>
      <w:marRight w:val="0"/>
      <w:marTop w:val="0"/>
      <w:marBottom w:val="0"/>
      <w:divBdr>
        <w:top w:val="none" w:sz="0" w:space="0" w:color="auto"/>
        <w:left w:val="none" w:sz="0" w:space="0" w:color="auto"/>
        <w:bottom w:val="none" w:sz="0" w:space="0" w:color="auto"/>
        <w:right w:val="none" w:sz="0" w:space="0" w:color="auto"/>
      </w:divBdr>
    </w:div>
    <w:div w:id="1990287069">
      <w:bodyDiv w:val="1"/>
      <w:marLeft w:val="0"/>
      <w:marRight w:val="0"/>
      <w:marTop w:val="0"/>
      <w:marBottom w:val="0"/>
      <w:divBdr>
        <w:top w:val="none" w:sz="0" w:space="0" w:color="auto"/>
        <w:left w:val="none" w:sz="0" w:space="0" w:color="auto"/>
        <w:bottom w:val="none" w:sz="0" w:space="0" w:color="auto"/>
        <w:right w:val="none" w:sz="0" w:space="0" w:color="auto"/>
      </w:divBdr>
    </w:div>
    <w:div w:id="201931189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47901465">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20-7-31.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52</Pages>
  <Words>3201</Words>
  <Characters>18248</Characters>
  <Application>Microsoft Office Word</Application>
  <DocSecurity>0</DocSecurity>
  <Lines>152</Lines>
  <Paragraphs>42</Paragraphs>
  <ScaleCrop>false</ScaleCrop>
  <Company>china</Company>
  <LinksUpToDate>false</LinksUpToDate>
  <CharactersWithSpaces>21407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2020-07-30T08:17:00Z</dcterms:created>
  <dcterms:modified xsi:type="dcterms:W3CDTF">2020-07-31T07:34:00Z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