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Toc485828985"/>
      <w:r>
        <w:pict>
          <v:shape id="图片 1" o:spid="_x0000_s1027" o:spt="75" alt="封面.jpg" type="#_x0000_t75" style="position:absolute;left:0pt;margin-left:-50.7pt;margin-top:-72.1pt;height:842.25pt;width:602.25pt;z-index:-251657216;mso-width-relative:page;mso-height-relative:page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</v:shape>
        </w:pict>
      </w:r>
    </w:p>
    <w:p>
      <w:r>
        <w:pict>
          <v:shape id="文本框 2" o:spid="_x0000_s1028" o:spt="202" type="#_x0000_t202" style="position:absolute;left:0pt;margin-left:36.9pt;margin-top:579.6pt;height:117.55pt;width:419.1pt;z-index:25166028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>
              <w:txbxContent>
                <w:p>
                  <w:pPr>
                    <w:pStyle w:val="29"/>
                    <w:rPr>
                      <w:rFonts w:ascii="黑体" w:hAnsi="宋体" w:eastAsia="黑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责任编辑：</w:t>
                  </w:r>
                </w:p>
                <w:p>
                  <w:pPr>
                    <w:pStyle w:val="29"/>
                    <w:rPr>
                      <w:rFonts w:hint="default" w:ascii="黑体" w:hAnsi="宋体" w:eastAsia="黑体" w:cs="黑体"/>
                      <w:kern w:val="2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电</w:t>
                  </w:r>
                  <w:r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 xml:space="preserve">  </w:t>
                  </w: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话：</w:t>
                  </w:r>
                  <w:r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86-010-</w:t>
                  </w: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val="en-US" w:eastAsia="zh-CN"/>
                    </w:rPr>
                    <w:t>80456178</w:t>
                  </w:r>
                </w:p>
                <w:p>
                  <w:pPr>
                    <w:pStyle w:val="29"/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传</w:t>
                  </w:r>
                  <w:r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 xml:space="preserve">  </w:t>
                  </w: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真：</w:t>
                  </w:r>
                  <w:r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86-010-58303388</w:t>
                  </w:r>
                </w:p>
                <w:p>
                  <w:pPr>
                    <w:pStyle w:val="29"/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编辑邮箱：</w:t>
                  </w:r>
                  <w:r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tainbk@chinaccm.com</w:t>
                  </w:r>
                </w:p>
                <w:p>
                  <w:pPr>
                    <w:pStyle w:val="29"/>
                    <w:rPr>
                      <w:rFonts w:ascii="黑体" w:hAnsi="宋体" w:eastAsia="黑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地址：北京市朝阳区惠河南街</w:t>
                  </w: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val="en-US" w:eastAsia="zh-CN"/>
                    </w:rPr>
                    <w:t>1091号中商联大厦4楼</w:t>
                  </w: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（邮编：</w:t>
                  </w:r>
                  <w:r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100022</w:t>
                  </w: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）</w:t>
                  </w:r>
                </w:p>
                <w:p>
                  <w:pPr>
                    <w:jc w:val="left"/>
                  </w:pPr>
                </w:p>
              </w:txbxContent>
            </v:textbox>
          </v:shape>
        </w:pict>
      </w:r>
      <w:r>
        <w:pict>
          <v:shape id="文本框 3" o:spid="_x0000_s1029" o:spt="202" type="#_x0000_t202" style="position:absolute;left:0pt;margin-left:146.45pt;margin-top:460.9pt;height:106.05pt;width:277.5pt;z-index:25166131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>
              <w:txbxContent>
                <w:p>
                  <w:pPr>
                    <w:pStyle w:val="2"/>
                    <w:jc w:val="center"/>
                    <w:rPr>
                      <w:rFonts w:hint="default" w:eastAsia="黑体"/>
                      <w:lang w:val="en-US" w:eastAsia="zh-CN"/>
                    </w:rPr>
                  </w:pPr>
                  <w:bookmarkStart w:id="31" w:name="_Toc485828984"/>
                  <w:r>
                    <w:rPr>
                      <w:rFonts w:hint="eastAsia"/>
                      <w:kern w:val="2"/>
                      <w:sz w:val="52"/>
                      <w:szCs w:val="52"/>
                      <w:lang w:eastAsia="zh-CN"/>
                    </w:rPr>
                    <w:t>中商网苯酚丙酮周报</w:t>
                  </w:r>
                  <w:r>
                    <w:rPr>
                      <w:kern w:val="2"/>
                    </w:rPr>
                    <w:t>20</w:t>
                  </w:r>
                  <w:r>
                    <w:rPr>
                      <w:rFonts w:hint="eastAsia"/>
                      <w:kern w:val="2"/>
                      <w:lang w:val="en-US" w:eastAsia="zh-CN"/>
                    </w:rPr>
                    <w:t>21</w:t>
                  </w:r>
                  <w:r>
                    <w:rPr>
                      <w:kern w:val="2"/>
                    </w:rPr>
                    <w:t>.</w:t>
                  </w:r>
                  <w:bookmarkEnd w:id="31"/>
                  <w:r>
                    <w:rPr>
                      <w:rFonts w:hint="eastAsia"/>
                      <w:kern w:val="2"/>
                      <w:lang w:val="en-US" w:eastAsia="zh-CN"/>
                    </w:rPr>
                    <w:t>07</w:t>
                  </w:r>
                  <w:r>
                    <w:rPr>
                      <w:kern w:val="2"/>
                    </w:rPr>
                    <w:t>.</w:t>
                  </w:r>
                  <w:r>
                    <w:rPr>
                      <w:rFonts w:hint="eastAsia"/>
                      <w:kern w:val="2"/>
                      <w:lang w:val="en-US" w:eastAsia="zh-CN"/>
                    </w:rPr>
                    <w:t>16</w:t>
                  </w:r>
                </w:p>
              </w:txbxContent>
            </v:textbox>
          </v:shape>
        </w:pict>
      </w:r>
      <w:r>
        <w:br w:type="page"/>
      </w:r>
      <w:r>
        <w:pict>
          <v:shape id="文本框 4" o:spid="_x0000_s1030" o:spt="202" type="#_x0000_t202" style="position:absolute;left:0pt;margin-left:-0.9pt;margin-top:-2.15pt;height:617.75pt;width:492pt;z-index:25166233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>
              <w:txbxContent>
                <w:p>
                  <w:pPr>
                    <w:pStyle w:val="29"/>
                    <w:tabs>
                      <w:tab w:val="center" w:pos="4153"/>
                      <w:tab w:val="left" w:pos="5910"/>
                      <w:tab w:val="left" w:pos="7501"/>
                    </w:tabs>
                    <w:spacing w:line="240" w:lineRule="auto"/>
                    <w:rPr>
                      <w:rFonts w:ascii="宋体" w:cs="Times New Roman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  <w:t>苯酚市场周报目录</w:t>
                  </w:r>
                  <w:r>
                    <w:rPr>
                      <w:rFonts w:ascii="宋体" w:cs="Times New Roman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  <w:tab/>
                  </w:r>
                  <w:r>
                    <w:rPr>
                      <w:rFonts w:ascii="宋体" w:cs="Times New Roman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  <w:tab/>
                  </w:r>
                </w:p>
                <w:p>
                  <w:pPr>
                    <w:pStyle w:val="9"/>
                    <w:rPr>
                      <w:rFonts w:ascii="Calibri" w:hAnsi="Calibri" w:cs="Calibri"/>
                      <w:b w:val="0"/>
                      <w:bCs w:val="0"/>
                      <w:caps w:val="0"/>
                      <w:color w:val="auto"/>
                      <w:sz w:val="21"/>
                      <w:szCs w:val="21"/>
                    </w:rPr>
                  </w:pPr>
                  <w:r>
                    <w:fldChar w:fldCharType="begin"/>
                  </w:r>
                  <w:r>
                    <w:instrText xml:space="preserve"> TOC \o "1-3" \h \z \u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HYPERLINK \l "_Toc485828986"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/>
                      <w:kern w:val="44"/>
                    </w:rPr>
                    <w:t>一、苯酚周报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_Toc485828986 \h </w:instrText>
                  </w:r>
                  <w:r>
                    <w:fldChar w:fldCharType="separate"/>
                  </w:r>
                  <w:r>
                    <w:t>3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Fonts w:ascii="Calibri" w:hAnsi="Calibri" w:cs="Calibri"/>
                      <w:b w:val="0"/>
                      <w:bCs w:val="0"/>
                      <w:smallCaps w:val="0"/>
                      <w:color w:val="auto"/>
                      <w:sz w:val="21"/>
                      <w:szCs w:val="21"/>
                    </w:rPr>
                  </w:pPr>
                  <w:r>
                    <w:fldChar w:fldCharType="begin"/>
                  </w:r>
                  <w:r>
                    <w:instrText xml:space="preserve"> HYPERLINK \l "_Toc485828987"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1</w:t>
                  </w:r>
                  <w:r>
                    <w:rPr>
                      <w:rStyle w:val="16"/>
                      <w:rFonts w:hint="eastAsia"/>
                    </w:rPr>
                    <w:t>、苯酚国际市场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_Toc485828987 \h </w:instrText>
                  </w:r>
                  <w:r>
                    <w:fldChar w:fldCharType="separate"/>
                  </w:r>
                  <w:r>
                    <w:t>3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</w:t>
                  </w:r>
                  <w:r>
                    <w:rPr>
                      <w:rStyle w:val="16"/>
                      <w:rFonts w:hint="eastAsia"/>
                    </w:rPr>
                    <w:t>、苯酚国内市场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2.1</w:t>
                  </w:r>
                  <w:r>
                    <w:rPr>
                      <w:rStyle w:val="16"/>
                      <w:rFonts w:hint="eastAsia"/>
                    </w:rPr>
                    <w:t>、本周苯酚生产厂家出厂价格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2.2</w:t>
                  </w:r>
                  <w:r>
                    <w:rPr>
                      <w:rStyle w:val="16"/>
                      <w:rFonts w:hint="eastAsia"/>
                    </w:rPr>
                    <w:t>、本周苯酚区域价格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2.3</w:t>
                  </w:r>
                  <w:r>
                    <w:rPr>
                      <w:rStyle w:val="16"/>
                      <w:rFonts w:hint="eastAsia"/>
                    </w:rPr>
                    <w:t>、高桥石化苯酚价格走势图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2.4</w:t>
                  </w:r>
                  <w:r>
                    <w:rPr>
                      <w:rStyle w:val="16"/>
                      <w:rFonts w:hint="eastAsia"/>
                    </w:rPr>
                    <w:t>、苯酚华东市场价格走势图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3</w:t>
                  </w:r>
                  <w:r>
                    <w:rPr>
                      <w:rStyle w:val="16"/>
                      <w:rFonts w:hint="eastAsia"/>
                    </w:rPr>
                    <w:t>、苯酚行情分析及后市展望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9"/>
                    <w:rPr>
                      <w:rFonts w:ascii="Calibri" w:hAnsi="Calibri" w:cs="Calibri"/>
                      <w:b w:val="0"/>
                      <w:bCs w:val="0"/>
                      <w:caps w:val="0"/>
                      <w:color w:val="auto"/>
                      <w:sz w:val="21"/>
                      <w:szCs w:val="21"/>
                    </w:rPr>
                  </w:pPr>
                  <w:r>
                    <w:fldChar w:fldCharType="begin"/>
                  </w:r>
                  <w:r>
                    <w:instrText xml:space="preserve"> HYPERLINK \l "_Toc485828986"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/>
                      <w:kern w:val="44"/>
                    </w:rPr>
                    <w:t>二、丙酮周报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_Toc485828986 \h </w:instrText>
                  </w:r>
                  <w:r>
                    <w:fldChar w:fldCharType="separate"/>
                  </w:r>
                  <w:r>
                    <w:t>3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Fonts w:ascii="Calibri" w:hAnsi="Calibri" w:cs="Calibri"/>
                      <w:b w:val="0"/>
                      <w:bCs w:val="0"/>
                      <w:smallCaps w:val="0"/>
                      <w:color w:val="auto"/>
                      <w:sz w:val="21"/>
                      <w:szCs w:val="21"/>
                    </w:rPr>
                  </w:pPr>
                  <w:r>
                    <w:fldChar w:fldCharType="begin"/>
                  </w:r>
                  <w:r>
                    <w:instrText xml:space="preserve"> HYPERLINK \l "_Toc485828987"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1</w:t>
                  </w:r>
                  <w:r>
                    <w:rPr>
                      <w:rStyle w:val="16"/>
                      <w:rFonts w:hint="eastAsia"/>
                    </w:rPr>
                    <w:t>、丙酮国际市场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_Toc485828987 \h </w:instrText>
                  </w:r>
                  <w:r>
                    <w:fldChar w:fldCharType="separate"/>
                  </w:r>
                  <w:r>
                    <w:t>3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</w:t>
                  </w:r>
                  <w:r>
                    <w:rPr>
                      <w:rStyle w:val="16"/>
                      <w:rFonts w:hint="eastAsia"/>
                    </w:rPr>
                    <w:t>、丙酮国内市场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2.1</w:t>
                  </w:r>
                  <w:r>
                    <w:rPr>
                      <w:rStyle w:val="16"/>
                      <w:rFonts w:hint="eastAsia"/>
                    </w:rPr>
                    <w:t>、本周丙酮生产厂家出厂价格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2.2</w:t>
                  </w:r>
                  <w:r>
                    <w:rPr>
                      <w:rStyle w:val="16"/>
                      <w:rFonts w:hint="eastAsia"/>
                    </w:rPr>
                    <w:t>、本周丙酮区域价格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2.3</w:t>
                  </w:r>
                  <w:r>
                    <w:rPr>
                      <w:rStyle w:val="16"/>
                      <w:rFonts w:hint="eastAsia"/>
                    </w:rPr>
                    <w:t>、高桥石化丙酮价格走势图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2.4</w:t>
                  </w:r>
                  <w:r>
                    <w:rPr>
                      <w:rStyle w:val="16"/>
                      <w:rFonts w:hint="eastAsia"/>
                    </w:rPr>
                    <w:t>、丙酮华东市场价格走势图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3</w:t>
                  </w:r>
                  <w:r>
                    <w:rPr>
                      <w:rStyle w:val="16"/>
                      <w:rFonts w:hint="eastAsia"/>
                    </w:rPr>
                    <w:t>、丙酮行情分析及后市展望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ind w:left="0"/>
                    <w:rPr>
                      <w:rStyle w:val="16"/>
                      <w:rFonts w:cs="Times New Roman"/>
                    </w:rPr>
                  </w:pPr>
                </w:p>
                <w:p>
                  <w:r>
                    <w:fldChar w:fldCharType="end"/>
                  </w:r>
                </w:p>
              </w:txbxContent>
            </v:textbox>
          </v:shape>
        </w:pict>
      </w:r>
    </w:p>
    <w:p>
      <w:pPr>
        <w:pStyle w:val="2"/>
        <w:numPr>
          <w:ilvl w:val="0"/>
          <w:numId w:val="0"/>
        </w:numPr>
        <w:rPr>
          <w:rFonts w:hint="eastAsia"/>
        </w:rPr>
      </w:pPr>
      <w:r>
        <w:br w:type="page"/>
      </w:r>
      <w:bookmarkEnd w:id="0"/>
      <w:bookmarkStart w:id="1" w:name="_Toc399511060"/>
      <w:r>
        <w:rPr>
          <w:rFonts w:hint="eastAsia" w:cs="黑体"/>
          <w:sz w:val="30"/>
          <w:szCs w:val="30"/>
        </w:rPr>
        <w:t>苯酚周报</w:t>
      </w:r>
      <w:bookmarkEnd w:id="1"/>
      <w:bookmarkStart w:id="2" w:name="_Toc399511061"/>
    </w:p>
    <w:p>
      <w:pPr>
        <w:pStyle w:val="2"/>
        <w:numPr>
          <w:ilvl w:val="0"/>
          <w:numId w:val="0"/>
        </w:numPr>
        <w:ind w:firstLine="301" w:firstLineChars="100"/>
        <w:rPr>
          <w:rFonts w:hint="eastAsia" w:ascii="宋体" w:hAnsi="宋体" w:cs="宋体"/>
          <w:color w:val="000000"/>
          <w:sz w:val="30"/>
          <w:szCs w:val="30"/>
        </w:rPr>
      </w:pPr>
      <w:r>
        <w:rPr>
          <w:rFonts w:ascii="宋体" w:hAnsi="宋体" w:cs="宋体"/>
          <w:color w:val="000000"/>
          <w:sz w:val="30"/>
          <w:szCs w:val="30"/>
          <w:lang w:val="zh-CN"/>
        </w:rPr>
        <w:t>1</w:t>
      </w:r>
      <w:r>
        <w:rPr>
          <w:rFonts w:hint="eastAsia" w:ascii="宋体" w:hAnsi="宋体" w:cs="宋体"/>
          <w:color w:val="000000"/>
          <w:sz w:val="30"/>
          <w:szCs w:val="30"/>
          <w:lang w:val="zh-CN"/>
        </w:rPr>
        <w:t>、</w:t>
      </w:r>
      <w:r>
        <w:rPr>
          <w:rFonts w:hint="eastAsia" w:ascii="宋体" w:hAnsi="宋体" w:cs="宋体"/>
          <w:color w:val="000000"/>
          <w:sz w:val="30"/>
          <w:szCs w:val="30"/>
        </w:rPr>
        <w:t>苯酚国际市场</w:t>
      </w:r>
      <w:bookmarkEnd w:id="2"/>
    </w:p>
    <w:tbl>
      <w:tblPr>
        <w:tblStyle w:val="13"/>
        <w:tblW w:w="10582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6"/>
        <w:gridCol w:w="1341"/>
        <w:gridCol w:w="1482"/>
        <w:gridCol w:w="1341"/>
        <w:gridCol w:w="1247"/>
        <w:gridCol w:w="1237"/>
        <w:gridCol w:w="977"/>
        <w:gridCol w:w="134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hint="default" w:ascii="Arial" w:hAnsi="Arial" w:eastAsia="仿宋" w:cs="Arial"/>
                <w:b/>
                <w:bCs/>
                <w:sz w:val="28"/>
                <w:szCs w:val="28"/>
              </w:rPr>
            </w:pPr>
            <w:r>
              <w:rPr>
                <w:rFonts w:hint="default" w:ascii="Arial" w:hAnsi="Arial" w:eastAsia="仿宋" w:cs="Arial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hint="default" w:ascii="Arial" w:hAnsi="Arial" w:eastAsia="仿宋" w:cs="Arial"/>
                <w:b/>
                <w:bCs/>
                <w:sz w:val="28"/>
                <w:szCs w:val="28"/>
              </w:rPr>
            </w:pPr>
            <w:r>
              <w:rPr>
                <w:rFonts w:hint="default" w:ascii="Arial" w:hAnsi="Arial" w:eastAsia="仿宋" w:cs="Arial"/>
                <w:b/>
                <w:bCs/>
                <w:sz w:val="28"/>
                <w:szCs w:val="28"/>
              </w:rPr>
              <w:t>产品名称</w:t>
            </w: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hint="default" w:ascii="Arial" w:hAnsi="Arial" w:eastAsia="仿宋" w:cs="Arial"/>
                <w:b/>
                <w:bCs/>
                <w:sz w:val="28"/>
                <w:szCs w:val="28"/>
              </w:rPr>
            </w:pPr>
            <w:r>
              <w:rPr>
                <w:rFonts w:hint="default" w:ascii="Arial" w:hAnsi="Arial" w:eastAsia="仿宋" w:cs="Arial"/>
                <w:b/>
                <w:bCs/>
                <w:sz w:val="28"/>
                <w:szCs w:val="28"/>
              </w:rPr>
              <w:t>国家/地区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hint="default" w:ascii="Arial" w:hAnsi="Arial" w:eastAsia="仿宋" w:cs="Arial"/>
                <w:b/>
                <w:bCs/>
                <w:sz w:val="28"/>
                <w:szCs w:val="28"/>
              </w:rPr>
            </w:pPr>
            <w:r>
              <w:rPr>
                <w:rFonts w:hint="default" w:ascii="Arial" w:hAnsi="Arial" w:eastAsia="仿宋" w:cs="Arial"/>
                <w:b/>
                <w:bCs/>
                <w:sz w:val="28"/>
                <w:szCs w:val="28"/>
              </w:rPr>
              <w:t>价格类型</w:t>
            </w: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hint="default" w:ascii="Arial" w:hAnsi="Arial" w:eastAsia="仿宋" w:cs="Arial"/>
                <w:b/>
                <w:bCs/>
                <w:sz w:val="28"/>
                <w:szCs w:val="28"/>
              </w:rPr>
            </w:pPr>
            <w:r>
              <w:rPr>
                <w:rFonts w:hint="default" w:ascii="Arial" w:hAnsi="Arial" w:eastAsia="仿宋" w:cs="Arial"/>
                <w:b/>
                <w:bCs/>
                <w:sz w:val="28"/>
                <w:szCs w:val="28"/>
              </w:rPr>
              <w:t>最低价</w:t>
            </w:r>
          </w:p>
        </w:tc>
        <w:tc>
          <w:tcPr>
            <w:tcW w:w="1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hint="default" w:ascii="Arial" w:hAnsi="Arial" w:eastAsia="仿宋" w:cs="Arial"/>
                <w:b/>
                <w:bCs/>
                <w:sz w:val="28"/>
                <w:szCs w:val="28"/>
              </w:rPr>
            </w:pPr>
            <w:r>
              <w:rPr>
                <w:rFonts w:hint="default" w:ascii="Arial" w:hAnsi="Arial" w:eastAsia="仿宋" w:cs="Arial"/>
                <w:b/>
                <w:bCs/>
                <w:sz w:val="28"/>
                <w:szCs w:val="28"/>
              </w:rPr>
              <w:t>最高价</w:t>
            </w:r>
          </w:p>
        </w:tc>
        <w:tc>
          <w:tcPr>
            <w:tcW w:w="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hint="default" w:ascii="Arial" w:hAnsi="Arial" w:eastAsia="仿宋" w:cs="Arial"/>
                <w:b/>
                <w:bCs/>
                <w:sz w:val="28"/>
                <w:szCs w:val="28"/>
              </w:rPr>
            </w:pPr>
            <w:r>
              <w:rPr>
                <w:rFonts w:hint="default" w:ascii="Arial" w:hAnsi="Arial" w:eastAsia="仿宋" w:cs="Arial"/>
                <w:b/>
                <w:bCs/>
                <w:sz w:val="28"/>
                <w:szCs w:val="28"/>
              </w:rPr>
              <w:t>均价涨跌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hint="default" w:ascii="Arial" w:hAnsi="Arial" w:eastAsia="仿宋" w:cs="Arial"/>
                <w:b/>
                <w:bCs/>
                <w:sz w:val="28"/>
                <w:szCs w:val="28"/>
              </w:rPr>
            </w:pPr>
            <w:r>
              <w:rPr>
                <w:rFonts w:hint="default" w:ascii="Arial" w:hAnsi="Arial" w:eastAsia="仿宋" w:cs="Arial"/>
                <w:b/>
                <w:bCs/>
                <w:sz w:val="28"/>
                <w:szCs w:val="28"/>
              </w:rPr>
              <w:t>价格单位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2021/7/13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苯酚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东南亚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CFR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1286.5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1291.5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2021/7/13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苯酚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中国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CFR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1285.8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1292.2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</w:trPr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2021/7/13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苯酚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美国东海岸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美国东海岸出罐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2021/7/13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苯酚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美湾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FOB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1226.7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1239.3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-297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2021/7/13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苯酚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西北欧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FD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1460.45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1465.55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-8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2021/7/13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苯酚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鹿特丹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FOB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1607.35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1610.65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-12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美元/吨</w:t>
            </w:r>
          </w:p>
        </w:tc>
      </w:tr>
    </w:tbl>
    <w:p>
      <w:pPr>
        <w:rPr>
          <w:rFonts w:ascii="宋体" w:hAnsi="宋体" w:cs="宋体"/>
          <w:sz w:val="30"/>
          <w:szCs w:val="30"/>
        </w:rPr>
      </w:pPr>
      <w:bookmarkStart w:id="3" w:name="_Toc399511062"/>
    </w:p>
    <w:p>
      <w:pPr>
        <w:pStyle w:val="3"/>
        <w:numPr>
          <w:ilvl w:val="0"/>
          <w:numId w:val="1"/>
        </w:numPr>
        <w:rPr>
          <w:rFonts w:hint="eastAsia"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苯酚国内市场</w:t>
      </w:r>
      <w:bookmarkEnd w:id="3"/>
    </w:p>
    <w:p>
      <w:pPr>
        <w:pStyle w:val="4"/>
        <w:rPr>
          <w:rFonts w:hint="eastAsia" w:ascii="宋体" w:hAnsi="宋体" w:cs="宋体"/>
          <w:sz w:val="28"/>
          <w:szCs w:val="28"/>
        </w:rPr>
      </w:pPr>
      <w:bookmarkStart w:id="4" w:name="_Toc399511063"/>
      <w:r>
        <w:rPr>
          <w:rFonts w:ascii="宋体" w:hAnsi="宋体" w:cs="宋体"/>
          <w:sz w:val="28"/>
          <w:szCs w:val="28"/>
        </w:rPr>
        <w:t>2.1</w:t>
      </w:r>
      <w:r>
        <w:rPr>
          <w:rFonts w:hint="eastAsia" w:ascii="宋体" w:hAnsi="宋体" w:cs="宋体"/>
          <w:sz w:val="28"/>
          <w:szCs w:val="28"/>
        </w:rPr>
        <w:t>、本周苯酚生产厂家出厂价格</w:t>
      </w:r>
      <w:bookmarkEnd w:id="4"/>
    </w:p>
    <w:p>
      <w:pPr>
        <w:rPr>
          <w:rFonts w:hint="eastAsia" w:ascii="宋体" w:hAnsi="宋体" w:cs="宋体"/>
          <w:sz w:val="28"/>
          <w:szCs w:val="28"/>
        </w:rPr>
      </w:pPr>
    </w:p>
    <w:tbl>
      <w:tblPr>
        <w:tblStyle w:val="13"/>
        <w:tblW w:w="999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5"/>
        <w:gridCol w:w="1718"/>
        <w:gridCol w:w="1214"/>
        <w:gridCol w:w="1327"/>
        <w:gridCol w:w="1738"/>
        <w:gridCol w:w="1327"/>
        <w:gridCol w:w="132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产品名称</w:t>
            </w:r>
          </w:p>
        </w:tc>
        <w:tc>
          <w:tcPr>
            <w:tcW w:w="17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hint="eastAsia" w:ascii="Arial" w:hAnsi="Arial" w:cs="宋体"/>
                <w:color w:val="000000"/>
                <w:sz w:val="28"/>
                <w:szCs w:val="28"/>
              </w:rPr>
              <w:t>生产厂家</w:t>
            </w:r>
          </w:p>
        </w:tc>
        <w:tc>
          <w:tcPr>
            <w:tcW w:w="1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天津石化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燕山石化</w:t>
            </w:r>
          </w:p>
        </w:tc>
        <w:tc>
          <w:tcPr>
            <w:tcW w:w="1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蓝星哈尔滨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高桥石化</w:t>
            </w:r>
          </w:p>
        </w:tc>
        <w:tc>
          <w:tcPr>
            <w:tcW w:w="1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吉林石化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苯酚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2021/7/16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9700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9700</w:t>
            </w:r>
          </w:p>
        </w:tc>
        <w:tc>
          <w:tcPr>
            <w:tcW w:w="1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9800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9700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苯酚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2021/7/15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9700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9700</w:t>
            </w: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9800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9700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苯酚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2021/7/14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9700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9700</w:t>
            </w: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9800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9700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苯酚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2021/7/13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9700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9700</w:t>
            </w: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9800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9700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苯酚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2021/7/12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10200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</w:tr>
    </w:tbl>
    <w:p>
      <w:pPr>
        <w:rPr>
          <w:rFonts w:ascii="宋体" w:hAnsi="宋体" w:cs="宋体"/>
          <w:sz w:val="28"/>
          <w:szCs w:val="28"/>
        </w:rPr>
      </w:pPr>
      <w:bookmarkStart w:id="5" w:name="_Toc399511064"/>
    </w:p>
    <w:p>
      <w:pPr>
        <w:pStyle w:val="4"/>
        <w:rPr>
          <w:rFonts w:ascii="宋体"/>
          <w:b w:val="0"/>
          <w:bCs w:val="0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2.2</w:t>
      </w:r>
      <w:r>
        <w:rPr>
          <w:rFonts w:hint="eastAsia" w:ascii="宋体" w:hAnsi="宋体" w:cs="宋体"/>
          <w:sz w:val="28"/>
          <w:szCs w:val="28"/>
        </w:rPr>
        <w:t>、本周苯酚区域价格</w:t>
      </w:r>
      <w:bookmarkEnd w:id="5"/>
    </w:p>
    <w:tbl>
      <w:tblPr>
        <w:tblStyle w:val="13"/>
        <w:tblW w:w="1009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3"/>
        <w:gridCol w:w="1927"/>
        <w:gridCol w:w="2086"/>
        <w:gridCol w:w="2086"/>
        <w:gridCol w:w="208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产品</w:t>
            </w:r>
          </w:p>
        </w:tc>
        <w:tc>
          <w:tcPr>
            <w:tcW w:w="19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2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华东地区</w:t>
            </w:r>
          </w:p>
        </w:tc>
        <w:tc>
          <w:tcPr>
            <w:tcW w:w="2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华北地区</w:t>
            </w:r>
          </w:p>
        </w:tc>
        <w:tc>
          <w:tcPr>
            <w:tcW w:w="2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华南地区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苯酚</w:t>
            </w:r>
          </w:p>
        </w:tc>
        <w:tc>
          <w:tcPr>
            <w:tcW w:w="1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2021/7/16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9500-9550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9700-9700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9600-9600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苯酚</w:t>
            </w:r>
          </w:p>
        </w:tc>
        <w:tc>
          <w:tcPr>
            <w:tcW w:w="1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2021/7/15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9500-9550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9700-9700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9600-9600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苯酚</w:t>
            </w:r>
          </w:p>
        </w:tc>
        <w:tc>
          <w:tcPr>
            <w:tcW w:w="1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2021/7/14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9500-9600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9700-9700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9600-9600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苯酚</w:t>
            </w:r>
          </w:p>
        </w:tc>
        <w:tc>
          <w:tcPr>
            <w:tcW w:w="1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2021/7/13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9500-9600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9700-9700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9600-9600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苯酚</w:t>
            </w:r>
          </w:p>
        </w:tc>
        <w:tc>
          <w:tcPr>
            <w:tcW w:w="1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2021/7/12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9500-9550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9600-9650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9650-9700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384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较上周跌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↓125/125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↓175/175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↓100/100</w:t>
            </w:r>
          </w:p>
        </w:tc>
      </w:tr>
    </w:tbl>
    <w:p>
      <w:pPr>
        <w:pStyle w:val="4"/>
        <w:spacing w:line="360" w:lineRule="auto"/>
        <w:rPr>
          <w:rFonts w:ascii="宋体"/>
          <w:color w:val="000000"/>
          <w:kern w:val="0"/>
          <w:sz w:val="28"/>
          <w:szCs w:val="28"/>
          <w:lang w:val="zh-CN"/>
        </w:rPr>
      </w:pPr>
      <w:bookmarkStart w:id="6" w:name="_Toc399511065"/>
      <w:r>
        <w:rPr>
          <w:rFonts w:ascii="宋体" w:hAnsi="宋体" w:cs="宋体"/>
          <w:color w:val="000000"/>
          <w:kern w:val="0"/>
          <w:sz w:val="28"/>
          <w:szCs w:val="28"/>
          <w:lang w:val="zh-CN"/>
        </w:rPr>
        <w:t>2.3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zh-CN"/>
        </w:rPr>
        <w:t>、华东苯酚价格走势图</w:t>
      </w:r>
      <w:bookmarkEnd w:id="6"/>
    </w:p>
    <w:p>
      <w:pPr>
        <w:widowControl/>
        <w:jc w:val="left"/>
        <w:rPr>
          <w:rFonts w:hint="default" w:ascii="宋体" w:eastAsia="宋体"/>
          <w:kern w:val="0"/>
          <w:sz w:val="18"/>
          <w:szCs w:val="18"/>
          <w:lang w:val="en-US" w:eastAsia="zh-CN"/>
        </w:rPr>
      </w:pPr>
      <w:r>
        <w:rPr>
          <w:rFonts w:hint="eastAsia" w:ascii="宋体"/>
          <w:kern w:val="0"/>
          <w:sz w:val="24"/>
          <w:szCs w:val="24"/>
          <w:lang w:val="en-US" w:eastAsia="zh-CN"/>
        </w:rPr>
        <w:t xml:space="preserve">   </w:t>
      </w:r>
      <w:r>
        <w:pict>
          <v:shape id="_x0000_i1025" o:spt="75" type="#_x0000_t75" style="height:327.05pt;width:487.05pt;" filled="f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</w:pict>
      </w:r>
    </w:p>
    <w:p>
      <w:pPr>
        <w:pStyle w:val="4"/>
        <w:spacing w:line="360" w:lineRule="auto"/>
        <w:rPr>
          <w:rFonts w:ascii="宋体"/>
          <w:kern w:val="0"/>
          <w:sz w:val="28"/>
          <w:szCs w:val="28"/>
          <w:lang w:val="zh-CN"/>
        </w:rPr>
      </w:pPr>
      <w:bookmarkStart w:id="7" w:name="_Toc399511066"/>
      <w:r>
        <w:rPr>
          <w:rFonts w:ascii="宋体" w:hAnsi="宋体" w:cs="宋体"/>
          <w:kern w:val="0"/>
          <w:sz w:val="28"/>
          <w:szCs w:val="28"/>
          <w:lang w:val="zh-CN"/>
        </w:rPr>
        <w:t>2.4</w:t>
      </w:r>
      <w:r>
        <w:rPr>
          <w:rFonts w:hint="eastAsia" w:ascii="宋体" w:hAnsi="宋体" w:cs="宋体"/>
          <w:kern w:val="0"/>
          <w:sz w:val="28"/>
          <w:szCs w:val="28"/>
          <w:lang w:val="zh-CN"/>
        </w:rPr>
        <w:t>、高桥石化苯酚价格走势图</w:t>
      </w:r>
      <w:bookmarkEnd w:id="7"/>
    </w:p>
    <w:p>
      <w:pPr>
        <w:widowControl/>
        <w:jc w:val="left"/>
        <w:rPr>
          <w:rFonts w:ascii="宋体"/>
          <w:kern w:val="0"/>
          <w:sz w:val="24"/>
          <w:szCs w:val="24"/>
        </w:rPr>
      </w:pPr>
    </w:p>
    <w:p>
      <w:bookmarkStart w:id="8" w:name="_Toc210271050"/>
      <w:bookmarkStart w:id="9" w:name="_Toc211404317"/>
      <w:bookmarkStart w:id="10" w:name="_Toc399511067"/>
    </w:p>
    <w:p>
      <w:r>
        <w:pict>
          <v:shape id="_x0000_i1026" o:spt="75" type="#_x0000_t75" style="height:334.7pt;width:487.15pt;" filled="f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</w:pict>
      </w:r>
    </w:p>
    <w:p/>
    <w:p/>
    <w:p/>
    <w:p/>
    <w:p>
      <w:pPr>
        <w:pStyle w:val="3"/>
        <w:numPr>
          <w:ilvl w:val="0"/>
          <w:numId w:val="2"/>
        </w:numPr>
        <w:snapToGrid w:val="0"/>
        <w:spacing w:before="0" w:after="0" w:line="360" w:lineRule="auto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cs="宋体"/>
          <w:lang w:val="zh-CN"/>
        </w:rPr>
        <w:t>苯酚行情分析及后市展望</w:t>
      </w:r>
      <w:bookmarkEnd w:id="8"/>
      <w:bookmarkEnd w:id="9"/>
      <w:bookmarkEnd w:id="10"/>
      <w:bookmarkStart w:id="11" w:name="_Toc211404318"/>
      <w:bookmarkStart w:id="12" w:name="_Toc210271051"/>
      <w:bookmarkStart w:id="13" w:name="_Toc399511069"/>
    </w:p>
    <w:p>
      <w:pPr>
        <w:rPr>
          <w:rFonts w:hint="default"/>
          <w:lang w:val="en-US" w:eastAsia="zh-CN"/>
        </w:rPr>
      </w:pPr>
    </w:p>
    <w:p>
      <w:pPr>
        <w:pStyle w:val="12"/>
        <w:keepNext w:val="0"/>
        <w:keepLines w:val="0"/>
        <w:widowControl/>
        <w:suppressLineNumbers w:val="0"/>
        <w:rPr>
          <w:rFonts w:hint="eastAsia" w:ascii="Segoe UI" w:hAnsi="Segoe UI" w:eastAsia="Segoe UI" w:cs="Segoe UI"/>
          <w:b/>
          <w:bCs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</w:pPr>
      <w:r>
        <w:rPr>
          <w:rFonts w:hint="eastAsia" w:ascii="Segoe UI" w:hAnsi="Segoe UI" w:eastAsia="Segoe UI" w:cs="Segoe UI"/>
          <w:b/>
          <w:bCs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本周，国内苯酚市场</w:t>
      </w:r>
      <w:r>
        <w:rPr>
          <w:rFonts w:ascii="Segoe UI" w:hAnsi="Segoe UI" w:eastAsia="Segoe UI" w:cs="Segoe UI"/>
          <w:b/>
          <w:bCs/>
          <w:i w:val="0"/>
          <w:iCs w:val="0"/>
          <w:caps w:val="0"/>
          <w:color w:val="333333"/>
          <w:spacing w:val="0"/>
          <w:sz w:val="27"/>
          <w:szCs w:val="27"/>
        </w:rPr>
        <w:t>大稳小动，周内虽部分船货到港补充，但不十分集中，故港口库存方面并无较大压力。介于成本面支撑，持货商心态尚可，故市场倒挂局势下，尽管石化企业价格窄幅下调，业者并不为所动。期间供方虽有挺价情绪，然终端企业参与买兴不佳，多刚需入市，递盘不乏偏低意向，重心区间内小幅度波动为主，逐步向低端价格靠拢，交易氛围偏淡。</w:t>
      </w:r>
      <w:r>
        <w:rPr>
          <w:rFonts w:hint="eastAsia" w:ascii="Segoe UI" w:hAnsi="Segoe UI" w:eastAsia="Segoe UI" w:cs="Segoe UI"/>
          <w:b/>
          <w:bCs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华东地区市场价格参考在</w:t>
      </w:r>
      <w:r>
        <w:rPr>
          <w:rFonts w:ascii="Segoe UI" w:hAnsi="Segoe UI" w:eastAsia="Segoe UI" w:cs="Segoe UI"/>
          <w:b/>
          <w:bCs/>
          <w:i w:val="0"/>
          <w:iCs w:val="0"/>
          <w:caps w:val="0"/>
          <w:color w:val="333333"/>
          <w:spacing w:val="0"/>
          <w:sz w:val="27"/>
          <w:szCs w:val="27"/>
        </w:rPr>
        <w:t>9500</w:t>
      </w:r>
      <w:r>
        <w:rPr>
          <w:rFonts w:hint="eastAsia" w:ascii="Segoe UI" w:hAnsi="Segoe UI" w:eastAsia="Segoe UI" w:cs="Segoe UI"/>
          <w:b/>
          <w:bCs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元/吨附近，华南地区市场价格参考在</w:t>
      </w: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333333"/>
          <w:spacing w:val="0"/>
          <w:sz w:val="27"/>
          <w:szCs w:val="27"/>
        </w:rPr>
        <w:t>9600-9650</w:t>
      </w:r>
      <w:r>
        <w:rPr>
          <w:rFonts w:hint="eastAsia" w:ascii="Segoe UI" w:hAnsi="Segoe UI" w:eastAsia="Segoe UI" w:cs="Segoe UI"/>
          <w:b/>
          <w:bCs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元/吨附近，华北地区市场价格参考在</w:t>
      </w:r>
      <w:r>
        <w:rPr>
          <w:rFonts w:ascii="Segoe UI" w:hAnsi="Segoe UI" w:eastAsia="Segoe UI" w:cs="Segoe UI"/>
          <w:b/>
          <w:bCs/>
          <w:i w:val="0"/>
          <w:iCs w:val="0"/>
          <w:caps w:val="0"/>
          <w:color w:val="333333"/>
          <w:spacing w:val="0"/>
          <w:sz w:val="27"/>
          <w:szCs w:val="27"/>
        </w:rPr>
        <w:t>9700-9750</w:t>
      </w:r>
      <w:r>
        <w:rPr>
          <w:rFonts w:hint="eastAsia" w:ascii="Segoe UI" w:hAnsi="Segoe UI" w:eastAsia="Segoe UI" w:cs="Segoe UI"/>
          <w:b/>
          <w:bCs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元/吨附近。</w:t>
      </w:r>
      <w:bookmarkStart w:id="32" w:name="_GoBack"/>
      <w:bookmarkEnd w:id="32"/>
    </w:p>
    <w:p>
      <w:pPr>
        <w:pStyle w:val="12"/>
        <w:keepNext w:val="0"/>
        <w:keepLines w:val="0"/>
        <w:widowControl/>
        <w:suppressLineNumbers w:val="0"/>
        <w:rPr>
          <w:rFonts w:hint="eastAsia" w:ascii="Segoe UI" w:hAnsi="Segoe UI" w:eastAsia="Segoe UI" w:cs="Segoe UI"/>
          <w:b/>
          <w:bCs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</w:pPr>
      <w:r>
        <w:rPr>
          <w:rFonts w:hint="eastAsia" w:ascii="Segoe UI" w:hAnsi="Segoe UI" w:eastAsia="Segoe UI" w:cs="Segoe UI"/>
          <w:b/>
          <w:bCs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重点市场行情分述：</w:t>
      </w:r>
    </w:p>
    <w:p>
      <w:pPr>
        <w:pStyle w:val="12"/>
        <w:keepNext w:val="0"/>
        <w:keepLines w:val="0"/>
        <w:widowControl/>
        <w:suppressLineNumbers w:val="0"/>
        <w:rPr>
          <w:rFonts w:ascii="Segoe UI" w:hAnsi="Segoe UI" w:eastAsia="Segoe UI" w:cs="Segoe UI"/>
          <w:b/>
          <w:bCs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华</w:t>
      </w:r>
      <w:r>
        <w:rPr>
          <w:rFonts w:hint="eastAsia" w:ascii="Segoe UI" w:hAnsi="Segoe UI" w:eastAsia="Segoe UI" w:cs="Segoe UI"/>
          <w:b/>
          <w:bCs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东</w:t>
      </w: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地区苯酚市场</w:t>
      </w:r>
      <w:r>
        <w:rPr>
          <w:rFonts w:ascii="Segoe UI" w:hAnsi="Segoe UI" w:eastAsia="Segoe UI" w:cs="Segoe UI"/>
          <w:b/>
          <w:bCs/>
          <w:i w:val="0"/>
          <w:iCs w:val="0"/>
          <w:caps w:val="0"/>
          <w:color w:val="333333"/>
          <w:spacing w:val="0"/>
          <w:sz w:val="27"/>
          <w:szCs w:val="27"/>
        </w:rPr>
        <w:t>偏弱震荡，报盘9500元/吨附近。临近周末，场内气氛趋稳，下游终端需求偏淡，持货商随行就市，整体交投不足下商谈表现略弱。</w:t>
      </w:r>
    </w:p>
    <w:p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right="0"/>
        <w:jc w:val="left"/>
        <w:rPr>
          <w:rFonts w:ascii="Segoe UI" w:hAnsi="Segoe UI" w:eastAsia="Segoe UI" w:cs="Segoe UI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华南地区苯酚市场</w:t>
      </w: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</w:rPr>
        <w:t>窄幅运作，预估9600-9650元/吨。临近周末场内气氛变化不大，贸易商心态暂稳，下游终端交投表现清淡，实单成交放量不足。</w:t>
      </w:r>
    </w:p>
    <w:p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right="0"/>
        <w:jc w:val="left"/>
        <w:rPr>
          <w:rFonts w:ascii="Segoe UI" w:hAnsi="Segoe UI" w:eastAsia="Segoe UI" w:cs="Segoe UI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燕山周边地区苯酚市场</w:t>
      </w:r>
      <w:r>
        <w:rPr>
          <w:rFonts w:ascii="Segoe UI" w:hAnsi="Segoe UI" w:eastAsia="Segoe UI" w:cs="Segoe UI"/>
          <w:b/>
          <w:bCs/>
          <w:i w:val="0"/>
          <w:iCs w:val="0"/>
          <w:caps w:val="0"/>
          <w:color w:val="333333"/>
          <w:spacing w:val="0"/>
          <w:sz w:val="27"/>
          <w:szCs w:val="27"/>
        </w:rPr>
        <w:t>波动有限，预估9700-9750元/吨。临近周末场内暂无新消息指引，持货商稳价过渡心态，下游刚需询盘，实单成交一般。</w:t>
      </w:r>
    </w:p>
    <w:p>
      <w:pPr>
        <w:pStyle w:val="12"/>
        <w:keepNext w:val="0"/>
        <w:keepLines w:val="0"/>
        <w:widowControl/>
        <w:suppressLineNumbers w:val="0"/>
        <w:rPr>
          <w:rFonts w:hint="eastAsia" w:ascii="Segoe UI" w:hAnsi="Segoe UI" w:eastAsia="Segoe UI" w:cs="Segoe UI"/>
          <w:b/>
          <w:bCs/>
          <w:i w:val="0"/>
          <w:iCs w:val="0"/>
          <w:caps w:val="0"/>
          <w:color w:val="333333"/>
          <w:spacing w:val="0"/>
          <w:sz w:val="27"/>
          <w:szCs w:val="27"/>
          <w:lang w:val="zh-CN" w:eastAsia="zh-CN"/>
        </w:rPr>
      </w:pPr>
      <w:r>
        <w:rPr>
          <w:rFonts w:hint="eastAsia" w:ascii="Segoe UI" w:hAnsi="Segoe UI" w:eastAsia="Segoe UI" w:cs="Segoe UI"/>
          <w:b/>
          <w:bCs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后市预测：短线苯酚或</w:t>
      </w:r>
      <w:r>
        <w:rPr>
          <w:rFonts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</w:rPr>
        <w:t>偏弱波动</w:t>
      </w:r>
      <w:r>
        <w:rPr>
          <w:rFonts w:hint="eastAsia" w:ascii="Segoe UI" w:hAnsi="Segoe UI" w:eastAsia="Segoe UI" w:cs="Segoe UI"/>
          <w:b/>
          <w:bCs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。</w:t>
      </w:r>
    </w:p>
    <w:p>
      <w:pPr>
        <w:pStyle w:val="3"/>
        <w:spacing w:line="360" w:lineRule="auto"/>
        <w:rPr>
          <w:rFonts w:hint="eastAsia" w:ascii="宋体" w:hAnsi="宋体" w:cs="宋体"/>
          <w:sz w:val="30"/>
          <w:szCs w:val="30"/>
          <w:lang w:val="zh-CN"/>
        </w:rPr>
      </w:pPr>
      <w:r>
        <w:rPr>
          <w:rFonts w:hint="eastAsia" w:ascii="宋体" w:hAnsi="宋体" w:cs="宋体"/>
          <w:sz w:val="30"/>
          <w:szCs w:val="30"/>
          <w:lang w:val="zh-CN"/>
        </w:rPr>
        <w:t>二、丙酮周报</w:t>
      </w:r>
      <w:bookmarkEnd w:id="11"/>
      <w:bookmarkEnd w:id="12"/>
      <w:bookmarkEnd w:id="13"/>
      <w:bookmarkStart w:id="14" w:name="_Toc399511070"/>
      <w:bookmarkStart w:id="15" w:name="_Toc210271057"/>
      <w:bookmarkStart w:id="16" w:name="_Toc265153683"/>
      <w:bookmarkStart w:id="17" w:name="_Toc211404324"/>
    </w:p>
    <w:p>
      <w:pPr>
        <w:rPr>
          <w:lang w:val="zh-CN"/>
        </w:rPr>
      </w:pPr>
    </w:p>
    <w:p>
      <w:pPr>
        <w:pStyle w:val="3"/>
        <w:spacing w:line="360" w:lineRule="auto"/>
        <w:rPr>
          <w:rFonts w:ascii="宋体" w:cs="Times New Roman"/>
          <w:sz w:val="30"/>
          <w:szCs w:val="30"/>
          <w:lang w:val="zh-CN"/>
        </w:rPr>
      </w:pPr>
      <w:r>
        <w:rPr>
          <w:rFonts w:ascii="宋体" w:hAnsi="宋体" w:cs="宋体"/>
          <w:sz w:val="30"/>
          <w:szCs w:val="30"/>
          <w:lang w:val="zh-CN"/>
        </w:rPr>
        <w:t>1</w:t>
      </w:r>
      <w:r>
        <w:rPr>
          <w:rFonts w:hint="eastAsia" w:ascii="宋体" w:hAnsi="宋体" w:cs="宋体"/>
          <w:sz w:val="30"/>
          <w:szCs w:val="30"/>
          <w:lang w:val="zh-CN"/>
        </w:rPr>
        <w:t>、丙酮国际市场</w:t>
      </w:r>
      <w:bookmarkEnd w:id="14"/>
    </w:p>
    <w:bookmarkEnd w:id="15"/>
    <w:bookmarkEnd w:id="16"/>
    <w:bookmarkEnd w:id="17"/>
    <w:p>
      <w:bookmarkStart w:id="18" w:name="_Toc399511071"/>
      <w:bookmarkStart w:id="19" w:name="_Toc265153684"/>
    </w:p>
    <w:tbl>
      <w:tblPr>
        <w:tblStyle w:val="13"/>
        <w:tblpPr w:leftFromText="180" w:rightFromText="180" w:vertAnchor="text" w:horzAnchor="page" w:tblpX="681" w:tblpY="52"/>
        <w:tblOverlap w:val="never"/>
        <w:tblW w:w="1088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6"/>
        <w:gridCol w:w="1174"/>
        <w:gridCol w:w="1590"/>
        <w:gridCol w:w="1395"/>
        <w:gridCol w:w="1320"/>
        <w:gridCol w:w="1155"/>
        <w:gridCol w:w="1365"/>
        <w:gridCol w:w="13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11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产品名称</w:t>
            </w:r>
          </w:p>
        </w:tc>
        <w:tc>
          <w:tcPr>
            <w:tcW w:w="1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国家</w:t>
            </w:r>
            <w:r>
              <w:rPr>
                <w:rFonts w:ascii="仿宋" w:hAnsi="仿宋" w:eastAsia="仿宋" w:cs="仿宋"/>
                <w:b/>
                <w:bCs/>
                <w:sz w:val="28"/>
                <w:szCs w:val="28"/>
              </w:rPr>
              <w:t>/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地区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价格类型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最低价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最高价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均价涨跌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价格单位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2021/7/13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丙酮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东南亚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FOB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877.3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882.7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2021/7/13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丙酮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中国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FD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686.4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691.6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-10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2021/7/13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丙酮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美湾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FOB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1934.8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1945.2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2021/7/13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丙酮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西北欧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CFR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1122.65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1125.35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2021/7/13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丙酮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鹿特丹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CFR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1208.15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1213.85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-30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美元/吨</w:t>
            </w:r>
          </w:p>
        </w:tc>
      </w:tr>
    </w:tbl>
    <w:p/>
    <w:p>
      <w:pPr>
        <w:pStyle w:val="3"/>
        <w:spacing w:line="360" w:lineRule="auto"/>
        <w:rPr>
          <w:rFonts w:ascii="宋体" w:cs="Times New Roman"/>
          <w:sz w:val="30"/>
          <w:szCs w:val="30"/>
          <w:lang w:val="zh-CN"/>
        </w:rPr>
      </w:pPr>
      <w:r>
        <w:rPr>
          <w:rFonts w:ascii="宋体" w:hAnsi="宋体" w:cs="宋体"/>
          <w:sz w:val="30"/>
          <w:szCs w:val="30"/>
          <w:lang w:val="zh-CN"/>
        </w:rPr>
        <w:t>2</w:t>
      </w:r>
      <w:r>
        <w:rPr>
          <w:rFonts w:hint="eastAsia" w:ascii="宋体" w:hAnsi="宋体" w:cs="宋体"/>
          <w:sz w:val="30"/>
          <w:szCs w:val="30"/>
          <w:lang w:val="zh-CN"/>
        </w:rPr>
        <w:t>、丙酮国内市场</w:t>
      </w:r>
      <w:bookmarkEnd w:id="18"/>
    </w:p>
    <w:p>
      <w:pPr>
        <w:pStyle w:val="4"/>
        <w:spacing w:line="360" w:lineRule="auto"/>
        <w:rPr>
          <w:rFonts w:ascii="宋体"/>
          <w:color w:val="000000"/>
          <w:kern w:val="0"/>
          <w:sz w:val="28"/>
          <w:szCs w:val="28"/>
          <w:lang w:val="zh-CN"/>
        </w:rPr>
      </w:pPr>
      <w:bookmarkStart w:id="20" w:name="_Toc399511072"/>
      <w:r>
        <w:rPr>
          <w:rFonts w:ascii="宋体" w:hAnsi="宋体" w:cs="宋体"/>
          <w:kern w:val="0"/>
          <w:sz w:val="28"/>
          <w:szCs w:val="28"/>
          <w:lang w:val="zh-CN"/>
        </w:rPr>
        <w:t>2.1</w:t>
      </w:r>
      <w:r>
        <w:rPr>
          <w:rFonts w:hint="eastAsia" w:ascii="宋体" w:hAnsi="宋体" w:cs="宋体"/>
          <w:kern w:val="0"/>
          <w:sz w:val="28"/>
          <w:szCs w:val="28"/>
          <w:lang w:val="zh-CN"/>
        </w:rPr>
        <w:t>、本周丙酮生产厂家出厂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zh-CN"/>
        </w:rPr>
        <w:t>价</w:t>
      </w:r>
      <w:bookmarkEnd w:id="19"/>
      <w:bookmarkEnd w:id="20"/>
    </w:p>
    <w:tbl>
      <w:tblPr>
        <w:tblStyle w:val="13"/>
        <w:tblW w:w="10503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3"/>
        <w:gridCol w:w="1680"/>
        <w:gridCol w:w="1365"/>
        <w:gridCol w:w="1680"/>
        <w:gridCol w:w="1365"/>
        <w:gridCol w:w="1365"/>
        <w:gridCol w:w="15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产品名称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仿宋" w:cs="Arial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生产厂家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仿宋" w:cs="Arial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燕山石化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仿宋" w:cs="Arial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蓝星哈尔滨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仿宋" w:cs="Arial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高桥石化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仿宋" w:cs="Arial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吉林石化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仿宋" w:cs="Arial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天津石化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丙酮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2021/7/16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5050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5500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5100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 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丙酮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2021/7/15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5050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5500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5100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 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丙酮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2021/7/14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5050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5500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 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丙酮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2021/7/13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5050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5500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 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丙酮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2021/7/12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5050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5500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 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5100</w:t>
            </w:r>
          </w:p>
        </w:tc>
      </w:tr>
    </w:tbl>
    <w:p>
      <w:pPr>
        <w:pStyle w:val="4"/>
        <w:spacing w:line="360" w:lineRule="auto"/>
        <w:rPr>
          <w:b w:val="0"/>
          <w:bCs w:val="0"/>
          <w:color w:val="000000"/>
          <w:kern w:val="0"/>
          <w:sz w:val="28"/>
          <w:szCs w:val="28"/>
          <w:lang w:val="zh-CN"/>
        </w:rPr>
      </w:pPr>
      <w:bookmarkStart w:id="21" w:name="_Toc399511073"/>
      <w:bookmarkStart w:id="22" w:name="_Toc265153685"/>
      <w:r>
        <w:rPr>
          <w:rFonts w:ascii="宋体" w:hAnsi="宋体" w:cs="宋体"/>
          <w:color w:val="000000"/>
          <w:kern w:val="0"/>
          <w:sz w:val="28"/>
          <w:szCs w:val="28"/>
          <w:lang w:val="zh-CN"/>
        </w:rPr>
        <w:t>2.2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zh-CN"/>
        </w:rPr>
        <w:t>、</w:t>
      </w:r>
      <w:r>
        <w:rPr>
          <w:rFonts w:hint="eastAsia" w:cs="宋体"/>
          <w:color w:val="000000"/>
          <w:kern w:val="0"/>
          <w:sz w:val="28"/>
          <w:szCs w:val="28"/>
          <w:lang w:val="zh-CN"/>
        </w:rPr>
        <w:t>本周丙酮区域价格</w:t>
      </w:r>
      <w:bookmarkEnd w:id="21"/>
      <w:bookmarkEnd w:id="22"/>
    </w:p>
    <w:tbl>
      <w:tblPr>
        <w:tblStyle w:val="13"/>
        <w:tblW w:w="0" w:type="auto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8"/>
        <w:gridCol w:w="1789"/>
        <w:gridCol w:w="2000"/>
        <w:gridCol w:w="2000"/>
        <w:gridCol w:w="19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产品</w:t>
            </w:r>
          </w:p>
        </w:tc>
        <w:tc>
          <w:tcPr>
            <w:tcW w:w="17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日期</w:t>
            </w:r>
          </w:p>
        </w:tc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华东地区</w:t>
            </w:r>
          </w:p>
        </w:tc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华北地区</w:t>
            </w:r>
          </w:p>
        </w:tc>
        <w:tc>
          <w:tcPr>
            <w:tcW w:w="1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华南地区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丙酮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2021/7/16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5000-5050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5100-5150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5500-5550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丙酮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2021/7/15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5000-5050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5100-5150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5500-5550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丙酮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2021/7/14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5100-5100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5100-5150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5550-5600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丙酮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2021/7/13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5100-5150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5100-5150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5600-5600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丙酮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2021/7/12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5000-5200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5100-5150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5600-5700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99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较上周涨跌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↓25/25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↓250/250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↓350/350</w:t>
            </w:r>
          </w:p>
        </w:tc>
      </w:tr>
    </w:tbl>
    <w:p>
      <w:pPr>
        <w:pStyle w:val="4"/>
        <w:spacing w:line="360" w:lineRule="auto"/>
        <w:rPr>
          <w:rFonts w:ascii="宋体"/>
          <w:kern w:val="0"/>
          <w:sz w:val="28"/>
          <w:szCs w:val="28"/>
          <w:lang w:val="zh-CN"/>
        </w:rPr>
      </w:pPr>
      <w:bookmarkStart w:id="23" w:name="_Toc399511074"/>
      <w:bookmarkStart w:id="24" w:name="_Toc211404325"/>
      <w:bookmarkStart w:id="25" w:name="_Toc210271058"/>
      <w:bookmarkStart w:id="26" w:name="_Toc265153686"/>
      <w:r>
        <w:rPr>
          <w:rFonts w:ascii="宋体" w:hAnsi="宋体" w:cs="宋体"/>
          <w:kern w:val="0"/>
          <w:sz w:val="28"/>
          <w:szCs w:val="28"/>
          <w:lang w:val="zh-CN"/>
        </w:rPr>
        <w:t>2.3</w:t>
      </w:r>
      <w:r>
        <w:rPr>
          <w:rFonts w:hint="eastAsia" w:ascii="宋体" w:hAnsi="宋体" w:cs="宋体"/>
          <w:kern w:val="0"/>
          <w:sz w:val="28"/>
          <w:szCs w:val="28"/>
          <w:lang w:val="zh-CN"/>
        </w:rPr>
        <w:t>、</w:t>
      </w:r>
      <w:r>
        <w:rPr>
          <w:rFonts w:hint="eastAsia" w:cs="宋体"/>
          <w:kern w:val="0"/>
          <w:sz w:val="28"/>
          <w:szCs w:val="28"/>
          <w:lang w:val="zh-CN"/>
        </w:rPr>
        <w:t>华东丙酮</w:t>
      </w:r>
      <w:r>
        <w:rPr>
          <w:rFonts w:hint="eastAsia" w:ascii="宋体" w:hAnsi="宋体" w:cs="宋体"/>
          <w:kern w:val="0"/>
          <w:sz w:val="28"/>
          <w:szCs w:val="28"/>
          <w:lang w:val="zh-CN"/>
        </w:rPr>
        <w:t>价格走势图</w:t>
      </w:r>
      <w:bookmarkEnd w:id="23"/>
      <w:bookmarkEnd w:id="24"/>
      <w:bookmarkEnd w:id="25"/>
      <w:bookmarkEnd w:id="26"/>
    </w:p>
    <w:p>
      <w:pPr>
        <w:widowControl/>
        <w:jc w:val="left"/>
        <w:rPr>
          <w:lang w:val="zh-CN"/>
        </w:rPr>
      </w:pPr>
      <w:r>
        <w:pict>
          <v:shape id="_x0000_i1027" o:spt="75" type="#_x0000_t75" style="height:330.2pt;width:487.05pt;" filled="f" stroked="f" coordsize="21600,21600">
            <v:path/>
            <v:fill on="f" focussize="0,0"/>
            <v:stroke on="f"/>
            <v:imagedata r:id="rId9" o:title=""/>
            <o:lock v:ext="edit" aspectratio="t"/>
            <w10:wrap type="none"/>
            <w10:anchorlock/>
          </v:shape>
        </w:pict>
      </w:r>
    </w:p>
    <w:p>
      <w:pPr>
        <w:pStyle w:val="4"/>
        <w:spacing w:line="360" w:lineRule="auto"/>
        <w:rPr>
          <w:rFonts w:ascii="宋体"/>
          <w:kern w:val="0"/>
          <w:sz w:val="28"/>
          <w:szCs w:val="28"/>
          <w:lang w:val="zh-CN"/>
        </w:rPr>
      </w:pPr>
      <w:bookmarkStart w:id="27" w:name="_Toc265153687"/>
      <w:bookmarkStart w:id="28" w:name="_Toc211404326"/>
      <w:bookmarkStart w:id="29" w:name="_Toc210271059"/>
      <w:bookmarkStart w:id="30" w:name="_Toc399511075"/>
      <w:r>
        <w:rPr>
          <w:rFonts w:ascii="宋体" w:hAnsi="宋体" w:cs="宋体"/>
          <w:kern w:val="0"/>
          <w:sz w:val="28"/>
          <w:szCs w:val="28"/>
          <w:lang w:val="zh-CN"/>
        </w:rPr>
        <w:t>2.4</w:t>
      </w:r>
      <w:r>
        <w:rPr>
          <w:rFonts w:hint="eastAsia" w:ascii="宋体" w:hAnsi="宋体" w:cs="宋体"/>
          <w:kern w:val="0"/>
          <w:sz w:val="28"/>
          <w:szCs w:val="28"/>
          <w:lang w:val="zh-CN"/>
        </w:rPr>
        <w:t>、高桥石化丙酮</w:t>
      </w:r>
      <w:r>
        <w:rPr>
          <w:rFonts w:hint="eastAsia" w:cs="宋体"/>
          <w:kern w:val="0"/>
          <w:sz w:val="28"/>
          <w:szCs w:val="28"/>
          <w:lang w:val="zh-CN"/>
        </w:rPr>
        <w:t>市场价格走势图</w:t>
      </w:r>
      <w:bookmarkEnd w:id="27"/>
      <w:bookmarkEnd w:id="28"/>
      <w:bookmarkEnd w:id="29"/>
      <w:bookmarkEnd w:id="30"/>
    </w:p>
    <w:p>
      <w:pPr>
        <w:widowControl/>
        <w:jc w:val="left"/>
        <w:rPr>
          <w:rFonts w:ascii="宋体"/>
          <w:kern w:val="0"/>
          <w:sz w:val="24"/>
          <w:szCs w:val="24"/>
        </w:rPr>
      </w:pPr>
      <w:r>
        <w:pict>
          <v:shape id="_x0000_i1028" o:spt="75" type="#_x0000_t75" style="height:335.7pt;width:487.2pt;" filled="f" stroked="f" coordsize="21600,21600">
            <v:path/>
            <v:fill on="f" focussize="0,0"/>
            <v:stroke on="f"/>
            <v:imagedata r:id="rId10" o:title=""/>
            <o:lock v:ext="edit" aspectratio="t"/>
            <w10:wrap type="none"/>
            <w10:anchorlock/>
          </v:shape>
        </w:pict>
      </w:r>
    </w:p>
    <w:p>
      <w:pPr>
        <w:widowControl/>
        <w:jc w:val="left"/>
        <w:rPr>
          <w:rFonts w:ascii="宋体"/>
          <w:kern w:val="0"/>
          <w:sz w:val="24"/>
          <w:szCs w:val="24"/>
        </w:rPr>
      </w:pPr>
    </w:p>
    <w:p>
      <w:pPr>
        <w:widowControl/>
        <w:jc w:val="left"/>
        <w:rPr>
          <w:rFonts w:ascii="宋体"/>
          <w:kern w:val="0"/>
          <w:sz w:val="24"/>
          <w:szCs w:val="24"/>
        </w:rPr>
      </w:pPr>
    </w:p>
    <w:p>
      <w:pPr>
        <w:widowControl/>
        <w:jc w:val="left"/>
        <w:rPr>
          <w:rFonts w:ascii="宋体"/>
          <w:kern w:val="0"/>
          <w:sz w:val="24"/>
          <w:szCs w:val="24"/>
        </w:rPr>
      </w:pPr>
    </w:p>
    <w:p>
      <w:pPr>
        <w:widowControl/>
        <w:jc w:val="left"/>
        <w:rPr>
          <w:rFonts w:ascii="宋体"/>
          <w:kern w:val="0"/>
          <w:sz w:val="24"/>
          <w:szCs w:val="24"/>
        </w:rPr>
      </w:pPr>
    </w:p>
    <w:p>
      <w:pPr>
        <w:ind w:firstLine="562" w:firstLineChars="200"/>
        <w:jc w:val="both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3、</w:t>
      </w: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zh-CN" w:eastAsia="zh-CN" w:bidi="ar-SA"/>
        </w:rPr>
        <w:t>丙酮行情分析及后市展望</w:t>
      </w:r>
    </w:p>
    <w:p>
      <w:pPr>
        <w:ind w:firstLine="562" w:firstLineChars="200"/>
        <w:jc w:val="both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</w:p>
    <w:p>
      <w:pPr>
        <w:pStyle w:val="12"/>
        <w:keepNext w:val="0"/>
        <w:keepLines w:val="0"/>
        <w:widowControl/>
        <w:suppressLineNumbers w:val="0"/>
        <w:rPr>
          <w:rFonts w:hint="eastAsia" w:ascii="Segoe UI" w:hAnsi="Segoe UI" w:eastAsia="Segoe UI" w:cs="Segoe UI"/>
          <w:b/>
          <w:bCs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</w:pPr>
      <w:r>
        <w:rPr>
          <w:rFonts w:hint="eastAsia" w:ascii="Segoe UI" w:hAnsi="Segoe UI" w:eastAsia="Segoe UI" w:cs="Segoe UI"/>
          <w:b/>
          <w:bCs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本周，丙酮市场</w:t>
      </w: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大稳小动，本周初随着港口库存的快速下降，且零星工厂限量出货，场内持货商心态得到提振，挺价情绪浓厚，报盘略有推高，加之少量贸易商入市补货，支撑市场坚挺运行。两个交易日坚挺过后，买气走弱，整体交投气氛降温。尽管周内高桥石化也有调高开单价，但对市场的筑底作用不大。扬州实友装置13日恢复重启，且后续船货预报较多，加重市场观望情绪，下游采买脚步受阻，持货商开始随行就市低价出货，导致后半周重心调头回落。</w:t>
      </w:r>
      <w:r>
        <w:rPr>
          <w:rFonts w:hint="eastAsia" w:ascii="Segoe UI" w:hAnsi="Segoe UI" w:eastAsia="Segoe UI" w:cs="Segoe UI"/>
          <w:b/>
          <w:bCs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华东地区参考价格</w:t>
      </w: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4950-5000</w:t>
      </w:r>
      <w:r>
        <w:rPr>
          <w:rFonts w:hint="eastAsia" w:ascii="Segoe UI" w:hAnsi="Segoe UI" w:eastAsia="Segoe UI" w:cs="Segoe UI"/>
          <w:b/>
          <w:bCs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元/吨附近，华南地区参考价格</w:t>
      </w: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5400-5500</w:t>
      </w:r>
      <w:r>
        <w:rPr>
          <w:rFonts w:hint="eastAsia" w:ascii="Segoe UI" w:hAnsi="Segoe UI" w:eastAsia="Segoe UI" w:cs="Segoe UI"/>
          <w:b/>
          <w:bCs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元/元/吨附近，华北地区参考价格</w:t>
      </w: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5100-5150</w:t>
      </w:r>
      <w:r>
        <w:rPr>
          <w:rFonts w:hint="eastAsia" w:ascii="Segoe UI" w:hAnsi="Segoe UI" w:eastAsia="Segoe UI" w:cs="Segoe UI"/>
          <w:b/>
          <w:bCs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元/吨附近。</w:t>
      </w:r>
    </w:p>
    <w:p>
      <w:pPr>
        <w:pStyle w:val="12"/>
        <w:keepNext w:val="0"/>
        <w:keepLines w:val="0"/>
        <w:widowControl/>
        <w:suppressLineNumbers w:val="0"/>
        <w:rPr>
          <w:rFonts w:hint="eastAsia" w:ascii="Segoe UI" w:hAnsi="Segoe UI" w:eastAsia="Segoe UI" w:cs="Segoe UI"/>
          <w:b/>
          <w:bCs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</w:pPr>
      <w:r>
        <w:rPr>
          <w:rFonts w:hint="eastAsia" w:ascii="Segoe UI" w:hAnsi="Segoe UI" w:eastAsia="Segoe UI" w:cs="Segoe UI"/>
          <w:b/>
          <w:bCs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重点市场行情分述：</w:t>
      </w:r>
    </w:p>
    <w:p>
      <w:pPr>
        <w:pStyle w:val="12"/>
        <w:keepNext w:val="0"/>
        <w:keepLines w:val="0"/>
        <w:widowControl/>
        <w:suppressLineNumbers w:val="0"/>
        <w:rPr>
          <w:rFonts w:ascii="Segoe UI" w:hAnsi="Segoe UI" w:eastAsia="Segoe UI" w:cs="Segoe UI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Segoe UI" w:hAnsi="Segoe UI" w:eastAsia="Segoe UI" w:cs="Segoe UI"/>
          <w:b/>
          <w:bCs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华东地区丙酮市场</w:t>
      </w:r>
      <w:r>
        <w:rPr>
          <w:rFonts w:ascii="Segoe UI" w:hAnsi="Segoe UI" w:eastAsia="Segoe UI" w:cs="Segoe UI"/>
          <w:b/>
          <w:bCs/>
          <w:i w:val="0"/>
          <w:iCs w:val="0"/>
          <w:caps w:val="0"/>
          <w:color w:val="333333"/>
          <w:spacing w:val="0"/>
          <w:sz w:val="27"/>
          <w:szCs w:val="27"/>
        </w:rPr>
        <w:t>早盘低开，参考4950-5000元/吨。临近周末港口库存大幅增加，贸易商心态承压积极出货，下游买盘欠佳，整体商谈清淡下移。</w:t>
      </w:r>
    </w:p>
    <w:p>
      <w:pPr>
        <w:pStyle w:val="12"/>
        <w:keepNext w:val="0"/>
        <w:keepLines w:val="0"/>
        <w:widowControl/>
        <w:suppressLineNumbers w:val="0"/>
        <w:rPr>
          <w:rFonts w:hint="eastAsia" w:ascii="Segoe UI" w:hAnsi="Segoe UI" w:eastAsia="Segoe UI" w:cs="Segoe UI"/>
          <w:b/>
          <w:bCs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</w:pP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华南地区丙酮市场</w:t>
      </w:r>
      <w:r>
        <w:rPr>
          <w:rFonts w:ascii="Segoe UI" w:hAnsi="Segoe UI" w:eastAsia="Segoe UI" w:cs="Segoe UI"/>
          <w:b/>
          <w:bCs/>
          <w:i w:val="0"/>
          <w:iCs w:val="0"/>
          <w:caps w:val="0"/>
          <w:color w:val="333333"/>
          <w:spacing w:val="0"/>
          <w:sz w:val="27"/>
          <w:szCs w:val="27"/>
        </w:rPr>
        <w:t>商谈走弱，报盘5400-5500元/吨。场内基本面表现清淡，贸易商高价出货不易，下游需求欠佳，低位递盘，商谈重心向下偏移。</w:t>
      </w:r>
    </w:p>
    <w:p>
      <w:pPr>
        <w:pStyle w:val="12"/>
        <w:keepNext w:val="0"/>
        <w:keepLines w:val="0"/>
        <w:widowControl/>
        <w:suppressLineNumbers w:val="0"/>
        <w:rPr>
          <w:rFonts w:hint="eastAsia" w:ascii="Segoe UI" w:hAnsi="Segoe UI" w:eastAsia="Segoe UI" w:cs="Segoe UI"/>
          <w:b/>
          <w:bCs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</w:pPr>
      <w:r>
        <w:rPr>
          <w:rFonts w:hint="eastAsia" w:ascii="Segoe UI" w:hAnsi="Segoe UI" w:eastAsia="Segoe UI" w:cs="Segoe UI"/>
          <w:b/>
          <w:bCs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燕山周边丙酮市场</w:t>
      </w:r>
      <w:r>
        <w:rPr>
          <w:rFonts w:ascii="Segoe UI" w:hAnsi="Segoe UI" w:eastAsia="Segoe UI" w:cs="Segoe UI"/>
          <w:b/>
          <w:bCs/>
          <w:i w:val="0"/>
          <w:iCs w:val="0"/>
          <w:caps w:val="0"/>
          <w:color w:val="333333"/>
          <w:spacing w:val="0"/>
          <w:sz w:val="27"/>
          <w:szCs w:val="27"/>
        </w:rPr>
        <w:t>盘整过渡，预估5100-5150元/吨。临近周末场内气氛相对平稳，贸易商稳价过渡，下游终端需求有限，整体交易氛围一般。</w:t>
      </w:r>
    </w:p>
    <w:p>
      <w:pPr>
        <w:ind w:firstLine="562" w:firstLineChars="200"/>
        <w:jc w:val="both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后市预测：短线丙酮或</w:t>
      </w:r>
      <w:r>
        <w:rPr>
          <w:rFonts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</w:rPr>
        <w:t>震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</w:rPr>
        <w:t>难有起色</w:t>
      </w: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。</w:t>
      </w:r>
    </w:p>
    <w:p>
      <w:pPr>
        <w:ind w:firstLine="560" w:firstLineChars="200"/>
        <w:jc w:val="both"/>
        <w:rPr>
          <w:rFonts w:hint="eastAsia" w:ascii="Cambria" w:hAnsi="Cambria" w:eastAsia="宋体" w:cs="宋体"/>
          <w:b w:val="0"/>
          <w:bCs w:val="0"/>
          <w:kern w:val="2"/>
          <w:sz w:val="28"/>
          <w:szCs w:val="28"/>
          <w:lang w:val="en-US" w:eastAsia="zh-CN" w:bidi="ar-SA"/>
        </w:rPr>
      </w:pP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pgNumType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rPr>
        <w:lang w:val="zh-CN"/>
      </w:rPr>
      <w:t xml:space="preserve"> </w:t>
    </w:r>
    <w:r>
      <w:rPr>
        <w:b/>
        <w:bCs/>
      </w:rPr>
      <w:fldChar w:fldCharType="begin"/>
    </w:r>
    <w:r>
      <w:rPr>
        <w:b/>
        <w:bCs/>
      </w:rPr>
      <w:instrText xml:space="preserve">PAGE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  <w:r>
      <w:rPr>
        <w:lang w:val="zh-CN"/>
      </w:rPr>
      <w:t xml:space="preserve"> / </w:t>
    </w:r>
    <w:r>
      <w:rPr>
        <w:b/>
        <w:bCs/>
      </w:rPr>
      <w:fldChar w:fldCharType="begin"/>
    </w:r>
    <w:r>
      <w:rPr>
        <w:b/>
        <w:bCs/>
      </w:rPr>
      <w:instrText xml:space="preserve">NUMPAGES</w:instrText>
    </w:r>
    <w:r>
      <w:rPr>
        <w:b/>
        <w:bCs/>
      </w:rPr>
      <w:fldChar w:fldCharType="separate"/>
    </w:r>
    <w:r>
      <w:rPr>
        <w:b/>
        <w:bCs/>
      </w:rPr>
      <w:t>10</w:t>
    </w:r>
    <w:r>
      <w:rPr>
        <w:b/>
        <w:bCs/>
      </w:rPr>
      <w:fldChar w:fldCharType="end"/>
    </w:r>
  </w:p>
  <w:p>
    <w:pPr>
      <w:pStyle w:val="7"/>
    </w:pPr>
    <w:r>
      <w:t xml:space="preserve">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jc w:val="both"/>
    </w:pPr>
    <w:r>
      <w:pict>
        <v:shape id="图片 7" o:spid="_x0000_s2049" o:spt="75" alt="内页.jpg" type="#_x0000_t75" style="position:absolute;left:0pt;margin-left:-53.8pt;margin-top:-41.5pt;height:842.25pt;width:594.6pt;z-index:-251655168;mso-width-relative:page;mso-height-relative:page;" filled="f" o:preferrelative="t" stroked="f" coordsize="21600,21600">
          <v:path/>
          <v:fill on="f" focussize="0,0"/>
          <v:stroke on="f" joinstyle="miter"/>
          <v:imagedata r:id="rId1" o:title=""/>
          <o:lock v:ext="edit" aspectratio="t"/>
        </v:shape>
      </w:pict>
    </w:r>
  </w:p>
  <w:p>
    <w:pPr>
      <w:pStyle w:val="8"/>
      <w:pBdr>
        <w:bottom w:val="none" w:color="auto" w:sz="0" w:space="0"/>
      </w:pBdr>
    </w:pPr>
  </w:p>
  <w:p>
    <w:pPr>
      <w:pStyle w:val="8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7C76FE"/>
    <w:multiLevelType w:val="singleLevel"/>
    <w:tmpl w:val="107C76FE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710F9DEB"/>
    <w:multiLevelType w:val="singleLevel"/>
    <w:tmpl w:val="710F9DEB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oNotHyphenateCaps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13C8"/>
    <w:rsid w:val="0000045F"/>
    <w:rsid w:val="000010EE"/>
    <w:rsid w:val="000025BB"/>
    <w:rsid w:val="00003A86"/>
    <w:rsid w:val="00003E10"/>
    <w:rsid w:val="000059C0"/>
    <w:rsid w:val="00006452"/>
    <w:rsid w:val="00006675"/>
    <w:rsid w:val="00012726"/>
    <w:rsid w:val="00012E53"/>
    <w:rsid w:val="000130C2"/>
    <w:rsid w:val="00014D58"/>
    <w:rsid w:val="00015377"/>
    <w:rsid w:val="00015688"/>
    <w:rsid w:val="00015AB1"/>
    <w:rsid w:val="00016EC1"/>
    <w:rsid w:val="00020C6E"/>
    <w:rsid w:val="00020D3A"/>
    <w:rsid w:val="00024015"/>
    <w:rsid w:val="00024112"/>
    <w:rsid w:val="00024234"/>
    <w:rsid w:val="0002679E"/>
    <w:rsid w:val="000274FD"/>
    <w:rsid w:val="0003019D"/>
    <w:rsid w:val="00033C3F"/>
    <w:rsid w:val="000360FB"/>
    <w:rsid w:val="000366ED"/>
    <w:rsid w:val="00041430"/>
    <w:rsid w:val="0004147F"/>
    <w:rsid w:val="00042442"/>
    <w:rsid w:val="00042588"/>
    <w:rsid w:val="000428B6"/>
    <w:rsid w:val="00044BC3"/>
    <w:rsid w:val="00047287"/>
    <w:rsid w:val="00047B73"/>
    <w:rsid w:val="000512DB"/>
    <w:rsid w:val="00051777"/>
    <w:rsid w:val="00051830"/>
    <w:rsid w:val="000519F9"/>
    <w:rsid w:val="00051B3A"/>
    <w:rsid w:val="00051B70"/>
    <w:rsid w:val="00052309"/>
    <w:rsid w:val="0005390C"/>
    <w:rsid w:val="00053926"/>
    <w:rsid w:val="00053ED9"/>
    <w:rsid w:val="000540AD"/>
    <w:rsid w:val="000554B4"/>
    <w:rsid w:val="00055B54"/>
    <w:rsid w:val="00057BC4"/>
    <w:rsid w:val="00057C73"/>
    <w:rsid w:val="00057D95"/>
    <w:rsid w:val="00062320"/>
    <w:rsid w:val="000628B6"/>
    <w:rsid w:val="00063881"/>
    <w:rsid w:val="00064247"/>
    <w:rsid w:val="000646AA"/>
    <w:rsid w:val="00065648"/>
    <w:rsid w:val="000659B6"/>
    <w:rsid w:val="00067CA2"/>
    <w:rsid w:val="000705D0"/>
    <w:rsid w:val="0007073E"/>
    <w:rsid w:val="0007115C"/>
    <w:rsid w:val="000716A7"/>
    <w:rsid w:val="00072CF1"/>
    <w:rsid w:val="00072E0E"/>
    <w:rsid w:val="000742C7"/>
    <w:rsid w:val="00075320"/>
    <w:rsid w:val="00075583"/>
    <w:rsid w:val="00075874"/>
    <w:rsid w:val="000765C4"/>
    <w:rsid w:val="00077015"/>
    <w:rsid w:val="00080C33"/>
    <w:rsid w:val="000819D4"/>
    <w:rsid w:val="0008215C"/>
    <w:rsid w:val="000822EE"/>
    <w:rsid w:val="00082F6A"/>
    <w:rsid w:val="00083E13"/>
    <w:rsid w:val="00083EC4"/>
    <w:rsid w:val="00083FE0"/>
    <w:rsid w:val="00084F6B"/>
    <w:rsid w:val="00085917"/>
    <w:rsid w:val="00085A1B"/>
    <w:rsid w:val="00086E66"/>
    <w:rsid w:val="00087D98"/>
    <w:rsid w:val="000900F9"/>
    <w:rsid w:val="0009125B"/>
    <w:rsid w:val="00091283"/>
    <w:rsid w:val="0009282C"/>
    <w:rsid w:val="000928D7"/>
    <w:rsid w:val="00092AF4"/>
    <w:rsid w:val="00094EC5"/>
    <w:rsid w:val="000959FA"/>
    <w:rsid w:val="00096768"/>
    <w:rsid w:val="00096A95"/>
    <w:rsid w:val="00097256"/>
    <w:rsid w:val="000A18E9"/>
    <w:rsid w:val="000A192F"/>
    <w:rsid w:val="000A2012"/>
    <w:rsid w:val="000A288C"/>
    <w:rsid w:val="000A35DE"/>
    <w:rsid w:val="000A3F18"/>
    <w:rsid w:val="000A4FB0"/>
    <w:rsid w:val="000A7067"/>
    <w:rsid w:val="000A73AD"/>
    <w:rsid w:val="000B04CA"/>
    <w:rsid w:val="000B2E4B"/>
    <w:rsid w:val="000B4542"/>
    <w:rsid w:val="000C013E"/>
    <w:rsid w:val="000C179D"/>
    <w:rsid w:val="000C1B2E"/>
    <w:rsid w:val="000C1BE8"/>
    <w:rsid w:val="000C37BE"/>
    <w:rsid w:val="000C3A59"/>
    <w:rsid w:val="000C3CDD"/>
    <w:rsid w:val="000C51E4"/>
    <w:rsid w:val="000C6110"/>
    <w:rsid w:val="000C6339"/>
    <w:rsid w:val="000C7202"/>
    <w:rsid w:val="000C738A"/>
    <w:rsid w:val="000C74B5"/>
    <w:rsid w:val="000C79FA"/>
    <w:rsid w:val="000C7AE5"/>
    <w:rsid w:val="000D2633"/>
    <w:rsid w:val="000D3689"/>
    <w:rsid w:val="000D3D3F"/>
    <w:rsid w:val="000D4A7E"/>
    <w:rsid w:val="000D5360"/>
    <w:rsid w:val="000D6094"/>
    <w:rsid w:val="000D67DB"/>
    <w:rsid w:val="000E129B"/>
    <w:rsid w:val="000E31D8"/>
    <w:rsid w:val="000E4F9B"/>
    <w:rsid w:val="000E51A2"/>
    <w:rsid w:val="000E5233"/>
    <w:rsid w:val="000E74D3"/>
    <w:rsid w:val="000E7A71"/>
    <w:rsid w:val="000F2176"/>
    <w:rsid w:val="000F2E3E"/>
    <w:rsid w:val="000F37CE"/>
    <w:rsid w:val="000F3928"/>
    <w:rsid w:val="000F4BDC"/>
    <w:rsid w:val="000F62F5"/>
    <w:rsid w:val="000F73CE"/>
    <w:rsid w:val="00103BCE"/>
    <w:rsid w:val="00104430"/>
    <w:rsid w:val="001048B4"/>
    <w:rsid w:val="00104E8E"/>
    <w:rsid w:val="00104F15"/>
    <w:rsid w:val="00105AEF"/>
    <w:rsid w:val="0010714F"/>
    <w:rsid w:val="001078C3"/>
    <w:rsid w:val="00107E32"/>
    <w:rsid w:val="00110412"/>
    <w:rsid w:val="001108D8"/>
    <w:rsid w:val="001122C0"/>
    <w:rsid w:val="00112DB7"/>
    <w:rsid w:val="001142D8"/>
    <w:rsid w:val="00114401"/>
    <w:rsid w:val="001164D8"/>
    <w:rsid w:val="00116B3A"/>
    <w:rsid w:val="00117537"/>
    <w:rsid w:val="00117DFD"/>
    <w:rsid w:val="00121279"/>
    <w:rsid w:val="001220E2"/>
    <w:rsid w:val="00124D2D"/>
    <w:rsid w:val="00125DFB"/>
    <w:rsid w:val="00126379"/>
    <w:rsid w:val="0012660C"/>
    <w:rsid w:val="0012663B"/>
    <w:rsid w:val="00130C7D"/>
    <w:rsid w:val="00131D83"/>
    <w:rsid w:val="001323EA"/>
    <w:rsid w:val="00133A7E"/>
    <w:rsid w:val="00134F4D"/>
    <w:rsid w:val="00135152"/>
    <w:rsid w:val="00135510"/>
    <w:rsid w:val="00137624"/>
    <w:rsid w:val="00140075"/>
    <w:rsid w:val="001406A1"/>
    <w:rsid w:val="001407DE"/>
    <w:rsid w:val="0014201B"/>
    <w:rsid w:val="00142B00"/>
    <w:rsid w:val="00142C52"/>
    <w:rsid w:val="001430BD"/>
    <w:rsid w:val="0014321F"/>
    <w:rsid w:val="00144546"/>
    <w:rsid w:val="00144C1C"/>
    <w:rsid w:val="001456FB"/>
    <w:rsid w:val="00145A60"/>
    <w:rsid w:val="00146EA5"/>
    <w:rsid w:val="0014721B"/>
    <w:rsid w:val="0015104C"/>
    <w:rsid w:val="0015139C"/>
    <w:rsid w:val="00152815"/>
    <w:rsid w:val="00155B58"/>
    <w:rsid w:val="001564E7"/>
    <w:rsid w:val="00156756"/>
    <w:rsid w:val="001612E8"/>
    <w:rsid w:val="00162113"/>
    <w:rsid w:val="001627AD"/>
    <w:rsid w:val="00162F1A"/>
    <w:rsid w:val="00163E13"/>
    <w:rsid w:val="00164460"/>
    <w:rsid w:val="00164B30"/>
    <w:rsid w:val="00165EDA"/>
    <w:rsid w:val="00166913"/>
    <w:rsid w:val="00167243"/>
    <w:rsid w:val="0017067E"/>
    <w:rsid w:val="001706F4"/>
    <w:rsid w:val="0017075A"/>
    <w:rsid w:val="00171BAF"/>
    <w:rsid w:val="00174A1F"/>
    <w:rsid w:val="00174A9A"/>
    <w:rsid w:val="00174F25"/>
    <w:rsid w:val="001752CB"/>
    <w:rsid w:val="001759C0"/>
    <w:rsid w:val="001776ED"/>
    <w:rsid w:val="0018057A"/>
    <w:rsid w:val="001816D0"/>
    <w:rsid w:val="0018206F"/>
    <w:rsid w:val="00182A30"/>
    <w:rsid w:val="00183382"/>
    <w:rsid w:val="0018393E"/>
    <w:rsid w:val="00184863"/>
    <w:rsid w:val="001859A8"/>
    <w:rsid w:val="00185C41"/>
    <w:rsid w:val="00185D45"/>
    <w:rsid w:val="001863A9"/>
    <w:rsid w:val="001867EB"/>
    <w:rsid w:val="00190909"/>
    <w:rsid w:val="0019112D"/>
    <w:rsid w:val="00193B29"/>
    <w:rsid w:val="00194313"/>
    <w:rsid w:val="001950D5"/>
    <w:rsid w:val="001A2FE4"/>
    <w:rsid w:val="001A3D0F"/>
    <w:rsid w:val="001A3D7B"/>
    <w:rsid w:val="001A57DE"/>
    <w:rsid w:val="001A62BD"/>
    <w:rsid w:val="001A6D60"/>
    <w:rsid w:val="001A7AB6"/>
    <w:rsid w:val="001B20A8"/>
    <w:rsid w:val="001B2FBF"/>
    <w:rsid w:val="001B39A3"/>
    <w:rsid w:val="001B54F0"/>
    <w:rsid w:val="001B5816"/>
    <w:rsid w:val="001B5C8E"/>
    <w:rsid w:val="001B7AAA"/>
    <w:rsid w:val="001C0F70"/>
    <w:rsid w:val="001C20CD"/>
    <w:rsid w:val="001C2B9F"/>
    <w:rsid w:val="001C41AC"/>
    <w:rsid w:val="001C4314"/>
    <w:rsid w:val="001C4587"/>
    <w:rsid w:val="001C4D4B"/>
    <w:rsid w:val="001C5EC6"/>
    <w:rsid w:val="001C6318"/>
    <w:rsid w:val="001C6A05"/>
    <w:rsid w:val="001C7958"/>
    <w:rsid w:val="001D078E"/>
    <w:rsid w:val="001D0C1A"/>
    <w:rsid w:val="001D2848"/>
    <w:rsid w:val="001D3838"/>
    <w:rsid w:val="001D3943"/>
    <w:rsid w:val="001D4A0E"/>
    <w:rsid w:val="001D6854"/>
    <w:rsid w:val="001D6E19"/>
    <w:rsid w:val="001E278F"/>
    <w:rsid w:val="001E435F"/>
    <w:rsid w:val="001E4DAE"/>
    <w:rsid w:val="001E6D79"/>
    <w:rsid w:val="001F1EFD"/>
    <w:rsid w:val="001F22A1"/>
    <w:rsid w:val="001F24D2"/>
    <w:rsid w:val="001F3589"/>
    <w:rsid w:val="001F5E29"/>
    <w:rsid w:val="001F68DE"/>
    <w:rsid w:val="001F6A7E"/>
    <w:rsid w:val="001F6EA5"/>
    <w:rsid w:val="00200DB5"/>
    <w:rsid w:val="00201C0E"/>
    <w:rsid w:val="00201D6D"/>
    <w:rsid w:val="00205A47"/>
    <w:rsid w:val="0020688E"/>
    <w:rsid w:val="00210B42"/>
    <w:rsid w:val="002111B4"/>
    <w:rsid w:val="00211C2F"/>
    <w:rsid w:val="00213325"/>
    <w:rsid w:val="0021584D"/>
    <w:rsid w:val="002167DB"/>
    <w:rsid w:val="00216A88"/>
    <w:rsid w:val="002177CF"/>
    <w:rsid w:val="002201C9"/>
    <w:rsid w:val="00220985"/>
    <w:rsid w:val="00220DAD"/>
    <w:rsid w:val="00220E4F"/>
    <w:rsid w:val="00221F5B"/>
    <w:rsid w:val="00223027"/>
    <w:rsid w:val="00224F38"/>
    <w:rsid w:val="002252E5"/>
    <w:rsid w:val="0023099C"/>
    <w:rsid w:val="00230C6D"/>
    <w:rsid w:val="002320EC"/>
    <w:rsid w:val="00232E36"/>
    <w:rsid w:val="00233DB5"/>
    <w:rsid w:val="0023407D"/>
    <w:rsid w:val="00234997"/>
    <w:rsid w:val="00236DFC"/>
    <w:rsid w:val="002401B3"/>
    <w:rsid w:val="00242A92"/>
    <w:rsid w:val="00242C36"/>
    <w:rsid w:val="0024507B"/>
    <w:rsid w:val="00245260"/>
    <w:rsid w:val="00245676"/>
    <w:rsid w:val="00245C39"/>
    <w:rsid w:val="00246081"/>
    <w:rsid w:val="002468CA"/>
    <w:rsid w:val="00250039"/>
    <w:rsid w:val="00250B8C"/>
    <w:rsid w:val="00251827"/>
    <w:rsid w:val="002518C3"/>
    <w:rsid w:val="002528A9"/>
    <w:rsid w:val="00253984"/>
    <w:rsid w:val="00260528"/>
    <w:rsid w:val="00260CD5"/>
    <w:rsid w:val="00261E82"/>
    <w:rsid w:val="00263D01"/>
    <w:rsid w:val="0026579A"/>
    <w:rsid w:val="00265AF8"/>
    <w:rsid w:val="00266410"/>
    <w:rsid w:val="002672D1"/>
    <w:rsid w:val="00267303"/>
    <w:rsid w:val="00267B9B"/>
    <w:rsid w:val="00270CF1"/>
    <w:rsid w:val="0027408A"/>
    <w:rsid w:val="00274155"/>
    <w:rsid w:val="00276AF4"/>
    <w:rsid w:val="00277072"/>
    <w:rsid w:val="00277D2C"/>
    <w:rsid w:val="00277EA8"/>
    <w:rsid w:val="00280489"/>
    <w:rsid w:val="00283897"/>
    <w:rsid w:val="00283D35"/>
    <w:rsid w:val="00285ED6"/>
    <w:rsid w:val="002868B9"/>
    <w:rsid w:val="002876BD"/>
    <w:rsid w:val="00287CCB"/>
    <w:rsid w:val="002900BF"/>
    <w:rsid w:val="002912A2"/>
    <w:rsid w:val="00293C6F"/>
    <w:rsid w:val="00293DE4"/>
    <w:rsid w:val="002A04FE"/>
    <w:rsid w:val="002A0546"/>
    <w:rsid w:val="002A210B"/>
    <w:rsid w:val="002A27E6"/>
    <w:rsid w:val="002A397F"/>
    <w:rsid w:val="002A63F0"/>
    <w:rsid w:val="002A6AFB"/>
    <w:rsid w:val="002A70EE"/>
    <w:rsid w:val="002B0870"/>
    <w:rsid w:val="002B1880"/>
    <w:rsid w:val="002B248E"/>
    <w:rsid w:val="002B2591"/>
    <w:rsid w:val="002B2CDE"/>
    <w:rsid w:val="002B319C"/>
    <w:rsid w:val="002B4692"/>
    <w:rsid w:val="002B765C"/>
    <w:rsid w:val="002B767B"/>
    <w:rsid w:val="002C01C0"/>
    <w:rsid w:val="002C10E7"/>
    <w:rsid w:val="002C2C57"/>
    <w:rsid w:val="002C3257"/>
    <w:rsid w:val="002C5A5F"/>
    <w:rsid w:val="002C7A64"/>
    <w:rsid w:val="002D02DE"/>
    <w:rsid w:val="002D34B6"/>
    <w:rsid w:val="002D4B46"/>
    <w:rsid w:val="002D654D"/>
    <w:rsid w:val="002D67FA"/>
    <w:rsid w:val="002D6B39"/>
    <w:rsid w:val="002E0209"/>
    <w:rsid w:val="002E0322"/>
    <w:rsid w:val="002E0748"/>
    <w:rsid w:val="002E1B58"/>
    <w:rsid w:val="002E3466"/>
    <w:rsid w:val="002E3E68"/>
    <w:rsid w:val="002E47F4"/>
    <w:rsid w:val="002E5BE0"/>
    <w:rsid w:val="002E7367"/>
    <w:rsid w:val="002E75ED"/>
    <w:rsid w:val="002E7B76"/>
    <w:rsid w:val="002F10BE"/>
    <w:rsid w:val="002F1A15"/>
    <w:rsid w:val="002F2E4D"/>
    <w:rsid w:val="002F32A4"/>
    <w:rsid w:val="002F379C"/>
    <w:rsid w:val="002F3826"/>
    <w:rsid w:val="002F4E30"/>
    <w:rsid w:val="002F52BF"/>
    <w:rsid w:val="00301787"/>
    <w:rsid w:val="00301CE9"/>
    <w:rsid w:val="00302564"/>
    <w:rsid w:val="00302F87"/>
    <w:rsid w:val="003058D1"/>
    <w:rsid w:val="00305FE4"/>
    <w:rsid w:val="00306814"/>
    <w:rsid w:val="00307ACD"/>
    <w:rsid w:val="00307EF1"/>
    <w:rsid w:val="003130A8"/>
    <w:rsid w:val="00313180"/>
    <w:rsid w:val="003135E6"/>
    <w:rsid w:val="0031648D"/>
    <w:rsid w:val="003206CB"/>
    <w:rsid w:val="00321BBD"/>
    <w:rsid w:val="003252E7"/>
    <w:rsid w:val="0032611B"/>
    <w:rsid w:val="00326F18"/>
    <w:rsid w:val="0032776D"/>
    <w:rsid w:val="0033361F"/>
    <w:rsid w:val="00334DFB"/>
    <w:rsid w:val="0033505C"/>
    <w:rsid w:val="00335618"/>
    <w:rsid w:val="00335F49"/>
    <w:rsid w:val="00337FC2"/>
    <w:rsid w:val="00342659"/>
    <w:rsid w:val="0034300F"/>
    <w:rsid w:val="003449B7"/>
    <w:rsid w:val="003453C8"/>
    <w:rsid w:val="00345B1A"/>
    <w:rsid w:val="00347613"/>
    <w:rsid w:val="0035008F"/>
    <w:rsid w:val="003502A5"/>
    <w:rsid w:val="0035094B"/>
    <w:rsid w:val="00351146"/>
    <w:rsid w:val="003519F7"/>
    <w:rsid w:val="00352F6F"/>
    <w:rsid w:val="0035388A"/>
    <w:rsid w:val="00353E81"/>
    <w:rsid w:val="003546F0"/>
    <w:rsid w:val="00355E30"/>
    <w:rsid w:val="00357116"/>
    <w:rsid w:val="0036072A"/>
    <w:rsid w:val="00360EC0"/>
    <w:rsid w:val="00361079"/>
    <w:rsid w:val="00361DCC"/>
    <w:rsid w:val="00362EE8"/>
    <w:rsid w:val="00363AB1"/>
    <w:rsid w:val="00363C13"/>
    <w:rsid w:val="00365AF1"/>
    <w:rsid w:val="00370682"/>
    <w:rsid w:val="00370CFF"/>
    <w:rsid w:val="003728B4"/>
    <w:rsid w:val="0037502E"/>
    <w:rsid w:val="00375670"/>
    <w:rsid w:val="00375EFC"/>
    <w:rsid w:val="00376207"/>
    <w:rsid w:val="00380406"/>
    <w:rsid w:val="00380583"/>
    <w:rsid w:val="003806C9"/>
    <w:rsid w:val="00380E69"/>
    <w:rsid w:val="00381B48"/>
    <w:rsid w:val="003854AC"/>
    <w:rsid w:val="00386095"/>
    <w:rsid w:val="00387280"/>
    <w:rsid w:val="00387F68"/>
    <w:rsid w:val="00392A6E"/>
    <w:rsid w:val="00394308"/>
    <w:rsid w:val="003960CC"/>
    <w:rsid w:val="00396DB7"/>
    <w:rsid w:val="003974AD"/>
    <w:rsid w:val="00397A58"/>
    <w:rsid w:val="003A2EDD"/>
    <w:rsid w:val="003A3228"/>
    <w:rsid w:val="003A3369"/>
    <w:rsid w:val="003A3AF3"/>
    <w:rsid w:val="003A5A54"/>
    <w:rsid w:val="003B26C5"/>
    <w:rsid w:val="003B2F70"/>
    <w:rsid w:val="003B3B2B"/>
    <w:rsid w:val="003B3BE4"/>
    <w:rsid w:val="003B3DFA"/>
    <w:rsid w:val="003B4354"/>
    <w:rsid w:val="003B47EC"/>
    <w:rsid w:val="003B4942"/>
    <w:rsid w:val="003B5402"/>
    <w:rsid w:val="003B5C9B"/>
    <w:rsid w:val="003B6335"/>
    <w:rsid w:val="003B6EB8"/>
    <w:rsid w:val="003B79ED"/>
    <w:rsid w:val="003C18EC"/>
    <w:rsid w:val="003C49AA"/>
    <w:rsid w:val="003C5AEE"/>
    <w:rsid w:val="003C5F0E"/>
    <w:rsid w:val="003D2BD8"/>
    <w:rsid w:val="003D4601"/>
    <w:rsid w:val="003D4D68"/>
    <w:rsid w:val="003D5820"/>
    <w:rsid w:val="003D58A6"/>
    <w:rsid w:val="003D75D9"/>
    <w:rsid w:val="003E02B5"/>
    <w:rsid w:val="003E04AF"/>
    <w:rsid w:val="003E08CA"/>
    <w:rsid w:val="003E155D"/>
    <w:rsid w:val="003E1DF2"/>
    <w:rsid w:val="003E523D"/>
    <w:rsid w:val="003E589C"/>
    <w:rsid w:val="003E5D81"/>
    <w:rsid w:val="003E6993"/>
    <w:rsid w:val="003E749E"/>
    <w:rsid w:val="003F0863"/>
    <w:rsid w:val="003F215B"/>
    <w:rsid w:val="003F2737"/>
    <w:rsid w:val="003F32D8"/>
    <w:rsid w:val="003F3668"/>
    <w:rsid w:val="003F39A7"/>
    <w:rsid w:val="003F47E6"/>
    <w:rsid w:val="003F5272"/>
    <w:rsid w:val="003F5277"/>
    <w:rsid w:val="003F6BB4"/>
    <w:rsid w:val="003F6C39"/>
    <w:rsid w:val="003F7F7D"/>
    <w:rsid w:val="004019DD"/>
    <w:rsid w:val="00401B0B"/>
    <w:rsid w:val="00401C38"/>
    <w:rsid w:val="00402991"/>
    <w:rsid w:val="004037D7"/>
    <w:rsid w:val="004057FE"/>
    <w:rsid w:val="004071D3"/>
    <w:rsid w:val="004117C1"/>
    <w:rsid w:val="00412067"/>
    <w:rsid w:val="00413851"/>
    <w:rsid w:val="0041478C"/>
    <w:rsid w:val="004153D9"/>
    <w:rsid w:val="00417167"/>
    <w:rsid w:val="00420DD8"/>
    <w:rsid w:val="00421210"/>
    <w:rsid w:val="004214EE"/>
    <w:rsid w:val="00421D1B"/>
    <w:rsid w:val="00421E46"/>
    <w:rsid w:val="00421ED2"/>
    <w:rsid w:val="00425A2B"/>
    <w:rsid w:val="004267B1"/>
    <w:rsid w:val="00426A23"/>
    <w:rsid w:val="004307C0"/>
    <w:rsid w:val="00433D0D"/>
    <w:rsid w:val="00436B54"/>
    <w:rsid w:val="004405E8"/>
    <w:rsid w:val="00440BBF"/>
    <w:rsid w:val="0044289E"/>
    <w:rsid w:val="00443C7A"/>
    <w:rsid w:val="00445212"/>
    <w:rsid w:val="0044771F"/>
    <w:rsid w:val="00450F2E"/>
    <w:rsid w:val="004510D9"/>
    <w:rsid w:val="004512A9"/>
    <w:rsid w:val="00452D81"/>
    <w:rsid w:val="00454BAD"/>
    <w:rsid w:val="00465CEB"/>
    <w:rsid w:val="00470E09"/>
    <w:rsid w:val="00471284"/>
    <w:rsid w:val="00473496"/>
    <w:rsid w:val="004736BF"/>
    <w:rsid w:val="004742C2"/>
    <w:rsid w:val="00475039"/>
    <w:rsid w:val="00475B86"/>
    <w:rsid w:val="00475D68"/>
    <w:rsid w:val="00476C28"/>
    <w:rsid w:val="00476F9C"/>
    <w:rsid w:val="00481251"/>
    <w:rsid w:val="00482452"/>
    <w:rsid w:val="00482B2B"/>
    <w:rsid w:val="00483D73"/>
    <w:rsid w:val="004848B4"/>
    <w:rsid w:val="00484EFD"/>
    <w:rsid w:val="00485D4A"/>
    <w:rsid w:val="0048638B"/>
    <w:rsid w:val="004878BC"/>
    <w:rsid w:val="00490104"/>
    <w:rsid w:val="0049041F"/>
    <w:rsid w:val="00491A4E"/>
    <w:rsid w:val="004940A9"/>
    <w:rsid w:val="00497462"/>
    <w:rsid w:val="004A01F3"/>
    <w:rsid w:val="004A0439"/>
    <w:rsid w:val="004A0563"/>
    <w:rsid w:val="004A49C1"/>
    <w:rsid w:val="004A7224"/>
    <w:rsid w:val="004A76C8"/>
    <w:rsid w:val="004A7BD2"/>
    <w:rsid w:val="004B1737"/>
    <w:rsid w:val="004B3078"/>
    <w:rsid w:val="004B3953"/>
    <w:rsid w:val="004B3B63"/>
    <w:rsid w:val="004B4845"/>
    <w:rsid w:val="004B6ED9"/>
    <w:rsid w:val="004B74AE"/>
    <w:rsid w:val="004C05A8"/>
    <w:rsid w:val="004C1FC6"/>
    <w:rsid w:val="004C220E"/>
    <w:rsid w:val="004C26D9"/>
    <w:rsid w:val="004C2AAE"/>
    <w:rsid w:val="004C3058"/>
    <w:rsid w:val="004C4C00"/>
    <w:rsid w:val="004C6A04"/>
    <w:rsid w:val="004C6A8F"/>
    <w:rsid w:val="004D0AEB"/>
    <w:rsid w:val="004D0ECA"/>
    <w:rsid w:val="004D14FA"/>
    <w:rsid w:val="004D1E9E"/>
    <w:rsid w:val="004D21C2"/>
    <w:rsid w:val="004D21F9"/>
    <w:rsid w:val="004D59FA"/>
    <w:rsid w:val="004D620D"/>
    <w:rsid w:val="004D75A9"/>
    <w:rsid w:val="004D7F86"/>
    <w:rsid w:val="004E088B"/>
    <w:rsid w:val="004E1D30"/>
    <w:rsid w:val="004E205C"/>
    <w:rsid w:val="004E3989"/>
    <w:rsid w:val="004E4A73"/>
    <w:rsid w:val="004E4BC4"/>
    <w:rsid w:val="004E7D64"/>
    <w:rsid w:val="004F1208"/>
    <w:rsid w:val="004F2000"/>
    <w:rsid w:val="004F201F"/>
    <w:rsid w:val="004F2998"/>
    <w:rsid w:val="004F4A26"/>
    <w:rsid w:val="004F6580"/>
    <w:rsid w:val="00500CFD"/>
    <w:rsid w:val="0050167B"/>
    <w:rsid w:val="00503B4D"/>
    <w:rsid w:val="00504D63"/>
    <w:rsid w:val="0050790A"/>
    <w:rsid w:val="0051244D"/>
    <w:rsid w:val="005132E1"/>
    <w:rsid w:val="00514BAE"/>
    <w:rsid w:val="00515268"/>
    <w:rsid w:val="00515B51"/>
    <w:rsid w:val="005161F5"/>
    <w:rsid w:val="00516D96"/>
    <w:rsid w:val="00516FF1"/>
    <w:rsid w:val="00520273"/>
    <w:rsid w:val="005204F5"/>
    <w:rsid w:val="0052145E"/>
    <w:rsid w:val="005217D5"/>
    <w:rsid w:val="00524468"/>
    <w:rsid w:val="00525532"/>
    <w:rsid w:val="0052577F"/>
    <w:rsid w:val="00525A6C"/>
    <w:rsid w:val="005278D3"/>
    <w:rsid w:val="0053047C"/>
    <w:rsid w:val="0053063E"/>
    <w:rsid w:val="0053149F"/>
    <w:rsid w:val="00531593"/>
    <w:rsid w:val="00531793"/>
    <w:rsid w:val="00531DA3"/>
    <w:rsid w:val="005329F7"/>
    <w:rsid w:val="00535938"/>
    <w:rsid w:val="00535EE8"/>
    <w:rsid w:val="005368C0"/>
    <w:rsid w:val="00537369"/>
    <w:rsid w:val="00540689"/>
    <w:rsid w:val="005437C3"/>
    <w:rsid w:val="00543841"/>
    <w:rsid w:val="0054578C"/>
    <w:rsid w:val="0054595C"/>
    <w:rsid w:val="00547A95"/>
    <w:rsid w:val="00547B85"/>
    <w:rsid w:val="005500C7"/>
    <w:rsid w:val="005502D7"/>
    <w:rsid w:val="00550318"/>
    <w:rsid w:val="00550C33"/>
    <w:rsid w:val="005519A0"/>
    <w:rsid w:val="005524F7"/>
    <w:rsid w:val="00552761"/>
    <w:rsid w:val="00552A7E"/>
    <w:rsid w:val="005534C9"/>
    <w:rsid w:val="00553662"/>
    <w:rsid w:val="0055492E"/>
    <w:rsid w:val="00554F22"/>
    <w:rsid w:val="005576CC"/>
    <w:rsid w:val="005621B8"/>
    <w:rsid w:val="00563368"/>
    <w:rsid w:val="00564CF1"/>
    <w:rsid w:val="005665CA"/>
    <w:rsid w:val="005668C3"/>
    <w:rsid w:val="0056699C"/>
    <w:rsid w:val="00566C35"/>
    <w:rsid w:val="005719D6"/>
    <w:rsid w:val="005736A9"/>
    <w:rsid w:val="005738DA"/>
    <w:rsid w:val="00574174"/>
    <w:rsid w:val="00575798"/>
    <w:rsid w:val="00575E99"/>
    <w:rsid w:val="0057645E"/>
    <w:rsid w:val="00576BE8"/>
    <w:rsid w:val="00581169"/>
    <w:rsid w:val="005828DF"/>
    <w:rsid w:val="00583328"/>
    <w:rsid w:val="005839E6"/>
    <w:rsid w:val="0058433C"/>
    <w:rsid w:val="00584521"/>
    <w:rsid w:val="00585E0E"/>
    <w:rsid w:val="00585EB2"/>
    <w:rsid w:val="00586386"/>
    <w:rsid w:val="00587A79"/>
    <w:rsid w:val="00590184"/>
    <w:rsid w:val="00590667"/>
    <w:rsid w:val="00590C9E"/>
    <w:rsid w:val="0059287D"/>
    <w:rsid w:val="00593276"/>
    <w:rsid w:val="00595A02"/>
    <w:rsid w:val="00596E91"/>
    <w:rsid w:val="005A07E2"/>
    <w:rsid w:val="005A1B80"/>
    <w:rsid w:val="005A28B8"/>
    <w:rsid w:val="005A2ADF"/>
    <w:rsid w:val="005A2C49"/>
    <w:rsid w:val="005A306D"/>
    <w:rsid w:val="005A6367"/>
    <w:rsid w:val="005A63F9"/>
    <w:rsid w:val="005A7060"/>
    <w:rsid w:val="005B0178"/>
    <w:rsid w:val="005B1D7B"/>
    <w:rsid w:val="005B31A3"/>
    <w:rsid w:val="005B3E60"/>
    <w:rsid w:val="005B47AC"/>
    <w:rsid w:val="005B61ED"/>
    <w:rsid w:val="005B6B73"/>
    <w:rsid w:val="005B7185"/>
    <w:rsid w:val="005B78FA"/>
    <w:rsid w:val="005B7F8A"/>
    <w:rsid w:val="005C1563"/>
    <w:rsid w:val="005C1B59"/>
    <w:rsid w:val="005C27BD"/>
    <w:rsid w:val="005C59DE"/>
    <w:rsid w:val="005C60DB"/>
    <w:rsid w:val="005C694A"/>
    <w:rsid w:val="005C7AD9"/>
    <w:rsid w:val="005D0A62"/>
    <w:rsid w:val="005D3865"/>
    <w:rsid w:val="005E2C24"/>
    <w:rsid w:val="005E4574"/>
    <w:rsid w:val="005E4D9A"/>
    <w:rsid w:val="005E649C"/>
    <w:rsid w:val="005F0932"/>
    <w:rsid w:val="005F0C52"/>
    <w:rsid w:val="005F1199"/>
    <w:rsid w:val="005F12F3"/>
    <w:rsid w:val="005F1F71"/>
    <w:rsid w:val="005F2D7E"/>
    <w:rsid w:val="005F3AE1"/>
    <w:rsid w:val="005F3F8D"/>
    <w:rsid w:val="005F4E00"/>
    <w:rsid w:val="005F78A5"/>
    <w:rsid w:val="005F78FA"/>
    <w:rsid w:val="006003D2"/>
    <w:rsid w:val="006003E5"/>
    <w:rsid w:val="00600C77"/>
    <w:rsid w:val="00602DBB"/>
    <w:rsid w:val="00602E78"/>
    <w:rsid w:val="0060335A"/>
    <w:rsid w:val="00606565"/>
    <w:rsid w:val="00606FF7"/>
    <w:rsid w:val="0060746C"/>
    <w:rsid w:val="006128FF"/>
    <w:rsid w:val="00613B2E"/>
    <w:rsid w:val="006147F1"/>
    <w:rsid w:val="00614BCB"/>
    <w:rsid w:val="006158E0"/>
    <w:rsid w:val="0061797A"/>
    <w:rsid w:val="00620216"/>
    <w:rsid w:val="00620512"/>
    <w:rsid w:val="00620E70"/>
    <w:rsid w:val="00621FF8"/>
    <w:rsid w:val="00622D34"/>
    <w:rsid w:val="00625BC9"/>
    <w:rsid w:val="00626305"/>
    <w:rsid w:val="00627086"/>
    <w:rsid w:val="00630023"/>
    <w:rsid w:val="00630D0B"/>
    <w:rsid w:val="006313A0"/>
    <w:rsid w:val="0063266D"/>
    <w:rsid w:val="006329A5"/>
    <w:rsid w:val="006339D3"/>
    <w:rsid w:val="00634F06"/>
    <w:rsid w:val="00635466"/>
    <w:rsid w:val="006367DD"/>
    <w:rsid w:val="00636B6B"/>
    <w:rsid w:val="00640E32"/>
    <w:rsid w:val="00641059"/>
    <w:rsid w:val="00641146"/>
    <w:rsid w:val="006422EF"/>
    <w:rsid w:val="00642B04"/>
    <w:rsid w:val="00643462"/>
    <w:rsid w:val="006458BA"/>
    <w:rsid w:val="0064670F"/>
    <w:rsid w:val="00646951"/>
    <w:rsid w:val="00646FC2"/>
    <w:rsid w:val="00647278"/>
    <w:rsid w:val="0065064D"/>
    <w:rsid w:val="00650D8F"/>
    <w:rsid w:val="0065524F"/>
    <w:rsid w:val="006554C5"/>
    <w:rsid w:val="006557C4"/>
    <w:rsid w:val="00662238"/>
    <w:rsid w:val="0066257F"/>
    <w:rsid w:val="0066271A"/>
    <w:rsid w:val="00663977"/>
    <w:rsid w:val="00664646"/>
    <w:rsid w:val="00665790"/>
    <w:rsid w:val="00666A8B"/>
    <w:rsid w:val="00666F49"/>
    <w:rsid w:val="00670778"/>
    <w:rsid w:val="00671430"/>
    <w:rsid w:val="00671BEF"/>
    <w:rsid w:val="00672F7A"/>
    <w:rsid w:val="0067543F"/>
    <w:rsid w:val="0067562A"/>
    <w:rsid w:val="006774B1"/>
    <w:rsid w:val="0067759A"/>
    <w:rsid w:val="00681393"/>
    <w:rsid w:val="00681668"/>
    <w:rsid w:val="00682622"/>
    <w:rsid w:val="00682ED8"/>
    <w:rsid w:val="00684908"/>
    <w:rsid w:val="00685E31"/>
    <w:rsid w:val="0068707C"/>
    <w:rsid w:val="006876C4"/>
    <w:rsid w:val="00687D9B"/>
    <w:rsid w:val="006900B8"/>
    <w:rsid w:val="00690B1F"/>
    <w:rsid w:val="00691461"/>
    <w:rsid w:val="0069307C"/>
    <w:rsid w:val="00693A34"/>
    <w:rsid w:val="006954EE"/>
    <w:rsid w:val="0069679B"/>
    <w:rsid w:val="00696FBD"/>
    <w:rsid w:val="00697ECA"/>
    <w:rsid w:val="006A0A72"/>
    <w:rsid w:val="006A1BEB"/>
    <w:rsid w:val="006A37C2"/>
    <w:rsid w:val="006A467F"/>
    <w:rsid w:val="006A4DE6"/>
    <w:rsid w:val="006A6234"/>
    <w:rsid w:val="006A7518"/>
    <w:rsid w:val="006A7B40"/>
    <w:rsid w:val="006A7E96"/>
    <w:rsid w:val="006B1379"/>
    <w:rsid w:val="006B452B"/>
    <w:rsid w:val="006B7817"/>
    <w:rsid w:val="006B78FB"/>
    <w:rsid w:val="006C0E1E"/>
    <w:rsid w:val="006C1785"/>
    <w:rsid w:val="006C21AB"/>
    <w:rsid w:val="006C29D5"/>
    <w:rsid w:val="006C3FD8"/>
    <w:rsid w:val="006C530C"/>
    <w:rsid w:val="006C5805"/>
    <w:rsid w:val="006C5E5F"/>
    <w:rsid w:val="006C6FC2"/>
    <w:rsid w:val="006C7C56"/>
    <w:rsid w:val="006D17E7"/>
    <w:rsid w:val="006D425F"/>
    <w:rsid w:val="006D4C5B"/>
    <w:rsid w:val="006D5F13"/>
    <w:rsid w:val="006D6F65"/>
    <w:rsid w:val="006E004D"/>
    <w:rsid w:val="006E0F4F"/>
    <w:rsid w:val="006E0F7C"/>
    <w:rsid w:val="006E24D4"/>
    <w:rsid w:val="006E2F79"/>
    <w:rsid w:val="006E3204"/>
    <w:rsid w:val="006E54E3"/>
    <w:rsid w:val="006E6B46"/>
    <w:rsid w:val="006E73FF"/>
    <w:rsid w:val="006E7E6A"/>
    <w:rsid w:val="006E7F15"/>
    <w:rsid w:val="006F0B2A"/>
    <w:rsid w:val="006F0DDF"/>
    <w:rsid w:val="006F1ECB"/>
    <w:rsid w:val="006F25DE"/>
    <w:rsid w:val="006F387C"/>
    <w:rsid w:val="006F3A73"/>
    <w:rsid w:val="006F5B66"/>
    <w:rsid w:val="006F670A"/>
    <w:rsid w:val="006F6F20"/>
    <w:rsid w:val="00701B10"/>
    <w:rsid w:val="00701FE3"/>
    <w:rsid w:val="00704524"/>
    <w:rsid w:val="00705323"/>
    <w:rsid w:val="00705661"/>
    <w:rsid w:val="00706DAA"/>
    <w:rsid w:val="00707880"/>
    <w:rsid w:val="00707A34"/>
    <w:rsid w:val="0071075A"/>
    <w:rsid w:val="007149EC"/>
    <w:rsid w:val="00714E6F"/>
    <w:rsid w:val="007150F7"/>
    <w:rsid w:val="00716EBB"/>
    <w:rsid w:val="00717816"/>
    <w:rsid w:val="0072040A"/>
    <w:rsid w:val="00721214"/>
    <w:rsid w:val="0072203C"/>
    <w:rsid w:val="00723952"/>
    <w:rsid w:val="00723CC3"/>
    <w:rsid w:val="007265E9"/>
    <w:rsid w:val="0072675A"/>
    <w:rsid w:val="00727D18"/>
    <w:rsid w:val="00730697"/>
    <w:rsid w:val="00733756"/>
    <w:rsid w:val="00734FCA"/>
    <w:rsid w:val="00735CB9"/>
    <w:rsid w:val="007365A2"/>
    <w:rsid w:val="00741107"/>
    <w:rsid w:val="007422F6"/>
    <w:rsid w:val="007465D3"/>
    <w:rsid w:val="00747EAC"/>
    <w:rsid w:val="0075105E"/>
    <w:rsid w:val="0075734D"/>
    <w:rsid w:val="00760A6D"/>
    <w:rsid w:val="00760D63"/>
    <w:rsid w:val="0076189F"/>
    <w:rsid w:val="00763C73"/>
    <w:rsid w:val="00765117"/>
    <w:rsid w:val="00765645"/>
    <w:rsid w:val="00765CAE"/>
    <w:rsid w:val="00767344"/>
    <w:rsid w:val="00767CD7"/>
    <w:rsid w:val="00771DF4"/>
    <w:rsid w:val="007723A1"/>
    <w:rsid w:val="00772873"/>
    <w:rsid w:val="0077427F"/>
    <w:rsid w:val="0077431F"/>
    <w:rsid w:val="0077459A"/>
    <w:rsid w:val="00775DF6"/>
    <w:rsid w:val="00775EE3"/>
    <w:rsid w:val="0077682C"/>
    <w:rsid w:val="00777A64"/>
    <w:rsid w:val="0078012C"/>
    <w:rsid w:val="0078044C"/>
    <w:rsid w:val="00780AB1"/>
    <w:rsid w:val="00783661"/>
    <w:rsid w:val="00783979"/>
    <w:rsid w:val="0078475C"/>
    <w:rsid w:val="00786021"/>
    <w:rsid w:val="0078663C"/>
    <w:rsid w:val="00787CA8"/>
    <w:rsid w:val="00787CA9"/>
    <w:rsid w:val="007903C2"/>
    <w:rsid w:val="007904F6"/>
    <w:rsid w:val="00790F24"/>
    <w:rsid w:val="007920B7"/>
    <w:rsid w:val="00793447"/>
    <w:rsid w:val="007937BA"/>
    <w:rsid w:val="00794F40"/>
    <w:rsid w:val="007950BA"/>
    <w:rsid w:val="00796065"/>
    <w:rsid w:val="00796695"/>
    <w:rsid w:val="007A0A6F"/>
    <w:rsid w:val="007A0BA1"/>
    <w:rsid w:val="007A0F4E"/>
    <w:rsid w:val="007A11A0"/>
    <w:rsid w:val="007A17AA"/>
    <w:rsid w:val="007A57F6"/>
    <w:rsid w:val="007A6C32"/>
    <w:rsid w:val="007B1427"/>
    <w:rsid w:val="007B271A"/>
    <w:rsid w:val="007B2F68"/>
    <w:rsid w:val="007B4862"/>
    <w:rsid w:val="007B4F5A"/>
    <w:rsid w:val="007B5DAC"/>
    <w:rsid w:val="007C02EC"/>
    <w:rsid w:val="007C094B"/>
    <w:rsid w:val="007C09F3"/>
    <w:rsid w:val="007C176A"/>
    <w:rsid w:val="007C181D"/>
    <w:rsid w:val="007C2379"/>
    <w:rsid w:val="007C2A75"/>
    <w:rsid w:val="007C2DD6"/>
    <w:rsid w:val="007C31CD"/>
    <w:rsid w:val="007C32F6"/>
    <w:rsid w:val="007C41FF"/>
    <w:rsid w:val="007C4CB6"/>
    <w:rsid w:val="007D00F9"/>
    <w:rsid w:val="007D0649"/>
    <w:rsid w:val="007D0DF6"/>
    <w:rsid w:val="007D2517"/>
    <w:rsid w:val="007D3EDC"/>
    <w:rsid w:val="007D408A"/>
    <w:rsid w:val="007D419E"/>
    <w:rsid w:val="007D540C"/>
    <w:rsid w:val="007D60ED"/>
    <w:rsid w:val="007D65DC"/>
    <w:rsid w:val="007D7276"/>
    <w:rsid w:val="007E0700"/>
    <w:rsid w:val="007E0EE1"/>
    <w:rsid w:val="007E2CED"/>
    <w:rsid w:val="007E6E5E"/>
    <w:rsid w:val="007E7199"/>
    <w:rsid w:val="007F0422"/>
    <w:rsid w:val="007F1CFA"/>
    <w:rsid w:val="007F2C95"/>
    <w:rsid w:val="007F4070"/>
    <w:rsid w:val="007F5DE2"/>
    <w:rsid w:val="00801143"/>
    <w:rsid w:val="00802EDA"/>
    <w:rsid w:val="00803FA1"/>
    <w:rsid w:val="0080431A"/>
    <w:rsid w:val="00805BA8"/>
    <w:rsid w:val="008066C9"/>
    <w:rsid w:val="00810782"/>
    <w:rsid w:val="008107AA"/>
    <w:rsid w:val="00810CCF"/>
    <w:rsid w:val="00810FE8"/>
    <w:rsid w:val="0081122F"/>
    <w:rsid w:val="0081234C"/>
    <w:rsid w:val="008124C5"/>
    <w:rsid w:val="00812A5D"/>
    <w:rsid w:val="00812C9D"/>
    <w:rsid w:val="00814C39"/>
    <w:rsid w:val="00817347"/>
    <w:rsid w:val="00817721"/>
    <w:rsid w:val="00820A03"/>
    <w:rsid w:val="00823E68"/>
    <w:rsid w:val="00823E75"/>
    <w:rsid w:val="0082538E"/>
    <w:rsid w:val="008308C9"/>
    <w:rsid w:val="00831203"/>
    <w:rsid w:val="008339C9"/>
    <w:rsid w:val="00833E70"/>
    <w:rsid w:val="008354CA"/>
    <w:rsid w:val="00835939"/>
    <w:rsid w:val="00836F28"/>
    <w:rsid w:val="00837940"/>
    <w:rsid w:val="00840629"/>
    <w:rsid w:val="00840DCC"/>
    <w:rsid w:val="0084231B"/>
    <w:rsid w:val="00844955"/>
    <w:rsid w:val="00844DBE"/>
    <w:rsid w:val="00846CE5"/>
    <w:rsid w:val="00851423"/>
    <w:rsid w:val="008528EB"/>
    <w:rsid w:val="008549E1"/>
    <w:rsid w:val="0085575E"/>
    <w:rsid w:val="0085598B"/>
    <w:rsid w:val="00855A8E"/>
    <w:rsid w:val="00855B32"/>
    <w:rsid w:val="008604A0"/>
    <w:rsid w:val="00860730"/>
    <w:rsid w:val="008608DE"/>
    <w:rsid w:val="00860FDA"/>
    <w:rsid w:val="0086138E"/>
    <w:rsid w:val="00861426"/>
    <w:rsid w:val="008616EC"/>
    <w:rsid w:val="00861AF5"/>
    <w:rsid w:val="00863615"/>
    <w:rsid w:val="00863C59"/>
    <w:rsid w:val="00864088"/>
    <w:rsid w:val="0086462A"/>
    <w:rsid w:val="008723A8"/>
    <w:rsid w:val="00872A4D"/>
    <w:rsid w:val="00872C58"/>
    <w:rsid w:val="00872CB9"/>
    <w:rsid w:val="00873A2E"/>
    <w:rsid w:val="00876291"/>
    <w:rsid w:val="00876F15"/>
    <w:rsid w:val="00877578"/>
    <w:rsid w:val="00877D18"/>
    <w:rsid w:val="00880F4A"/>
    <w:rsid w:val="0088316B"/>
    <w:rsid w:val="008833F9"/>
    <w:rsid w:val="0088735A"/>
    <w:rsid w:val="0089033E"/>
    <w:rsid w:val="008907A9"/>
    <w:rsid w:val="00890C59"/>
    <w:rsid w:val="00891460"/>
    <w:rsid w:val="00892B80"/>
    <w:rsid w:val="00893ABA"/>
    <w:rsid w:val="008956E6"/>
    <w:rsid w:val="00895C58"/>
    <w:rsid w:val="00895DB5"/>
    <w:rsid w:val="008968FF"/>
    <w:rsid w:val="0089724C"/>
    <w:rsid w:val="008A0DC2"/>
    <w:rsid w:val="008A5C88"/>
    <w:rsid w:val="008A5D78"/>
    <w:rsid w:val="008A6A93"/>
    <w:rsid w:val="008A6BEB"/>
    <w:rsid w:val="008B0250"/>
    <w:rsid w:val="008B03CB"/>
    <w:rsid w:val="008B1475"/>
    <w:rsid w:val="008B1EAE"/>
    <w:rsid w:val="008B426E"/>
    <w:rsid w:val="008B4EAD"/>
    <w:rsid w:val="008B57CC"/>
    <w:rsid w:val="008B59B8"/>
    <w:rsid w:val="008B7681"/>
    <w:rsid w:val="008C26EB"/>
    <w:rsid w:val="008C7168"/>
    <w:rsid w:val="008C7935"/>
    <w:rsid w:val="008C7E87"/>
    <w:rsid w:val="008D11EE"/>
    <w:rsid w:val="008D1454"/>
    <w:rsid w:val="008D1F2D"/>
    <w:rsid w:val="008D2F58"/>
    <w:rsid w:val="008D3582"/>
    <w:rsid w:val="008D3C6E"/>
    <w:rsid w:val="008D3E57"/>
    <w:rsid w:val="008D6509"/>
    <w:rsid w:val="008D69AF"/>
    <w:rsid w:val="008D6A85"/>
    <w:rsid w:val="008E0086"/>
    <w:rsid w:val="008E0121"/>
    <w:rsid w:val="008E131F"/>
    <w:rsid w:val="008E46EE"/>
    <w:rsid w:val="008E5591"/>
    <w:rsid w:val="008E5B2D"/>
    <w:rsid w:val="008E6879"/>
    <w:rsid w:val="008E6CA5"/>
    <w:rsid w:val="008E7204"/>
    <w:rsid w:val="008F22C9"/>
    <w:rsid w:val="008F6690"/>
    <w:rsid w:val="00900D87"/>
    <w:rsid w:val="00901D3B"/>
    <w:rsid w:val="00903FFE"/>
    <w:rsid w:val="00905FC9"/>
    <w:rsid w:val="00910033"/>
    <w:rsid w:val="0091076F"/>
    <w:rsid w:val="00910B43"/>
    <w:rsid w:val="00912310"/>
    <w:rsid w:val="009127E6"/>
    <w:rsid w:val="00912FFB"/>
    <w:rsid w:val="009133E5"/>
    <w:rsid w:val="0091587E"/>
    <w:rsid w:val="00916504"/>
    <w:rsid w:val="009177D4"/>
    <w:rsid w:val="00920E3F"/>
    <w:rsid w:val="00920E47"/>
    <w:rsid w:val="009219F8"/>
    <w:rsid w:val="00921BF7"/>
    <w:rsid w:val="00922206"/>
    <w:rsid w:val="00922483"/>
    <w:rsid w:val="00922B7E"/>
    <w:rsid w:val="00924884"/>
    <w:rsid w:val="00924EDA"/>
    <w:rsid w:val="009259F9"/>
    <w:rsid w:val="00926897"/>
    <w:rsid w:val="0092691D"/>
    <w:rsid w:val="00927495"/>
    <w:rsid w:val="00930434"/>
    <w:rsid w:val="00930B21"/>
    <w:rsid w:val="00930CD9"/>
    <w:rsid w:val="009312EC"/>
    <w:rsid w:val="009318AB"/>
    <w:rsid w:val="00931AFF"/>
    <w:rsid w:val="00931C62"/>
    <w:rsid w:val="00932386"/>
    <w:rsid w:val="00932BB9"/>
    <w:rsid w:val="00933A31"/>
    <w:rsid w:val="00934B28"/>
    <w:rsid w:val="00934FA7"/>
    <w:rsid w:val="00936CDC"/>
    <w:rsid w:val="0093799C"/>
    <w:rsid w:val="00937F71"/>
    <w:rsid w:val="0094058D"/>
    <w:rsid w:val="00942C1C"/>
    <w:rsid w:val="00942E40"/>
    <w:rsid w:val="009452C2"/>
    <w:rsid w:val="009459E1"/>
    <w:rsid w:val="009469BA"/>
    <w:rsid w:val="00946B64"/>
    <w:rsid w:val="00947340"/>
    <w:rsid w:val="009476FE"/>
    <w:rsid w:val="00947C9A"/>
    <w:rsid w:val="00947E4F"/>
    <w:rsid w:val="00950896"/>
    <w:rsid w:val="00951711"/>
    <w:rsid w:val="00951AC2"/>
    <w:rsid w:val="00952F76"/>
    <w:rsid w:val="009541A8"/>
    <w:rsid w:val="0095462F"/>
    <w:rsid w:val="00955C08"/>
    <w:rsid w:val="00956412"/>
    <w:rsid w:val="009566F3"/>
    <w:rsid w:val="00956F7D"/>
    <w:rsid w:val="009571D0"/>
    <w:rsid w:val="009607DB"/>
    <w:rsid w:val="0096356F"/>
    <w:rsid w:val="00964A7D"/>
    <w:rsid w:val="00966747"/>
    <w:rsid w:val="00970223"/>
    <w:rsid w:val="009713F6"/>
    <w:rsid w:val="00971EB2"/>
    <w:rsid w:val="009728CA"/>
    <w:rsid w:val="00975100"/>
    <w:rsid w:val="009828EC"/>
    <w:rsid w:val="00983F1D"/>
    <w:rsid w:val="00987325"/>
    <w:rsid w:val="00987F3F"/>
    <w:rsid w:val="00990B9A"/>
    <w:rsid w:val="009927BF"/>
    <w:rsid w:val="009930FE"/>
    <w:rsid w:val="00993180"/>
    <w:rsid w:val="00993C6F"/>
    <w:rsid w:val="0099559A"/>
    <w:rsid w:val="009A0DD2"/>
    <w:rsid w:val="009A2A79"/>
    <w:rsid w:val="009A43EA"/>
    <w:rsid w:val="009A46AF"/>
    <w:rsid w:val="009A5061"/>
    <w:rsid w:val="009A64DB"/>
    <w:rsid w:val="009B0A71"/>
    <w:rsid w:val="009B19E9"/>
    <w:rsid w:val="009B223D"/>
    <w:rsid w:val="009B2FE7"/>
    <w:rsid w:val="009C24AE"/>
    <w:rsid w:val="009C5348"/>
    <w:rsid w:val="009C5DFE"/>
    <w:rsid w:val="009C767B"/>
    <w:rsid w:val="009C7C6E"/>
    <w:rsid w:val="009C7E96"/>
    <w:rsid w:val="009D04C0"/>
    <w:rsid w:val="009D1048"/>
    <w:rsid w:val="009D1FAF"/>
    <w:rsid w:val="009D200E"/>
    <w:rsid w:val="009D245A"/>
    <w:rsid w:val="009D2B88"/>
    <w:rsid w:val="009D2B8B"/>
    <w:rsid w:val="009D3326"/>
    <w:rsid w:val="009D6BC0"/>
    <w:rsid w:val="009D6EC9"/>
    <w:rsid w:val="009D6EE8"/>
    <w:rsid w:val="009E035F"/>
    <w:rsid w:val="009E1E25"/>
    <w:rsid w:val="009E1F75"/>
    <w:rsid w:val="009E2B8E"/>
    <w:rsid w:val="009E2D60"/>
    <w:rsid w:val="009E2FFC"/>
    <w:rsid w:val="009E428B"/>
    <w:rsid w:val="009E691F"/>
    <w:rsid w:val="009E6C2F"/>
    <w:rsid w:val="009E6DF8"/>
    <w:rsid w:val="009E7F3F"/>
    <w:rsid w:val="009F00CD"/>
    <w:rsid w:val="009F0558"/>
    <w:rsid w:val="009F3551"/>
    <w:rsid w:val="009F3CCA"/>
    <w:rsid w:val="009F40A2"/>
    <w:rsid w:val="009F4801"/>
    <w:rsid w:val="009F50F4"/>
    <w:rsid w:val="009F5702"/>
    <w:rsid w:val="009F573A"/>
    <w:rsid w:val="009F7A3B"/>
    <w:rsid w:val="00A003BD"/>
    <w:rsid w:val="00A00904"/>
    <w:rsid w:val="00A01D5A"/>
    <w:rsid w:val="00A01DC1"/>
    <w:rsid w:val="00A01EA0"/>
    <w:rsid w:val="00A02018"/>
    <w:rsid w:val="00A0324F"/>
    <w:rsid w:val="00A04591"/>
    <w:rsid w:val="00A05A18"/>
    <w:rsid w:val="00A0613F"/>
    <w:rsid w:val="00A0658F"/>
    <w:rsid w:val="00A06C5E"/>
    <w:rsid w:val="00A10AF8"/>
    <w:rsid w:val="00A11798"/>
    <w:rsid w:val="00A11EC6"/>
    <w:rsid w:val="00A127DD"/>
    <w:rsid w:val="00A12D48"/>
    <w:rsid w:val="00A13F55"/>
    <w:rsid w:val="00A156A3"/>
    <w:rsid w:val="00A22484"/>
    <w:rsid w:val="00A2268C"/>
    <w:rsid w:val="00A22ED1"/>
    <w:rsid w:val="00A24306"/>
    <w:rsid w:val="00A25875"/>
    <w:rsid w:val="00A25CC5"/>
    <w:rsid w:val="00A2704C"/>
    <w:rsid w:val="00A27861"/>
    <w:rsid w:val="00A27D4F"/>
    <w:rsid w:val="00A27DE9"/>
    <w:rsid w:val="00A27E13"/>
    <w:rsid w:val="00A31B32"/>
    <w:rsid w:val="00A31F3B"/>
    <w:rsid w:val="00A32F29"/>
    <w:rsid w:val="00A35848"/>
    <w:rsid w:val="00A37447"/>
    <w:rsid w:val="00A377EB"/>
    <w:rsid w:val="00A4096D"/>
    <w:rsid w:val="00A416EE"/>
    <w:rsid w:val="00A42F8F"/>
    <w:rsid w:val="00A43299"/>
    <w:rsid w:val="00A436DB"/>
    <w:rsid w:val="00A44DB2"/>
    <w:rsid w:val="00A46B19"/>
    <w:rsid w:val="00A47B07"/>
    <w:rsid w:val="00A531F2"/>
    <w:rsid w:val="00A53F12"/>
    <w:rsid w:val="00A564FD"/>
    <w:rsid w:val="00A578CD"/>
    <w:rsid w:val="00A60288"/>
    <w:rsid w:val="00A60321"/>
    <w:rsid w:val="00A60833"/>
    <w:rsid w:val="00A60BD2"/>
    <w:rsid w:val="00A627A1"/>
    <w:rsid w:val="00A62EED"/>
    <w:rsid w:val="00A630B1"/>
    <w:rsid w:val="00A64DF7"/>
    <w:rsid w:val="00A66749"/>
    <w:rsid w:val="00A677DB"/>
    <w:rsid w:val="00A67995"/>
    <w:rsid w:val="00A724FB"/>
    <w:rsid w:val="00A72502"/>
    <w:rsid w:val="00A73C9A"/>
    <w:rsid w:val="00A7455B"/>
    <w:rsid w:val="00A74E63"/>
    <w:rsid w:val="00A75188"/>
    <w:rsid w:val="00A7647B"/>
    <w:rsid w:val="00A76C5C"/>
    <w:rsid w:val="00A779FA"/>
    <w:rsid w:val="00A822E9"/>
    <w:rsid w:val="00A82434"/>
    <w:rsid w:val="00A82B9D"/>
    <w:rsid w:val="00A82CC3"/>
    <w:rsid w:val="00A838B2"/>
    <w:rsid w:val="00A83B5D"/>
    <w:rsid w:val="00A84213"/>
    <w:rsid w:val="00A84587"/>
    <w:rsid w:val="00A848F2"/>
    <w:rsid w:val="00A85477"/>
    <w:rsid w:val="00A85D6F"/>
    <w:rsid w:val="00A87524"/>
    <w:rsid w:val="00A879CF"/>
    <w:rsid w:val="00A87A44"/>
    <w:rsid w:val="00A91667"/>
    <w:rsid w:val="00A92743"/>
    <w:rsid w:val="00A927EB"/>
    <w:rsid w:val="00A9363B"/>
    <w:rsid w:val="00A93B8C"/>
    <w:rsid w:val="00A94685"/>
    <w:rsid w:val="00A94F4B"/>
    <w:rsid w:val="00A9587B"/>
    <w:rsid w:val="00A95AD0"/>
    <w:rsid w:val="00A960B5"/>
    <w:rsid w:val="00A9659F"/>
    <w:rsid w:val="00A96887"/>
    <w:rsid w:val="00A97399"/>
    <w:rsid w:val="00A97EAF"/>
    <w:rsid w:val="00AA1570"/>
    <w:rsid w:val="00AA1E96"/>
    <w:rsid w:val="00AA2A64"/>
    <w:rsid w:val="00AA2BF4"/>
    <w:rsid w:val="00AA7898"/>
    <w:rsid w:val="00AB06D1"/>
    <w:rsid w:val="00AB14F6"/>
    <w:rsid w:val="00AB15E7"/>
    <w:rsid w:val="00AB1E80"/>
    <w:rsid w:val="00AB20AA"/>
    <w:rsid w:val="00AB42AA"/>
    <w:rsid w:val="00AB4321"/>
    <w:rsid w:val="00AB612E"/>
    <w:rsid w:val="00AB65F9"/>
    <w:rsid w:val="00AB6EDB"/>
    <w:rsid w:val="00AB7ABB"/>
    <w:rsid w:val="00AC07C7"/>
    <w:rsid w:val="00AC0A1D"/>
    <w:rsid w:val="00AC0BBE"/>
    <w:rsid w:val="00AC1293"/>
    <w:rsid w:val="00AC208F"/>
    <w:rsid w:val="00AC235E"/>
    <w:rsid w:val="00AC2760"/>
    <w:rsid w:val="00AC2834"/>
    <w:rsid w:val="00AC474A"/>
    <w:rsid w:val="00AC5600"/>
    <w:rsid w:val="00AC6791"/>
    <w:rsid w:val="00AD05FB"/>
    <w:rsid w:val="00AD0970"/>
    <w:rsid w:val="00AD122B"/>
    <w:rsid w:val="00AD3C72"/>
    <w:rsid w:val="00AD449D"/>
    <w:rsid w:val="00AD5260"/>
    <w:rsid w:val="00AD53BD"/>
    <w:rsid w:val="00AD6662"/>
    <w:rsid w:val="00AE07D7"/>
    <w:rsid w:val="00AE0965"/>
    <w:rsid w:val="00AE24A5"/>
    <w:rsid w:val="00AE367C"/>
    <w:rsid w:val="00AE6C42"/>
    <w:rsid w:val="00AF2778"/>
    <w:rsid w:val="00AF2E89"/>
    <w:rsid w:val="00AF4960"/>
    <w:rsid w:val="00AF4D89"/>
    <w:rsid w:val="00AF64BA"/>
    <w:rsid w:val="00AF6563"/>
    <w:rsid w:val="00AF759B"/>
    <w:rsid w:val="00B003EF"/>
    <w:rsid w:val="00B0493B"/>
    <w:rsid w:val="00B06179"/>
    <w:rsid w:val="00B07844"/>
    <w:rsid w:val="00B10B8B"/>
    <w:rsid w:val="00B13D23"/>
    <w:rsid w:val="00B14CEE"/>
    <w:rsid w:val="00B15A47"/>
    <w:rsid w:val="00B15B54"/>
    <w:rsid w:val="00B16352"/>
    <w:rsid w:val="00B21FD6"/>
    <w:rsid w:val="00B2257A"/>
    <w:rsid w:val="00B2417C"/>
    <w:rsid w:val="00B241CA"/>
    <w:rsid w:val="00B24387"/>
    <w:rsid w:val="00B2442B"/>
    <w:rsid w:val="00B254B2"/>
    <w:rsid w:val="00B25C3B"/>
    <w:rsid w:val="00B2739F"/>
    <w:rsid w:val="00B276E4"/>
    <w:rsid w:val="00B301C4"/>
    <w:rsid w:val="00B33E4B"/>
    <w:rsid w:val="00B33F3A"/>
    <w:rsid w:val="00B40F75"/>
    <w:rsid w:val="00B41C1F"/>
    <w:rsid w:val="00B42711"/>
    <w:rsid w:val="00B44827"/>
    <w:rsid w:val="00B44DB8"/>
    <w:rsid w:val="00B45490"/>
    <w:rsid w:val="00B45E89"/>
    <w:rsid w:val="00B47351"/>
    <w:rsid w:val="00B50414"/>
    <w:rsid w:val="00B50952"/>
    <w:rsid w:val="00B50E1A"/>
    <w:rsid w:val="00B513F2"/>
    <w:rsid w:val="00B52307"/>
    <w:rsid w:val="00B54AFC"/>
    <w:rsid w:val="00B55548"/>
    <w:rsid w:val="00B5592A"/>
    <w:rsid w:val="00B566DC"/>
    <w:rsid w:val="00B611BC"/>
    <w:rsid w:val="00B61210"/>
    <w:rsid w:val="00B62ABF"/>
    <w:rsid w:val="00B62E04"/>
    <w:rsid w:val="00B635ED"/>
    <w:rsid w:val="00B639C6"/>
    <w:rsid w:val="00B64B45"/>
    <w:rsid w:val="00B64CDF"/>
    <w:rsid w:val="00B64CF6"/>
    <w:rsid w:val="00B64FC9"/>
    <w:rsid w:val="00B6594B"/>
    <w:rsid w:val="00B669D3"/>
    <w:rsid w:val="00B66B13"/>
    <w:rsid w:val="00B673D1"/>
    <w:rsid w:val="00B679A5"/>
    <w:rsid w:val="00B702EB"/>
    <w:rsid w:val="00B72DE5"/>
    <w:rsid w:val="00B73262"/>
    <w:rsid w:val="00B740F7"/>
    <w:rsid w:val="00B74541"/>
    <w:rsid w:val="00B755C0"/>
    <w:rsid w:val="00B758CC"/>
    <w:rsid w:val="00B75DE3"/>
    <w:rsid w:val="00B75E8E"/>
    <w:rsid w:val="00B77B5C"/>
    <w:rsid w:val="00B817C8"/>
    <w:rsid w:val="00B83885"/>
    <w:rsid w:val="00B83D68"/>
    <w:rsid w:val="00B84A13"/>
    <w:rsid w:val="00B866BA"/>
    <w:rsid w:val="00B91125"/>
    <w:rsid w:val="00B91B7D"/>
    <w:rsid w:val="00B945DF"/>
    <w:rsid w:val="00B950FC"/>
    <w:rsid w:val="00B9633E"/>
    <w:rsid w:val="00B96E74"/>
    <w:rsid w:val="00BA046D"/>
    <w:rsid w:val="00BA2311"/>
    <w:rsid w:val="00BA2C7B"/>
    <w:rsid w:val="00BA4839"/>
    <w:rsid w:val="00BA7BA1"/>
    <w:rsid w:val="00BB046B"/>
    <w:rsid w:val="00BB06AD"/>
    <w:rsid w:val="00BB1177"/>
    <w:rsid w:val="00BB2D52"/>
    <w:rsid w:val="00BB4F2B"/>
    <w:rsid w:val="00BB5490"/>
    <w:rsid w:val="00BB7F91"/>
    <w:rsid w:val="00BC1709"/>
    <w:rsid w:val="00BC2859"/>
    <w:rsid w:val="00BC3AAC"/>
    <w:rsid w:val="00BC4500"/>
    <w:rsid w:val="00BC4656"/>
    <w:rsid w:val="00BC477F"/>
    <w:rsid w:val="00BC6E6E"/>
    <w:rsid w:val="00BC7A30"/>
    <w:rsid w:val="00BD0BE4"/>
    <w:rsid w:val="00BD0E5A"/>
    <w:rsid w:val="00BD0E76"/>
    <w:rsid w:val="00BD2622"/>
    <w:rsid w:val="00BD26D1"/>
    <w:rsid w:val="00BD2A40"/>
    <w:rsid w:val="00BD43EC"/>
    <w:rsid w:val="00BD475A"/>
    <w:rsid w:val="00BD48A2"/>
    <w:rsid w:val="00BD61D2"/>
    <w:rsid w:val="00BD6582"/>
    <w:rsid w:val="00BD75B8"/>
    <w:rsid w:val="00BD767F"/>
    <w:rsid w:val="00BD7860"/>
    <w:rsid w:val="00BD7A1F"/>
    <w:rsid w:val="00BD7B13"/>
    <w:rsid w:val="00BE198E"/>
    <w:rsid w:val="00BE1A90"/>
    <w:rsid w:val="00BE3E89"/>
    <w:rsid w:val="00BE44B4"/>
    <w:rsid w:val="00BE44C7"/>
    <w:rsid w:val="00BE4DFF"/>
    <w:rsid w:val="00BE52F6"/>
    <w:rsid w:val="00BE5B42"/>
    <w:rsid w:val="00BE6117"/>
    <w:rsid w:val="00BF0BCC"/>
    <w:rsid w:val="00BF2572"/>
    <w:rsid w:val="00BF3441"/>
    <w:rsid w:val="00BF712F"/>
    <w:rsid w:val="00C0099C"/>
    <w:rsid w:val="00C0279C"/>
    <w:rsid w:val="00C035FA"/>
    <w:rsid w:val="00C03A47"/>
    <w:rsid w:val="00C03DE5"/>
    <w:rsid w:val="00C07394"/>
    <w:rsid w:val="00C0755E"/>
    <w:rsid w:val="00C077FC"/>
    <w:rsid w:val="00C07B4B"/>
    <w:rsid w:val="00C108B8"/>
    <w:rsid w:val="00C10C49"/>
    <w:rsid w:val="00C11A81"/>
    <w:rsid w:val="00C11BD5"/>
    <w:rsid w:val="00C11C94"/>
    <w:rsid w:val="00C11DE6"/>
    <w:rsid w:val="00C13635"/>
    <w:rsid w:val="00C1390F"/>
    <w:rsid w:val="00C1428F"/>
    <w:rsid w:val="00C15F20"/>
    <w:rsid w:val="00C2004C"/>
    <w:rsid w:val="00C21A79"/>
    <w:rsid w:val="00C22DB2"/>
    <w:rsid w:val="00C237AC"/>
    <w:rsid w:val="00C239B0"/>
    <w:rsid w:val="00C263DF"/>
    <w:rsid w:val="00C26E99"/>
    <w:rsid w:val="00C317BC"/>
    <w:rsid w:val="00C337B4"/>
    <w:rsid w:val="00C34CBD"/>
    <w:rsid w:val="00C3758E"/>
    <w:rsid w:val="00C37B64"/>
    <w:rsid w:val="00C40E82"/>
    <w:rsid w:val="00C425D3"/>
    <w:rsid w:val="00C4477B"/>
    <w:rsid w:val="00C44EFC"/>
    <w:rsid w:val="00C44F4C"/>
    <w:rsid w:val="00C460C2"/>
    <w:rsid w:val="00C46E2E"/>
    <w:rsid w:val="00C50F99"/>
    <w:rsid w:val="00C518B0"/>
    <w:rsid w:val="00C51A29"/>
    <w:rsid w:val="00C53019"/>
    <w:rsid w:val="00C53B8C"/>
    <w:rsid w:val="00C557B0"/>
    <w:rsid w:val="00C558C9"/>
    <w:rsid w:val="00C55D2F"/>
    <w:rsid w:val="00C5640E"/>
    <w:rsid w:val="00C60179"/>
    <w:rsid w:val="00C602BF"/>
    <w:rsid w:val="00C60609"/>
    <w:rsid w:val="00C610EA"/>
    <w:rsid w:val="00C61400"/>
    <w:rsid w:val="00C61640"/>
    <w:rsid w:val="00C6197B"/>
    <w:rsid w:val="00C6218E"/>
    <w:rsid w:val="00C62979"/>
    <w:rsid w:val="00C629EA"/>
    <w:rsid w:val="00C64028"/>
    <w:rsid w:val="00C64359"/>
    <w:rsid w:val="00C6436B"/>
    <w:rsid w:val="00C64FA2"/>
    <w:rsid w:val="00C665DA"/>
    <w:rsid w:val="00C669F8"/>
    <w:rsid w:val="00C70C16"/>
    <w:rsid w:val="00C71083"/>
    <w:rsid w:val="00C7196A"/>
    <w:rsid w:val="00C71B33"/>
    <w:rsid w:val="00C72361"/>
    <w:rsid w:val="00C72A85"/>
    <w:rsid w:val="00C75C6D"/>
    <w:rsid w:val="00C77221"/>
    <w:rsid w:val="00C77C47"/>
    <w:rsid w:val="00C81E47"/>
    <w:rsid w:val="00C83390"/>
    <w:rsid w:val="00C848DF"/>
    <w:rsid w:val="00C84FBC"/>
    <w:rsid w:val="00C8567B"/>
    <w:rsid w:val="00C85B1E"/>
    <w:rsid w:val="00C86084"/>
    <w:rsid w:val="00C8638A"/>
    <w:rsid w:val="00C877F6"/>
    <w:rsid w:val="00C91F16"/>
    <w:rsid w:val="00C9271D"/>
    <w:rsid w:val="00C92733"/>
    <w:rsid w:val="00C92BF1"/>
    <w:rsid w:val="00C95710"/>
    <w:rsid w:val="00C95A1D"/>
    <w:rsid w:val="00C96915"/>
    <w:rsid w:val="00C96ED1"/>
    <w:rsid w:val="00C9739D"/>
    <w:rsid w:val="00CA0E2B"/>
    <w:rsid w:val="00CA16D1"/>
    <w:rsid w:val="00CA1C0C"/>
    <w:rsid w:val="00CA33FC"/>
    <w:rsid w:val="00CA54C2"/>
    <w:rsid w:val="00CA7893"/>
    <w:rsid w:val="00CA7C6F"/>
    <w:rsid w:val="00CA7CB4"/>
    <w:rsid w:val="00CB09D4"/>
    <w:rsid w:val="00CB0AB4"/>
    <w:rsid w:val="00CB424A"/>
    <w:rsid w:val="00CB42D0"/>
    <w:rsid w:val="00CB4A52"/>
    <w:rsid w:val="00CB597F"/>
    <w:rsid w:val="00CB63AF"/>
    <w:rsid w:val="00CB662B"/>
    <w:rsid w:val="00CB6820"/>
    <w:rsid w:val="00CB69B4"/>
    <w:rsid w:val="00CB7727"/>
    <w:rsid w:val="00CC02BB"/>
    <w:rsid w:val="00CC1473"/>
    <w:rsid w:val="00CC29A3"/>
    <w:rsid w:val="00CC322F"/>
    <w:rsid w:val="00CC36F9"/>
    <w:rsid w:val="00CC58F7"/>
    <w:rsid w:val="00CC6B2D"/>
    <w:rsid w:val="00CC736E"/>
    <w:rsid w:val="00CD03DD"/>
    <w:rsid w:val="00CD44CB"/>
    <w:rsid w:val="00CD4734"/>
    <w:rsid w:val="00CD5A38"/>
    <w:rsid w:val="00CD718D"/>
    <w:rsid w:val="00CE07C6"/>
    <w:rsid w:val="00CE0DA2"/>
    <w:rsid w:val="00CE23A6"/>
    <w:rsid w:val="00CE2593"/>
    <w:rsid w:val="00CE325E"/>
    <w:rsid w:val="00CE46B5"/>
    <w:rsid w:val="00CE4D83"/>
    <w:rsid w:val="00CE5013"/>
    <w:rsid w:val="00CE69E5"/>
    <w:rsid w:val="00CF223E"/>
    <w:rsid w:val="00CF3F70"/>
    <w:rsid w:val="00CF600C"/>
    <w:rsid w:val="00CF6101"/>
    <w:rsid w:val="00CF695D"/>
    <w:rsid w:val="00CF7369"/>
    <w:rsid w:val="00D00789"/>
    <w:rsid w:val="00D013C8"/>
    <w:rsid w:val="00D014C5"/>
    <w:rsid w:val="00D014CF"/>
    <w:rsid w:val="00D0203F"/>
    <w:rsid w:val="00D0291A"/>
    <w:rsid w:val="00D03A69"/>
    <w:rsid w:val="00D03BD0"/>
    <w:rsid w:val="00D0471E"/>
    <w:rsid w:val="00D04864"/>
    <w:rsid w:val="00D04F97"/>
    <w:rsid w:val="00D06A3C"/>
    <w:rsid w:val="00D075EF"/>
    <w:rsid w:val="00D106FD"/>
    <w:rsid w:val="00D1168C"/>
    <w:rsid w:val="00D117AB"/>
    <w:rsid w:val="00D11BAC"/>
    <w:rsid w:val="00D15CCC"/>
    <w:rsid w:val="00D1725E"/>
    <w:rsid w:val="00D17E45"/>
    <w:rsid w:val="00D20B69"/>
    <w:rsid w:val="00D20E7A"/>
    <w:rsid w:val="00D20EF9"/>
    <w:rsid w:val="00D22D0B"/>
    <w:rsid w:val="00D236E9"/>
    <w:rsid w:val="00D23BC8"/>
    <w:rsid w:val="00D240DC"/>
    <w:rsid w:val="00D24B2E"/>
    <w:rsid w:val="00D318CA"/>
    <w:rsid w:val="00D31C76"/>
    <w:rsid w:val="00D3228A"/>
    <w:rsid w:val="00D32BED"/>
    <w:rsid w:val="00D33814"/>
    <w:rsid w:val="00D3509E"/>
    <w:rsid w:val="00D35229"/>
    <w:rsid w:val="00D35BCA"/>
    <w:rsid w:val="00D378DA"/>
    <w:rsid w:val="00D40C69"/>
    <w:rsid w:val="00D40DD7"/>
    <w:rsid w:val="00D42F44"/>
    <w:rsid w:val="00D43622"/>
    <w:rsid w:val="00D4430F"/>
    <w:rsid w:val="00D445E4"/>
    <w:rsid w:val="00D46328"/>
    <w:rsid w:val="00D47B43"/>
    <w:rsid w:val="00D500BA"/>
    <w:rsid w:val="00D50DF4"/>
    <w:rsid w:val="00D51961"/>
    <w:rsid w:val="00D5214C"/>
    <w:rsid w:val="00D52B0E"/>
    <w:rsid w:val="00D52FD6"/>
    <w:rsid w:val="00D5385A"/>
    <w:rsid w:val="00D53A05"/>
    <w:rsid w:val="00D53B79"/>
    <w:rsid w:val="00D54358"/>
    <w:rsid w:val="00D54DA3"/>
    <w:rsid w:val="00D561DA"/>
    <w:rsid w:val="00D56B5F"/>
    <w:rsid w:val="00D56CC0"/>
    <w:rsid w:val="00D621F0"/>
    <w:rsid w:val="00D65167"/>
    <w:rsid w:val="00D67A7A"/>
    <w:rsid w:val="00D70239"/>
    <w:rsid w:val="00D71994"/>
    <w:rsid w:val="00D730A1"/>
    <w:rsid w:val="00D73B3F"/>
    <w:rsid w:val="00D7689A"/>
    <w:rsid w:val="00D76FD8"/>
    <w:rsid w:val="00D77064"/>
    <w:rsid w:val="00D80DD1"/>
    <w:rsid w:val="00D80FAF"/>
    <w:rsid w:val="00D8133B"/>
    <w:rsid w:val="00D81E9A"/>
    <w:rsid w:val="00D828B5"/>
    <w:rsid w:val="00D85119"/>
    <w:rsid w:val="00D85805"/>
    <w:rsid w:val="00D8599F"/>
    <w:rsid w:val="00D879F9"/>
    <w:rsid w:val="00D87F51"/>
    <w:rsid w:val="00D9181C"/>
    <w:rsid w:val="00D91886"/>
    <w:rsid w:val="00D95447"/>
    <w:rsid w:val="00D965F3"/>
    <w:rsid w:val="00D975BF"/>
    <w:rsid w:val="00D97E4C"/>
    <w:rsid w:val="00DA130A"/>
    <w:rsid w:val="00DA1ACE"/>
    <w:rsid w:val="00DA42F7"/>
    <w:rsid w:val="00DA64F0"/>
    <w:rsid w:val="00DA717E"/>
    <w:rsid w:val="00DB0EDD"/>
    <w:rsid w:val="00DB2877"/>
    <w:rsid w:val="00DB2CAF"/>
    <w:rsid w:val="00DB3141"/>
    <w:rsid w:val="00DB362A"/>
    <w:rsid w:val="00DB50DB"/>
    <w:rsid w:val="00DB7B29"/>
    <w:rsid w:val="00DC1B60"/>
    <w:rsid w:val="00DC2E22"/>
    <w:rsid w:val="00DC3708"/>
    <w:rsid w:val="00DC4AD4"/>
    <w:rsid w:val="00DC5855"/>
    <w:rsid w:val="00DC6564"/>
    <w:rsid w:val="00DC6970"/>
    <w:rsid w:val="00DC745E"/>
    <w:rsid w:val="00DD04D3"/>
    <w:rsid w:val="00DD0640"/>
    <w:rsid w:val="00DD4284"/>
    <w:rsid w:val="00DD4ED5"/>
    <w:rsid w:val="00DD6678"/>
    <w:rsid w:val="00DD71A6"/>
    <w:rsid w:val="00DD751A"/>
    <w:rsid w:val="00DD7CEB"/>
    <w:rsid w:val="00DE05C2"/>
    <w:rsid w:val="00DE0999"/>
    <w:rsid w:val="00DE11F1"/>
    <w:rsid w:val="00DE2A8E"/>
    <w:rsid w:val="00DE30B8"/>
    <w:rsid w:val="00DE5470"/>
    <w:rsid w:val="00DE5CC7"/>
    <w:rsid w:val="00DF04DB"/>
    <w:rsid w:val="00DF0D7F"/>
    <w:rsid w:val="00DF21F2"/>
    <w:rsid w:val="00DF30A1"/>
    <w:rsid w:val="00DF4017"/>
    <w:rsid w:val="00DF4D08"/>
    <w:rsid w:val="00DF5438"/>
    <w:rsid w:val="00DF633F"/>
    <w:rsid w:val="00DF75A4"/>
    <w:rsid w:val="00DF7D45"/>
    <w:rsid w:val="00E002C2"/>
    <w:rsid w:val="00E0032C"/>
    <w:rsid w:val="00E01A8C"/>
    <w:rsid w:val="00E026FD"/>
    <w:rsid w:val="00E04175"/>
    <w:rsid w:val="00E042EE"/>
    <w:rsid w:val="00E053D6"/>
    <w:rsid w:val="00E05E9B"/>
    <w:rsid w:val="00E064A9"/>
    <w:rsid w:val="00E0753D"/>
    <w:rsid w:val="00E07E01"/>
    <w:rsid w:val="00E10366"/>
    <w:rsid w:val="00E13062"/>
    <w:rsid w:val="00E135E7"/>
    <w:rsid w:val="00E13C51"/>
    <w:rsid w:val="00E14937"/>
    <w:rsid w:val="00E15C00"/>
    <w:rsid w:val="00E172A6"/>
    <w:rsid w:val="00E176C5"/>
    <w:rsid w:val="00E20FBA"/>
    <w:rsid w:val="00E2198F"/>
    <w:rsid w:val="00E220E5"/>
    <w:rsid w:val="00E22CBA"/>
    <w:rsid w:val="00E23C4D"/>
    <w:rsid w:val="00E23D7F"/>
    <w:rsid w:val="00E2403F"/>
    <w:rsid w:val="00E2585A"/>
    <w:rsid w:val="00E25E43"/>
    <w:rsid w:val="00E2705F"/>
    <w:rsid w:val="00E27B6D"/>
    <w:rsid w:val="00E27D6D"/>
    <w:rsid w:val="00E309B6"/>
    <w:rsid w:val="00E32826"/>
    <w:rsid w:val="00E331C6"/>
    <w:rsid w:val="00E3333C"/>
    <w:rsid w:val="00E34F09"/>
    <w:rsid w:val="00E35E15"/>
    <w:rsid w:val="00E36414"/>
    <w:rsid w:val="00E36E97"/>
    <w:rsid w:val="00E372AE"/>
    <w:rsid w:val="00E37EAA"/>
    <w:rsid w:val="00E37EB9"/>
    <w:rsid w:val="00E424D1"/>
    <w:rsid w:val="00E427F6"/>
    <w:rsid w:val="00E42A90"/>
    <w:rsid w:val="00E42B97"/>
    <w:rsid w:val="00E4446A"/>
    <w:rsid w:val="00E45965"/>
    <w:rsid w:val="00E459E8"/>
    <w:rsid w:val="00E45E5C"/>
    <w:rsid w:val="00E50E2D"/>
    <w:rsid w:val="00E52D9F"/>
    <w:rsid w:val="00E53A58"/>
    <w:rsid w:val="00E53DBA"/>
    <w:rsid w:val="00E544A0"/>
    <w:rsid w:val="00E55604"/>
    <w:rsid w:val="00E56ACD"/>
    <w:rsid w:val="00E56C5A"/>
    <w:rsid w:val="00E5719A"/>
    <w:rsid w:val="00E57AE6"/>
    <w:rsid w:val="00E60163"/>
    <w:rsid w:val="00E60419"/>
    <w:rsid w:val="00E60590"/>
    <w:rsid w:val="00E60C5B"/>
    <w:rsid w:val="00E6120A"/>
    <w:rsid w:val="00E6252E"/>
    <w:rsid w:val="00E64BF7"/>
    <w:rsid w:val="00E65B12"/>
    <w:rsid w:val="00E67B07"/>
    <w:rsid w:val="00E70AB2"/>
    <w:rsid w:val="00E70F83"/>
    <w:rsid w:val="00E7109C"/>
    <w:rsid w:val="00E74E0B"/>
    <w:rsid w:val="00E75DFF"/>
    <w:rsid w:val="00E76D57"/>
    <w:rsid w:val="00E82134"/>
    <w:rsid w:val="00E86BC0"/>
    <w:rsid w:val="00E87936"/>
    <w:rsid w:val="00E901C5"/>
    <w:rsid w:val="00E90435"/>
    <w:rsid w:val="00E91042"/>
    <w:rsid w:val="00E91606"/>
    <w:rsid w:val="00E92B49"/>
    <w:rsid w:val="00E94998"/>
    <w:rsid w:val="00E95FBA"/>
    <w:rsid w:val="00E95FEB"/>
    <w:rsid w:val="00E9675C"/>
    <w:rsid w:val="00E9718A"/>
    <w:rsid w:val="00E974B7"/>
    <w:rsid w:val="00EA01A3"/>
    <w:rsid w:val="00EA16A4"/>
    <w:rsid w:val="00EA44AB"/>
    <w:rsid w:val="00EB07B7"/>
    <w:rsid w:val="00EB2D93"/>
    <w:rsid w:val="00EB3C35"/>
    <w:rsid w:val="00EB3F3B"/>
    <w:rsid w:val="00EB5847"/>
    <w:rsid w:val="00EB6357"/>
    <w:rsid w:val="00EB65E9"/>
    <w:rsid w:val="00EC0F22"/>
    <w:rsid w:val="00EC3DE0"/>
    <w:rsid w:val="00EC3DFB"/>
    <w:rsid w:val="00EC45A2"/>
    <w:rsid w:val="00EC5157"/>
    <w:rsid w:val="00EC55D7"/>
    <w:rsid w:val="00EC57AE"/>
    <w:rsid w:val="00EC60E7"/>
    <w:rsid w:val="00EC64FF"/>
    <w:rsid w:val="00EC6FCE"/>
    <w:rsid w:val="00ED0826"/>
    <w:rsid w:val="00ED084A"/>
    <w:rsid w:val="00ED0EB5"/>
    <w:rsid w:val="00ED1779"/>
    <w:rsid w:val="00ED2E96"/>
    <w:rsid w:val="00ED2FB5"/>
    <w:rsid w:val="00ED4067"/>
    <w:rsid w:val="00ED4588"/>
    <w:rsid w:val="00ED4912"/>
    <w:rsid w:val="00ED7781"/>
    <w:rsid w:val="00EE03EB"/>
    <w:rsid w:val="00EE201A"/>
    <w:rsid w:val="00EE5F46"/>
    <w:rsid w:val="00EE7411"/>
    <w:rsid w:val="00EF1681"/>
    <w:rsid w:val="00EF2C1A"/>
    <w:rsid w:val="00EF2E39"/>
    <w:rsid w:val="00EF3800"/>
    <w:rsid w:val="00EF392F"/>
    <w:rsid w:val="00EF50F4"/>
    <w:rsid w:val="00F002CB"/>
    <w:rsid w:val="00F00ABD"/>
    <w:rsid w:val="00F00D6A"/>
    <w:rsid w:val="00F0443D"/>
    <w:rsid w:val="00F048B4"/>
    <w:rsid w:val="00F04E76"/>
    <w:rsid w:val="00F07169"/>
    <w:rsid w:val="00F074F6"/>
    <w:rsid w:val="00F102CA"/>
    <w:rsid w:val="00F10F6C"/>
    <w:rsid w:val="00F1123C"/>
    <w:rsid w:val="00F13329"/>
    <w:rsid w:val="00F13860"/>
    <w:rsid w:val="00F146E6"/>
    <w:rsid w:val="00F14C07"/>
    <w:rsid w:val="00F150C5"/>
    <w:rsid w:val="00F153BF"/>
    <w:rsid w:val="00F16BBF"/>
    <w:rsid w:val="00F17912"/>
    <w:rsid w:val="00F201C8"/>
    <w:rsid w:val="00F20FE8"/>
    <w:rsid w:val="00F267C1"/>
    <w:rsid w:val="00F272CC"/>
    <w:rsid w:val="00F27334"/>
    <w:rsid w:val="00F27BF8"/>
    <w:rsid w:val="00F301E6"/>
    <w:rsid w:val="00F30ECA"/>
    <w:rsid w:val="00F3185A"/>
    <w:rsid w:val="00F32E3D"/>
    <w:rsid w:val="00F32F26"/>
    <w:rsid w:val="00F3414E"/>
    <w:rsid w:val="00F34B53"/>
    <w:rsid w:val="00F34DEB"/>
    <w:rsid w:val="00F3626C"/>
    <w:rsid w:val="00F36E28"/>
    <w:rsid w:val="00F36F50"/>
    <w:rsid w:val="00F40031"/>
    <w:rsid w:val="00F401A7"/>
    <w:rsid w:val="00F4054D"/>
    <w:rsid w:val="00F42605"/>
    <w:rsid w:val="00F429DA"/>
    <w:rsid w:val="00F42F0F"/>
    <w:rsid w:val="00F4378F"/>
    <w:rsid w:val="00F43E79"/>
    <w:rsid w:val="00F44841"/>
    <w:rsid w:val="00F47478"/>
    <w:rsid w:val="00F52606"/>
    <w:rsid w:val="00F5405D"/>
    <w:rsid w:val="00F55086"/>
    <w:rsid w:val="00F55643"/>
    <w:rsid w:val="00F5582F"/>
    <w:rsid w:val="00F55C64"/>
    <w:rsid w:val="00F60330"/>
    <w:rsid w:val="00F60DEE"/>
    <w:rsid w:val="00F60F41"/>
    <w:rsid w:val="00F615FD"/>
    <w:rsid w:val="00F61DE3"/>
    <w:rsid w:val="00F62B34"/>
    <w:rsid w:val="00F62DF4"/>
    <w:rsid w:val="00F63259"/>
    <w:rsid w:val="00F63885"/>
    <w:rsid w:val="00F638A1"/>
    <w:rsid w:val="00F64ADE"/>
    <w:rsid w:val="00F64C46"/>
    <w:rsid w:val="00F65779"/>
    <w:rsid w:val="00F65B86"/>
    <w:rsid w:val="00F6600A"/>
    <w:rsid w:val="00F66159"/>
    <w:rsid w:val="00F66622"/>
    <w:rsid w:val="00F704CA"/>
    <w:rsid w:val="00F71846"/>
    <w:rsid w:val="00F72551"/>
    <w:rsid w:val="00F725A0"/>
    <w:rsid w:val="00F7300C"/>
    <w:rsid w:val="00F8122E"/>
    <w:rsid w:val="00F83484"/>
    <w:rsid w:val="00F83905"/>
    <w:rsid w:val="00F84CA4"/>
    <w:rsid w:val="00F85546"/>
    <w:rsid w:val="00F85F02"/>
    <w:rsid w:val="00F8654C"/>
    <w:rsid w:val="00F9095A"/>
    <w:rsid w:val="00F91FE7"/>
    <w:rsid w:val="00F92474"/>
    <w:rsid w:val="00F95A74"/>
    <w:rsid w:val="00F95E64"/>
    <w:rsid w:val="00F95F74"/>
    <w:rsid w:val="00F97175"/>
    <w:rsid w:val="00F97670"/>
    <w:rsid w:val="00F97E42"/>
    <w:rsid w:val="00FA3285"/>
    <w:rsid w:val="00FA4794"/>
    <w:rsid w:val="00FA4D06"/>
    <w:rsid w:val="00FA51E5"/>
    <w:rsid w:val="00FB0800"/>
    <w:rsid w:val="00FB107D"/>
    <w:rsid w:val="00FB1FEC"/>
    <w:rsid w:val="00FB26B2"/>
    <w:rsid w:val="00FB35F3"/>
    <w:rsid w:val="00FB37AF"/>
    <w:rsid w:val="00FB5B5D"/>
    <w:rsid w:val="00FB73FD"/>
    <w:rsid w:val="00FB7D17"/>
    <w:rsid w:val="00FC2F64"/>
    <w:rsid w:val="00FC3173"/>
    <w:rsid w:val="00FC6EC1"/>
    <w:rsid w:val="00FC72D1"/>
    <w:rsid w:val="00FC792D"/>
    <w:rsid w:val="00FD0355"/>
    <w:rsid w:val="00FD058A"/>
    <w:rsid w:val="00FD1BA6"/>
    <w:rsid w:val="00FD3037"/>
    <w:rsid w:val="00FD34C9"/>
    <w:rsid w:val="00FD378D"/>
    <w:rsid w:val="00FD4538"/>
    <w:rsid w:val="00FD4951"/>
    <w:rsid w:val="00FD53C8"/>
    <w:rsid w:val="00FD6194"/>
    <w:rsid w:val="00FD7B30"/>
    <w:rsid w:val="00FE0538"/>
    <w:rsid w:val="00FE07A0"/>
    <w:rsid w:val="00FE0B63"/>
    <w:rsid w:val="00FE17DF"/>
    <w:rsid w:val="00FE2287"/>
    <w:rsid w:val="00FE2AD6"/>
    <w:rsid w:val="00FE3186"/>
    <w:rsid w:val="00FE65DC"/>
    <w:rsid w:val="00FE66E1"/>
    <w:rsid w:val="00FF03CE"/>
    <w:rsid w:val="00FF11F0"/>
    <w:rsid w:val="00FF209E"/>
    <w:rsid w:val="00FF25E3"/>
    <w:rsid w:val="00FF2F3A"/>
    <w:rsid w:val="00FF5DA3"/>
    <w:rsid w:val="00FF608F"/>
    <w:rsid w:val="00FF60E6"/>
    <w:rsid w:val="00FF6DC4"/>
    <w:rsid w:val="00FF6FA8"/>
    <w:rsid w:val="0100183F"/>
    <w:rsid w:val="01153891"/>
    <w:rsid w:val="0124617C"/>
    <w:rsid w:val="012778AA"/>
    <w:rsid w:val="01590799"/>
    <w:rsid w:val="015E1483"/>
    <w:rsid w:val="015F1BEE"/>
    <w:rsid w:val="01661F54"/>
    <w:rsid w:val="017A7DA7"/>
    <w:rsid w:val="01840CA3"/>
    <w:rsid w:val="018D5310"/>
    <w:rsid w:val="01942B66"/>
    <w:rsid w:val="01B17343"/>
    <w:rsid w:val="01B7462C"/>
    <w:rsid w:val="01C002CF"/>
    <w:rsid w:val="01E018E6"/>
    <w:rsid w:val="01E55A9B"/>
    <w:rsid w:val="01F20E50"/>
    <w:rsid w:val="022025A2"/>
    <w:rsid w:val="022B4A4F"/>
    <w:rsid w:val="022D27A9"/>
    <w:rsid w:val="02565A74"/>
    <w:rsid w:val="02576F1D"/>
    <w:rsid w:val="025E39C8"/>
    <w:rsid w:val="026C2D3D"/>
    <w:rsid w:val="02714ACE"/>
    <w:rsid w:val="027D7028"/>
    <w:rsid w:val="028D1A2E"/>
    <w:rsid w:val="02BB7A8A"/>
    <w:rsid w:val="02CB2085"/>
    <w:rsid w:val="02D63E49"/>
    <w:rsid w:val="02D73AE0"/>
    <w:rsid w:val="02D8669E"/>
    <w:rsid w:val="02E155BA"/>
    <w:rsid w:val="02ED3363"/>
    <w:rsid w:val="02FE6AEC"/>
    <w:rsid w:val="03265752"/>
    <w:rsid w:val="0334259B"/>
    <w:rsid w:val="033A58AC"/>
    <w:rsid w:val="03413F42"/>
    <w:rsid w:val="03481DE4"/>
    <w:rsid w:val="03483ABD"/>
    <w:rsid w:val="034D25BD"/>
    <w:rsid w:val="034D46C7"/>
    <w:rsid w:val="03523B8D"/>
    <w:rsid w:val="0364329A"/>
    <w:rsid w:val="037024C8"/>
    <w:rsid w:val="037D5C23"/>
    <w:rsid w:val="038233B9"/>
    <w:rsid w:val="03871051"/>
    <w:rsid w:val="038833BE"/>
    <w:rsid w:val="03953872"/>
    <w:rsid w:val="03A60628"/>
    <w:rsid w:val="03A77AD6"/>
    <w:rsid w:val="03AC122F"/>
    <w:rsid w:val="03BA6D8C"/>
    <w:rsid w:val="03D25E65"/>
    <w:rsid w:val="03D62958"/>
    <w:rsid w:val="04066CDA"/>
    <w:rsid w:val="04342A97"/>
    <w:rsid w:val="043F3688"/>
    <w:rsid w:val="04476E9E"/>
    <w:rsid w:val="04517662"/>
    <w:rsid w:val="045C4AE5"/>
    <w:rsid w:val="0467042C"/>
    <w:rsid w:val="046A3A80"/>
    <w:rsid w:val="047D5ACD"/>
    <w:rsid w:val="048518DA"/>
    <w:rsid w:val="048C4332"/>
    <w:rsid w:val="048E5582"/>
    <w:rsid w:val="04940926"/>
    <w:rsid w:val="04962671"/>
    <w:rsid w:val="04A020C0"/>
    <w:rsid w:val="04A0370A"/>
    <w:rsid w:val="04C74975"/>
    <w:rsid w:val="04EA5D14"/>
    <w:rsid w:val="04EC5A83"/>
    <w:rsid w:val="04F96C0F"/>
    <w:rsid w:val="05165026"/>
    <w:rsid w:val="052057AB"/>
    <w:rsid w:val="053B7E33"/>
    <w:rsid w:val="054F2AAE"/>
    <w:rsid w:val="057D22BB"/>
    <w:rsid w:val="058179FC"/>
    <w:rsid w:val="05894314"/>
    <w:rsid w:val="05907F75"/>
    <w:rsid w:val="05D2389C"/>
    <w:rsid w:val="06026C2C"/>
    <w:rsid w:val="06127F2E"/>
    <w:rsid w:val="062B51E1"/>
    <w:rsid w:val="062D59C3"/>
    <w:rsid w:val="06393B48"/>
    <w:rsid w:val="06476F95"/>
    <w:rsid w:val="06494DE6"/>
    <w:rsid w:val="064B4D29"/>
    <w:rsid w:val="064E606D"/>
    <w:rsid w:val="06572AC7"/>
    <w:rsid w:val="06692450"/>
    <w:rsid w:val="06715E29"/>
    <w:rsid w:val="068B6379"/>
    <w:rsid w:val="06912A66"/>
    <w:rsid w:val="06A85529"/>
    <w:rsid w:val="06C80CB7"/>
    <w:rsid w:val="06E27904"/>
    <w:rsid w:val="06EA6F10"/>
    <w:rsid w:val="06ED0E85"/>
    <w:rsid w:val="07161F44"/>
    <w:rsid w:val="071E184F"/>
    <w:rsid w:val="072D46FB"/>
    <w:rsid w:val="07373ED2"/>
    <w:rsid w:val="07417603"/>
    <w:rsid w:val="075645CA"/>
    <w:rsid w:val="075E2E05"/>
    <w:rsid w:val="076E0F0B"/>
    <w:rsid w:val="07921320"/>
    <w:rsid w:val="079B31AB"/>
    <w:rsid w:val="07A42D4D"/>
    <w:rsid w:val="07AA0F3A"/>
    <w:rsid w:val="07B52C40"/>
    <w:rsid w:val="07B73EE4"/>
    <w:rsid w:val="07BE0156"/>
    <w:rsid w:val="07C057EC"/>
    <w:rsid w:val="07C83E72"/>
    <w:rsid w:val="07D15E4C"/>
    <w:rsid w:val="07D82B6B"/>
    <w:rsid w:val="07E24824"/>
    <w:rsid w:val="07E86998"/>
    <w:rsid w:val="07FD11ED"/>
    <w:rsid w:val="07FD72B6"/>
    <w:rsid w:val="07FE3192"/>
    <w:rsid w:val="08024F28"/>
    <w:rsid w:val="08082BFC"/>
    <w:rsid w:val="080D0569"/>
    <w:rsid w:val="08411078"/>
    <w:rsid w:val="08513F66"/>
    <w:rsid w:val="085A6288"/>
    <w:rsid w:val="085B115E"/>
    <w:rsid w:val="085D547C"/>
    <w:rsid w:val="085F5E8A"/>
    <w:rsid w:val="0868717B"/>
    <w:rsid w:val="08825692"/>
    <w:rsid w:val="08832C85"/>
    <w:rsid w:val="089E1285"/>
    <w:rsid w:val="08BC6E5B"/>
    <w:rsid w:val="08BE1317"/>
    <w:rsid w:val="08E31F8C"/>
    <w:rsid w:val="08E33A42"/>
    <w:rsid w:val="08E75932"/>
    <w:rsid w:val="08F1784C"/>
    <w:rsid w:val="09111A3A"/>
    <w:rsid w:val="091517BF"/>
    <w:rsid w:val="0923229C"/>
    <w:rsid w:val="092B2CD9"/>
    <w:rsid w:val="093A3080"/>
    <w:rsid w:val="093E205D"/>
    <w:rsid w:val="09433820"/>
    <w:rsid w:val="095765EA"/>
    <w:rsid w:val="0962362A"/>
    <w:rsid w:val="096B04C3"/>
    <w:rsid w:val="09775A36"/>
    <w:rsid w:val="097D008E"/>
    <w:rsid w:val="0980329A"/>
    <w:rsid w:val="098C73BB"/>
    <w:rsid w:val="0995015D"/>
    <w:rsid w:val="09A30D0A"/>
    <w:rsid w:val="09A859DE"/>
    <w:rsid w:val="09B02253"/>
    <w:rsid w:val="09B60B8D"/>
    <w:rsid w:val="09BA1C50"/>
    <w:rsid w:val="09C91AEC"/>
    <w:rsid w:val="09DB71BB"/>
    <w:rsid w:val="09DC3C2B"/>
    <w:rsid w:val="0A0B2BBA"/>
    <w:rsid w:val="0A113874"/>
    <w:rsid w:val="0A185420"/>
    <w:rsid w:val="0A2C2296"/>
    <w:rsid w:val="0A375623"/>
    <w:rsid w:val="0A6C0E8B"/>
    <w:rsid w:val="0A7B5D96"/>
    <w:rsid w:val="0A7E3AA8"/>
    <w:rsid w:val="0A862DD4"/>
    <w:rsid w:val="0A8F75C2"/>
    <w:rsid w:val="0AB2767A"/>
    <w:rsid w:val="0AE30047"/>
    <w:rsid w:val="0AF7020D"/>
    <w:rsid w:val="0B0E3D79"/>
    <w:rsid w:val="0B10313C"/>
    <w:rsid w:val="0B290917"/>
    <w:rsid w:val="0B400BA6"/>
    <w:rsid w:val="0B582436"/>
    <w:rsid w:val="0B5D4024"/>
    <w:rsid w:val="0B6E064D"/>
    <w:rsid w:val="0B7561A2"/>
    <w:rsid w:val="0B84245D"/>
    <w:rsid w:val="0B925583"/>
    <w:rsid w:val="0BB708E9"/>
    <w:rsid w:val="0BC0329A"/>
    <w:rsid w:val="0BCE4A1F"/>
    <w:rsid w:val="0BD42EB3"/>
    <w:rsid w:val="0BE23E66"/>
    <w:rsid w:val="0BF64B6F"/>
    <w:rsid w:val="0C1845D2"/>
    <w:rsid w:val="0C270CCA"/>
    <w:rsid w:val="0C374991"/>
    <w:rsid w:val="0C47677D"/>
    <w:rsid w:val="0C5C2F3B"/>
    <w:rsid w:val="0C642EE4"/>
    <w:rsid w:val="0C863281"/>
    <w:rsid w:val="0CA93E58"/>
    <w:rsid w:val="0CA94F96"/>
    <w:rsid w:val="0CC1198A"/>
    <w:rsid w:val="0CC974DF"/>
    <w:rsid w:val="0CDD4805"/>
    <w:rsid w:val="0CDE263F"/>
    <w:rsid w:val="0CE337A3"/>
    <w:rsid w:val="0CE527FA"/>
    <w:rsid w:val="0CED109A"/>
    <w:rsid w:val="0D04724B"/>
    <w:rsid w:val="0D13282A"/>
    <w:rsid w:val="0D1B743B"/>
    <w:rsid w:val="0D203C04"/>
    <w:rsid w:val="0D2461D9"/>
    <w:rsid w:val="0D274546"/>
    <w:rsid w:val="0D3D4F98"/>
    <w:rsid w:val="0D421F17"/>
    <w:rsid w:val="0D423991"/>
    <w:rsid w:val="0D460083"/>
    <w:rsid w:val="0D4C5AE7"/>
    <w:rsid w:val="0D545077"/>
    <w:rsid w:val="0D5876C0"/>
    <w:rsid w:val="0DA17B4D"/>
    <w:rsid w:val="0DAE786D"/>
    <w:rsid w:val="0DB76A6F"/>
    <w:rsid w:val="0DBD5A54"/>
    <w:rsid w:val="0DBE6A44"/>
    <w:rsid w:val="0DD3091C"/>
    <w:rsid w:val="0DD96F99"/>
    <w:rsid w:val="0DD97F01"/>
    <w:rsid w:val="0DDD2DFB"/>
    <w:rsid w:val="0DE4726A"/>
    <w:rsid w:val="0DE75B75"/>
    <w:rsid w:val="0DE92DE7"/>
    <w:rsid w:val="0DF736C5"/>
    <w:rsid w:val="0E1C6773"/>
    <w:rsid w:val="0E245646"/>
    <w:rsid w:val="0E4B311F"/>
    <w:rsid w:val="0E556C16"/>
    <w:rsid w:val="0E6A36B8"/>
    <w:rsid w:val="0E711490"/>
    <w:rsid w:val="0E754A96"/>
    <w:rsid w:val="0E793F52"/>
    <w:rsid w:val="0E796ABA"/>
    <w:rsid w:val="0E8A6DAC"/>
    <w:rsid w:val="0E9E5FE3"/>
    <w:rsid w:val="0EA27A74"/>
    <w:rsid w:val="0EAC474A"/>
    <w:rsid w:val="0EBA6CB8"/>
    <w:rsid w:val="0EBC2CA2"/>
    <w:rsid w:val="0ECF6A26"/>
    <w:rsid w:val="0ED709C6"/>
    <w:rsid w:val="0EDF0533"/>
    <w:rsid w:val="0EE04E0D"/>
    <w:rsid w:val="0F0C6905"/>
    <w:rsid w:val="0F1F2221"/>
    <w:rsid w:val="0F1F3743"/>
    <w:rsid w:val="0F2074E0"/>
    <w:rsid w:val="0F2D170B"/>
    <w:rsid w:val="0F316E47"/>
    <w:rsid w:val="0F340291"/>
    <w:rsid w:val="0F4A2F55"/>
    <w:rsid w:val="0F711FAA"/>
    <w:rsid w:val="0F73504B"/>
    <w:rsid w:val="0F7D035A"/>
    <w:rsid w:val="0FA51203"/>
    <w:rsid w:val="0FAF1394"/>
    <w:rsid w:val="0FE21990"/>
    <w:rsid w:val="0FFE367E"/>
    <w:rsid w:val="10161BAF"/>
    <w:rsid w:val="10163200"/>
    <w:rsid w:val="10377F8F"/>
    <w:rsid w:val="103D2937"/>
    <w:rsid w:val="104165D5"/>
    <w:rsid w:val="10457234"/>
    <w:rsid w:val="104E77F1"/>
    <w:rsid w:val="10531A11"/>
    <w:rsid w:val="10620DA8"/>
    <w:rsid w:val="10693E02"/>
    <w:rsid w:val="106B5FAB"/>
    <w:rsid w:val="106C51A2"/>
    <w:rsid w:val="107F4C90"/>
    <w:rsid w:val="109750C9"/>
    <w:rsid w:val="109B6F01"/>
    <w:rsid w:val="10A41A75"/>
    <w:rsid w:val="10A47FF4"/>
    <w:rsid w:val="10C70BA0"/>
    <w:rsid w:val="10CD5F13"/>
    <w:rsid w:val="10F20651"/>
    <w:rsid w:val="10FB67BD"/>
    <w:rsid w:val="11024469"/>
    <w:rsid w:val="110506C9"/>
    <w:rsid w:val="11051495"/>
    <w:rsid w:val="1133742A"/>
    <w:rsid w:val="113C1602"/>
    <w:rsid w:val="113E06C4"/>
    <w:rsid w:val="113F6D18"/>
    <w:rsid w:val="11464047"/>
    <w:rsid w:val="11500684"/>
    <w:rsid w:val="116A11CF"/>
    <w:rsid w:val="116A2956"/>
    <w:rsid w:val="116E69F3"/>
    <w:rsid w:val="11B232F2"/>
    <w:rsid w:val="11B31559"/>
    <w:rsid w:val="11C86F12"/>
    <w:rsid w:val="12015DE0"/>
    <w:rsid w:val="121224FE"/>
    <w:rsid w:val="12171E77"/>
    <w:rsid w:val="12282501"/>
    <w:rsid w:val="123A54C9"/>
    <w:rsid w:val="12416DA2"/>
    <w:rsid w:val="1248490B"/>
    <w:rsid w:val="12503F41"/>
    <w:rsid w:val="125F7C68"/>
    <w:rsid w:val="12633D3C"/>
    <w:rsid w:val="12776CBD"/>
    <w:rsid w:val="12830160"/>
    <w:rsid w:val="12841F2B"/>
    <w:rsid w:val="1286650D"/>
    <w:rsid w:val="12940C2C"/>
    <w:rsid w:val="12946A15"/>
    <w:rsid w:val="129835B3"/>
    <w:rsid w:val="12997C7A"/>
    <w:rsid w:val="12B06162"/>
    <w:rsid w:val="12DD41CA"/>
    <w:rsid w:val="12DD4351"/>
    <w:rsid w:val="12E25D70"/>
    <w:rsid w:val="13046B17"/>
    <w:rsid w:val="13065F23"/>
    <w:rsid w:val="130F36A6"/>
    <w:rsid w:val="132E3416"/>
    <w:rsid w:val="133018AF"/>
    <w:rsid w:val="13347FBD"/>
    <w:rsid w:val="133D04A0"/>
    <w:rsid w:val="13515169"/>
    <w:rsid w:val="13594CFF"/>
    <w:rsid w:val="135B7BC1"/>
    <w:rsid w:val="13761248"/>
    <w:rsid w:val="137C6EA1"/>
    <w:rsid w:val="138B742C"/>
    <w:rsid w:val="138D775E"/>
    <w:rsid w:val="138F0381"/>
    <w:rsid w:val="139B33A7"/>
    <w:rsid w:val="13CF4B39"/>
    <w:rsid w:val="13F52859"/>
    <w:rsid w:val="13F9668F"/>
    <w:rsid w:val="14350582"/>
    <w:rsid w:val="144313F3"/>
    <w:rsid w:val="145440B7"/>
    <w:rsid w:val="14617FEC"/>
    <w:rsid w:val="14657552"/>
    <w:rsid w:val="146D7000"/>
    <w:rsid w:val="148E7DC6"/>
    <w:rsid w:val="14A73CB9"/>
    <w:rsid w:val="14A91DCC"/>
    <w:rsid w:val="14C870EA"/>
    <w:rsid w:val="14CA79CC"/>
    <w:rsid w:val="14CC59E3"/>
    <w:rsid w:val="14EE599B"/>
    <w:rsid w:val="14F10DB7"/>
    <w:rsid w:val="14F24495"/>
    <w:rsid w:val="15053FBF"/>
    <w:rsid w:val="150E77E9"/>
    <w:rsid w:val="15135193"/>
    <w:rsid w:val="15265A3E"/>
    <w:rsid w:val="1533317C"/>
    <w:rsid w:val="154157E2"/>
    <w:rsid w:val="15605DF6"/>
    <w:rsid w:val="158830EE"/>
    <w:rsid w:val="15977B4B"/>
    <w:rsid w:val="159B4E07"/>
    <w:rsid w:val="15A435EA"/>
    <w:rsid w:val="15A72747"/>
    <w:rsid w:val="15C34D77"/>
    <w:rsid w:val="15D14874"/>
    <w:rsid w:val="15D64350"/>
    <w:rsid w:val="15F35CA8"/>
    <w:rsid w:val="15F47C51"/>
    <w:rsid w:val="163F061A"/>
    <w:rsid w:val="16550C4F"/>
    <w:rsid w:val="16727B98"/>
    <w:rsid w:val="167F3289"/>
    <w:rsid w:val="16876E10"/>
    <w:rsid w:val="1687734F"/>
    <w:rsid w:val="16885446"/>
    <w:rsid w:val="16BD7980"/>
    <w:rsid w:val="16C25B48"/>
    <w:rsid w:val="16CB0895"/>
    <w:rsid w:val="16E6232D"/>
    <w:rsid w:val="16E93374"/>
    <w:rsid w:val="16EB2B43"/>
    <w:rsid w:val="16EB4B7C"/>
    <w:rsid w:val="17035D97"/>
    <w:rsid w:val="170555EC"/>
    <w:rsid w:val="171579A0"/>
    <w:rsid w:val="172A4A55"/>
    <w:rsid w:val="172F3E26"/>
    <w:rsid w:val="17362A31"/>
    <w:rsid w:val="1737309F"/>
    <w:rsid w:val="173A6236"/>
    <w:rsid w:val="173D1B20"/>
    <w:rsid w:val="174E21AA"/>
    <w:rsid w:val="17534A71"/>
    <w:rsid w:val="1758277D"/>
    <w:rsid w:val="175854EC"/>
    <w:rsid w:val="17660D5D"/>
    <w:rsid w:val="1774261F"/>
    <w:rsid w:val="17752AED"/>
    <w:rsid w:val="177C6C26"/>
    <w:rsid w:val="17886B4C"/>
    <w:rsid w:val="178879FA"/>
    <w:rsid w:val="17A1439F"/>
    <w:rsid w:val="17A43862"/>
    <w:rsid w:val="17AB751F"/>
    <w:rsid w:val="17B92D30"/>
    <w:rsid w:val="17C85227"/>
    <w:rsid w:val="17CA1DB0"/>
    <w:rsid w:val="17DE574B"/>
    <w:rsid w:val="180E6DC8"/>
    <w:rsid w:val="181103F1"/>
    <w:rsid w:val="181C1A78"/>
    <w:rsid w:val="18280971"/>
    <w:rsid w:val="186412B8"/>
    <w:rsid w:val="18890D86"/>
    <w:rsid w:val="18AF3E4A"/>
    <w:rsid w:val="18C80375"/>
    <w:rsid w:val="18CF1209"/>
    <w:rsid w:val="18D00B65"/>
    <w:rsid w:val="18D76C59"/>
    <w:rsid w:val="18DC6658"/>
    <w:rsid w:val="18F61832"/>
    <w:rsid w:val="191D5CAB"/>
    <w:rsid w:val="19265407"/>
    <w:rsid w:val="19304DEC"/>
    <w:rsid w:val="19414BB3"/>
    <w:rsid w:val="196B6F70"/>
    <w:rsid w:val="197C3162"/>
    <w:rsid w:val="199F457B"/>
    <w:rsid w:val="19B41CEE"/>
    <w:rsid w:val="19B57A86"/>
    <w:rsid w:val="19C87F2F"/>
    <w:rsid w:val="19CC5F00"/>
    <w:rsid w:val="19FA64E9"/>
    <w:rsid w:val="1A0249BD"/>
    <w:rsid w:val="1A074441"/>
    <w:rsid w:val="1A0E0948"/>
    <w:rsid w:val="1A3738FB"/>
    <w:rsid w:val="1A391441"/>
    <w:rsid w:val="1A3D1203"/>
    <w:rsid w:val="1A5A4FD8"/>
    <w:rsid w:val="1A5D7BE4"/>
    <w:rsid w:val="1A6875DD"/>
    <w:rsid w:val="1A6E2D0E"/>
    <w:rsid w:val="1A7F0591"/>
    <w:rsid w:val="1A946281"/>
    <w:rsid w:val="1A966CF8"/>
    <w:rsid w:val="1AA45034"/>
    <w:rsid w:val="1AAE7D30"/>
    <w:rsid w:val="1AB86621"/>
    <w:rsid w:val="1ABA4545"/>
    <w:rsid w:val="1AC14AEC"/>
    <w:rsid w:val="1AC553FF"/>
    <w:rsid w:val="1AD40F79"/>
    <w:rsid w:val="1ADA2923"/>
    <w:rsid w:val="1ADD592E"/>
    <w:rsid w:val="1AE63167"/>
    <w:rsid w:val="1B1A04BD"/>
    <w:rsid w:val="1B203C71"/>
    <w:rsid w:val="1B2540AE"/>
    <w:rsid w:val="1B2644BB"/>
    <w:rsid w:val="1B2C1190"/>
    <w:rsid w:val="1B35425D"/>
    <w:rsid w:val="1B4E7100"/>
    <w:rsid w:val="1B644924"/>
    <w:rsid w:val="1B6C4217"/>
    <w:rsid w:val="1B6F3277"/>
    <w:rsid w:val="1B866843"/>
    <w:rsid w:val="1BB1755C"/>
    <w:rsid w:val="1BBE4A7F"/>
    <w:rsid w:val="1BC671E2"/>
    <w:rsid w:val="1BDE6555"/>
    <w:rsid w:val="1BEA269A"/>
    <w:rsid w:val="1C0656BA"/>
    <w:rsid w:val="1C073827"/>
    <w:rsid w:val="1C3510D4"/>
    <w:rsid w:val="1C3E0F62"/>
    <w:rsid w:val="1C3E3102"/>
    <w:rsid w:val="1C48271F"/>
    <w:rsid w:val="1C6026A5"/>
    <w:rsid w:val="1C624DD1"/>
    <w:rsid w:val="1C685286"/>
    <w:rsid w:val="1C791B46"/>
    <w:rsid w:val="1CA06B90"/>
    <w:rsid w:val="1CAA081D"/>
    <w:rsid w:val="1CC21F17"/>
    <w:rsid w:val="1CE036D6"/>
    <w:rsid w:val="1CED68B5"/>
    <w:rsid w:val="1CF4051E"/>
    <w:rsid w:val="1CFC3AB5"/>
    <w:rsid w:val="1D1210B6"/>
    <w:rsid w:val="1D122E26"/>
    <w:rsid w:val="1D1760D4"/>
    <w:rsid w:val="1D192BA6"/>
    <w:rsid w:val="1D2E1B67"/>
    <w:rsid w:val="1D3514B1"/>
    <w:rsid w:val="1D3F3C7B"/>
    <w:rsid w:val="1D45736A"/>
    <w:rsid w:val="1D4F79AE"/>
    <w:rsid w:val="1D505641"/>
    <w:rsid w:val="1D5B137B"/>
    <w:rsid w:val="1D6033E7"/>
    <w:rsid w:val="1D661731"/>
    <w:rsid w:val="1D85485E"/>
    <w:rsid w:val="1D9344D9"/>
    <w:rsid w:val="1D9B7237"/>
    <w:rsid w:val="1DB32CF4"/>
    <w:rsid w:val="1DBF0AE1"/>
    <w:rsid w:val="1DC2330C"/>
    <w:rsid w:val="1DC53989"/>
    <w:rsid w:val="1DC76DEE"/>
    <w:rsid w:val="1DDC63F1"/>
    <w:rsid w:val="1DDE56D6"/>
    <w:rsid w:val="1DDF6027"/>
    <w:rsid w:val="1DEB5709"/>
    <w:rsid w:val="1E06074B"/>
    <w:rsid w:val="1E084AE6"/>
    <w:rsid w:val="1E220E0F"/>
    <w:rsid w:val="1E4C0D31"/>
    <w:rsid w:val="1E5402AF"/>
    <w:rsid w:val="1E572506"/>
    <w:rsid w:val="1E6C7B07"/>
    <w:rsid w:val="1E727781"/>
    <w:rsid w:val="1E7D67E8"/>
    <w:rsid w:val="1E8D4C32"/>
    <w:rsid w:val="1EA07BD5"/>
    <w:rsid w:val="1EA17281"/>
    <w:rsid w:val="1EA47E24"/>
    <w:rsid w:val="1EC70292"/>
    <w:rsid w:val="1ECF4D3E"/>
    <w:rsid w:val="1ED961FB"/>
    <w:rsid w:val="1EDD77C8"/>
    <w:rsid w:val="1EDE1DA0"/>
    <w:rsid w:val="1EEA2061"/>
    <w:rsid w:val="1F0D0A66"/>
    <w:rsid w:val="1F0D51FC"/>
    <w:rsid w:val="1F0E4445"/>
    <w:rsid w:val="1F1524C7"/>
    <w:rsid w:val="1F1967FD"/>
    <w:rsid w:val="1F201688"/>
    <w:rsid w:val="1F382DEB"/>
    <w:rsid w:val="1F3D445A"/>
    <w:rsid w:val="1FAE7AE7"/>
    <w:rsid w:val="1FB17692"/>
    <w:rsid w:val="1FB4521E"/>
    <w:rsid w:val="1FC774A2"/>
    <w:rsid w:val="1FC77708"/>
    <w:rsid w:val="1FEE0D28"/>
    <w:rsid w:val="1FFD1F70"/>
    <w:rsid w:val="200A4D42"/>
    <w:rsid w:val="200E3B02"/>
    <w:rsid w:val="200F421F"/>
    <w:rsid w:val="20117F8D"/>
    <w:rsid w:val="20137177"/>
    <w:rsid w:val="20210B06"/>
    <w:rsid w:val="20381C13"/>
    <w:rsid w:val="203B58D5"/>
    <w:rsid w:val="203D1338"/>
    <w:rsid w:val="20465818"/>
    <w:rsid w:val="204B3B3B"/>
    <w:rsid w:val="20510EBB"/>
    <w:rsid w:val="20532878"/>
    <w:rsid w:val="205561B9"/>
    <w:rsid w:val="2067252D"/>
    <w:rsid w:val="20693902"/>
    <w:rsid w:val="207B5899"/>
    <w:rsid w:val="20837045"/>
    <w:rsid w:val="208426FA"/>
    <w:rsid w:val="20914565"/>
    <w:rsid w:val="20A7212E"/>
    <w:rsid w:val="20D06BFB"/>
    <w:rsid w:val="20DC2DC4"/>
    <w:rsid w:val="20DE44CD"/>
    <w:rsid w:val="20E93993"/>
    <w:rsid w:val="20FE3983"/>
    <w:rsid w:val="210A1F93"/>
    <w:rsid w:val="210C2DD2"/>
    <w:rsid w:val="21152CC7"/>
    <w:rsid w:val="211B2E53"/>
    <w:rsid w:val="21226D3B"/>
    <w:rsid w:val="21284A0F"/>
    <w:rsid w:val="212853AA"/>
    <w:rsid w:val="213B4304"/>
    <w:rsid w:val="213E2D01"/>
    <w:rsid w:val="214E61D6"/>
    <w:rsid w:val="21537552"/>
    <w:rsid w:val="21651F07"/>
    <w:rsid w:val="21697EC4"/>
    <w:rsid w:val="216B61CA"/>
    <w:rsid w:val="21781670"/>
    <w:rsid w:val="21832131"/>
    <w:rsid w:val="21862F25"/>
    <w:rsid w:val="219A156E"/>
    <w:rsid w:val="21B66B45"/>
    <w:rsid w:val="21B71330"/>
    <w:rsid w:val="21CA0D13"/>
    <w:rsid w:val="21E25236"/>
    <w:rsid w:val="21F318CD"/>
    <w:rsid w:val="21F5442B"/>
    <w:rsid w:val="21F750CD"/>
    <w:rsid w:val="21FB3C8E"/>
    <w:rsid w:val="22114874"/>
    <w:rsid w:val="22115A16"/>
    <w:rsid w:val="22142F09"/>
    <w:rsid w:val="222548A0"/>
    <w:rsid w:val="2232573D"/>
    <w:rsid w:val="224021E4"/>
    <w:rsid w:val="22425E35"/>
    <w:rsid w:val="22685008"/>
    <w:rsid w:val="227A2206"/>
    <w:rsid w:val="228A68F8"/>
    <w:rsid w:val="22A97FC3"/>
    <w:rsid w:val="22AF2098"/>
    <w:rsid w:val="22B50ABE"/>
    <w:rsid w:val="22BE1656"/>
    <w:rsid w:val="22CA14E9"/>
    <w:rsid w:val="22D2520A"/>
    <w:rsid w:val="22D25760"/>
    <w:rsid w:val="22E4395A"/>
    <w:rsid w:val="22F05545"/>
    <w:rsid w:val="2306093D"/>
    <w:rsid w:val="230935DD"/>
    <w:rsid w:val="230C33C6"/>
    <w:rsid w:val="231D262A"/>
    <w:rsid w:val="232021F5"/>
    <w:rsid w:val="23441BD7"/>
    <w:rsid w:val="23460B17"/>
    <w:rsid w:val="235A7F9D"/>
    <w:rsid w:val="235D5621"/>
    <w:rsid w:val="236D49E4"/>
    <w:rsid w:val="237F6F90"/>
    <w:rsid w:val="2392078A"/>
    <w:rsid w:val="23BA2615"/>
    <w:rsid w:val="23C82ACD"/>
    <w:rsid w:val="23CF37C3"/>
    <w:rsid w:val="23CF4B47"/>
    <w:rsid w:val="23D04136"/>
    <w:rsid w:val="23D32E9C"/>
    <w:rsid w:val="23DE1A66"/>
    <w:rsid w:val="23E1401E"/>
    <w:rsid w:val="23E33FAA"/>
    <w:rsid w:val="23E8555A"/>
    <w:rsid w:val="240B7E8D"/>
    <w:rsid w:val="241159D8"/>
    <w:rsid w:val="24171E91"/>
    <w:rsid w:val="241D4171"/>
    <w:rsid w:val="24385B59"/>
    <w:rsid w:val="246B0E65"/>
    <w:rsid w:val="247816EB"/>
    <w:rsid w:val="2480250B"/>
    <w:rsid w:val="2493293B"/>
    <w:rsid w:val="24A503D3"/>
    <w:rsid w:val="24A906B7"/>
    <w:rsid w:val="24B65BDB"/>
    <w:rsid w:val="24C30D50"/>
    <w:rsid w:val="24DA7C70"/>
    <w:rsid w:val="24EE1E88"/>
    <w:rsid w:val="24F018A0"/>
    <w:rsid w:val="24F26FC3"/>
    <w:rsid w:val="24F304CC"/>
    <w:rsid w:val="24F57DA8"/>
    <w:rsid w:val="25003E60"/>
    <w:rsid w:val="25341A3F"/>
    <w:rsid w:val="253631F8"/>
    <w:rsid w:val="2537581E"/>
    <w:rsid w:val="255B07A5"/>
    <w:rsid w:val="25605D1F"/>
    <w:rsid w:val="25665B52"/>
    <w:rsid w:val="25667A1F"/>
    <w:rsid w:val="257A3A64"/>
    <w:rsid w:val="257F00C6"/>
    <w:rsid w:val="25A709F5"/>
    <w:rsid w:val="25BB49DD"/>
    <w:rsid w:val="25BC2520"/>
    <w:rsid w:val="25BC46D7"/>
    <w:rsid w:val="25C05572"/>
    <w:rsid w:val="25C16D44"/>
    <w:rsid w:val="25C46D45"/>
    <w:rsid w:val="25CC7B47"/>
    <w:rsid w:val="25CD018D"/>
    <w:rsid w:val="25F04E26"/>
    <w:rsid w:val="25FA1EB5"/>
    <w:rsid w:val="26042DE8"/>
    <w:rsid w:val="26125649"/>
    <w:rsid w:val="261261A4"/>
    <w:rsid w:val="261472D2"/>
    <w:rsid w:val="261A443B"/>
    <w:rsid w:val="26246EBE"/>
    <w:rsid w:val="26336464"/>
    <w:rsid w:val="263F25CF"/>
    <w:rsid w:val="263F42B4"/>
    <w:rsid w:val="26510FF7"/>
    <w:rsid w:val="2654195A"/>
    <w:rsid w:val="26543F5D"/>
    <w:rsid w:val="26550716"/>
    <w:rsid w:val="26552AC3"/>
    <w:rsid w:val="267F0D07"/>
    <w:rsid w:val="268729C3"/>
    <w:rsid w:val="268B0340"/>
    <w:rsid w:val="26965FAB"/>
    <w:rsid w:val="26993279"/>
    <w:rsid w:val="269A0388"/>
    <w:rsid w:val="26AC0BD9"/>
    <w:rsid w:val="26E025A2"/>
    <w:rsid w:val="26E0306F"/>
    <w:rsid w:val="26EC52DA"/>
    <w:rsid w:val="26F21C83"/>
    <w:rsid w:val="270B6671"/>
    <w:rsid w:val="27333BCD"/>
    <w:rsid w:val="2735547D"/>
    <w:rsid w:val="27356494"/>
    <w:rsid w:val="274B5ADF"/>
    <w:rsid w:val="275904F2"/>
    <w:rsid w:val="275A5A28"/>
    <w:rsid w:val="277F3CC8"/>
    <w:rsid w:val="278044EB"/>
    <w:rsid w:val="278E0594"/>
    <w:rsid w:val="27904414"/>
    <w:rsid w:val="27933C92"/>
    <w:rsid w:val="27C71C98"/>
    <w:rsid w:val="27CB19DE"/>
    <w:rsid w:val="27DF3832"/>
    <w:rsid w:val="27E11ABC"/>
    <w:rsid w:val="27F8646F"/>
    <w:rsid w:val="28122491"/>
    <w:rsid w:val="28160232"/>
    <w:rsid w:val="28230B5B"/>
    <w:rsid w:val="284D5663"/>
    <w:rsid w:val="285A1CE3"/>
    <w:rsid w:val="285B3067"/>
    <w:rsid w:val="285D59F0"/>
    <w:rsid w:val="28601B1F"/>
    <w:rsid w:val="286452E6"/>
    <w:rsid w:val="28681D1A"/>
    <w:rsid w:val="28747D6F"/>
    <w:rsid w:val="287722CC"/>
    <w:rsid w:val="28873AA3"/>
    <w:rsid w:val="288C38B4"/>
    <w:rsid w:val="2899479D"/>
    <w:rsid w:val="289E2239"/>
    <w:rsid w:val="28A46DFB"/>
    <w:rsid w:val="28B105F9"/>
    <w:rsid w:val="28B518FB"/>
    <w:rsid w:val="28B86C55"/>
    <w:rsid w:val="28C37993"/>
    <w:rsid w:val="28C57725"/>
    <w:rsid w:val="28DA739A"/>
    <w:rsid w:val="28E447C7"/>
    <w:rsid w:val="28E503D2"/>
    <w:rsid w:val="28FB2D94"/>
    <w:rsid w:val="28FE64A0"/>
    <w:rsid w:val="290A4117"/>
    <w:rsid w:val="290D02CB"/>
    <w:rsid w:val="291200E5"/>
    <w:rsid w:val="291243CE"/>
    <w:rsid w:val="293A1401"/>
    <w:rsid w:val="294436F0"/>
    <w:rsid w:val="29456F31"/>
    <w:rsid w:val="294E3619"/>
    <w:rsid w:val="297D6BB8"/>
    <w:rsid w:val="29800FEA"/>
    <w:rsid w:val="29A41C1F"/>
    <w:rsid w:val="29AC3DBF"/>
    <w:rsid w:val="29C0211C"/>
    <w:rsid w:val="29D0598A"/>
    <w:rsid w:val="29D75C94"/>
    <w:rsid w:val="29E16FFF"/>
    <w:rsid w:val="29EC6A46"/>
    <w:rsid w:val="29FD0ADC"/>
    <w:rsid w:val="2A0E78F2"/>
    <w:rsid w:val="2A141D35"/>
    <w:rsid w:val="2A32737C"/>
    <w:rsid w:val="2A3F52D5"/>
    <w:rsid w:val="2A4A35AE"/>
    <w:rsid w:val="2A4C0FC6"/>
    <w:rsid w:val="2A59660C"/>
    <w:rsid w:val="2A5F55D8"/>
    <w:rsid w:val="2A7C338A"/>
    <w:rsid w:val="2A7F7880"/>
    <w:rsid w:val="2A937390"/>
    <w:rsid w:val="2A941E00"/>
    <w:rsid w:val="2A971423"/>
    <w:rsid w:val="2AA65C0A"/>
    <w:rsid w:val="2AC84531"/>
    <w:rsid w:val="2AD05B99"/>
    <w:rsid w:val="2AE316A3"/>
    <w:rsid w:val="2AE43D54"/>
    <w:rsid w:val="2AF07276"/>
    <w:rsid w:val="2B086C78"/>
    <w:rsid w:val="2B1B59B3"/>
    <w:rsid w:val="2B2C3125"/>
    <w:rsid w:val="2B480329"/>
    <w:rsid w:val="2B4B605E"/>
    <w:rsid w:val="2B533B5C"/>
    <w:rsid w:val="2B5746F2"/>
    <w:rsid w:val="2B6A543E"/>
    <w:rsid w:val="2B6C05F7"/>
    <w:rsid w:val="2B8128E5"/>
    <w:rsid w:val="2B882308"/>
    <w:rsid w:val="2B912BE4"/>
    <w:rsid w:val="2BB965A8"/>
    <w:rsid w:val="2BC703DB"/>
    <w:rsid w:val="2BF40E08"/>
    <w:rsid w:val="2BF440B9"/>
    <w:rsid w:val="2BF65A35"/>
    <w:rsid w:val="2C40080A"/>
    <w:rsid w:val="2C403AF5"/>
    <w:rsid w:val="2C494685"/>
    <w:rsid w:val="2C5E6DAD"/>
    <w:rsid w:val="2C6671C2"/>
    <w:rsid w:val="2C6D15A0"/>
    <w:rsid w:val="2C7C27A6"/>
    <w:rsid w:val="2CA2653D"/>
    <w:rsid w:val="2CA3137B"/>
    <w:rsid w:val="2CBA0125"/>
    <w:rsid w:val="2CE619AD"/>
    <w:rsid w:val="2CE63355"/>
    <w:rsid w:val="2CF37CFF"/>
    <w:rsid w:val="2D127C5A"/>
    <w:rsid w:val="2D1E6DE6"/>
    <w:rsid w:val="2D215CE3"/>
    <w:rsid w:val="2D270EF5"/>
    <w:rsid w:val="2D356933"/>
    <w:rsid w:val="2D3818CD"/>
    <w:rsid w:val="2D475FA7"/>
    <w:rsid w:val="2D5736E3"/>
    <w:rsid w:val="2D6F2110"/>
    <w:rsid w:val="2D9E1BAF"/>
    <w:rsid w:val="2DB623FC"/>
    <w:rsid w:val="2DBB611E"/>
    <w:rsid w:val="2DC81963"/>
    <w:rsid w:val="2DD648F3"/>
    <w:rsid w:val="2DF10E97"/>
    <w:rsid w:val="2DF830DB"/>
    <w:rsid w:val="2E052A5E"/>
    <w:rsid w:val="2E0D3ED8"/>
    <w:rsid w:val="2E187BED"/>
    <w:rsid w:val="2E1B0D83"/>
    <w:rsid w:val="2E231F19"/>
    <w:rsid w:val="2E411702"/>
    <w:rsid w:val="2E665F6B"/>
    <w:rsid w:val="2E6B6B5B"/>
    <w:rsid w:val="2EA670AD"/>
    <w:rsid w:val="2EA928CF"/>
    <w:rsid w:val="2EB21F38"/>
    <w:rsid w:val="2EC173FA"/>
    <w:rsid w:val="2ED3376A"/>
    <w:rsid w:val="2EDB003F"/>
    <w:rsid w:val="2EE61023"/>
    <w:rsid w:val="2EE675EC"/>
    <w:rsid w:val="2EEF1802"/>
    <w:rsid w:val="2F0415B2"/>
    <w:rsid w:val="2F0D2E94"/>
    <w:rsid w:val="2F186E7F"/>
    <w:rsid w:val="2F222149"/>
    <w:rsid w:val="2F2272D7"/>
    <w:rsid w:val="2F3126D7"/>
    <w:rsid w:val="2F441B9F"/>
    <w:rsid w:val="2F4C4002"/>
    <w:rsid w:val="2F4F3EC8"/>
    <w:rsid w:val="2F587A0E"/>
    <w:rsid w:val="2F8D751C"/>
    <w:rsid w:val="2F9B261A"/>
    <w:rsid w:val="2FA15D9D"/>
    <w:rsid w:val="2FAF7C6B"/>
    <w:rsid w:val="2FC606B7"/>
    <w:rsid w:val="2FDA2296"/>
    <w:rsid w:val="2FDA22C8"/>
    <w:rsid w:val="2FE4490E"/>
    <w:rsid w:val="2FE86B65"/>
    <w:rsid w:val="2FE950F8"/>
    <w:rsid w:val="2FEA5569"/>
    <w:rsid w:val="2FEC3312"/>
    <w:rsid w:val="2FF111E0"/>
    <w:rsid w:val="2FF553B3"/>
    <w:rsid w:val="2FF656CA"/>
    <w:rsid w:val="2FFE04BF"/>
    <w:rsid w:val="3003160D"/>
    <w:rsid w:val="300C238A"/>
    <w:rsid w:val="301E224E"/>
    <w:rsid w:val="302C5CE5"/>
    <w:rsid w:val="303551B1"/>
    <w:rsid w:val="304E09C8"/>
    <w:rsid w:val="30574693"/>
    <w:rsid w:val="30672834"/>
    <w:rsid w:val="306912B9"/>
    <w:rsid w:val="307354E3"/>
    <w:rsid w:val="307A3332"/>
    <w:rsid w:val="30871F14"/>
    <w:rsid w:val="308A74C3"/>
    <w:rsid w:val="308B7F10"/>
    <w:rsid w:val="30A36B21"/>
    <w:rsid w:val="30B912A6"/>
    <w:rsid w:val="30EC5FEB"/>
    <w:rsid w:val="30F23752"/>
    <w:rsid w:val="312D0711"/>
    <w:rsid w:val="313D763C"/>
    <w:rsid w:val="31462ED2"/>
    <w:rsid w:val="314827BE"/>
    <w:rsid w:val="314A7627"/>
    <w:rsid w:val="315F4278"/>
    <w:rsid w:val="31602727"/>
    <w:rsid w:val="3163078E"/>
    <w:rsid w:val="3171522B"/>
    <w:rsid w:val="317737CF"/>
    <w:rsid w:val="317C3018"/>
    <w:rsid w:val="318A2569"/>
    <w:rsid w:val="318E16A1"/>
    <w:rsid w:val="319D687D"/>
    <w:rsid w:val="31A81741"/>
    <w:rsid w:val="31AB79D3"/>
    <w:rsid w:val="31AF75BA"/>
    <w:rsid w:val="31B45FBD"/>
    <w:rsid w:val="31D21A20"/>
    <w:rsid w:val="31D63B1D"/>
    <w:rsid w:val="31D86EA8"/>
    <w:rsid w:val="31DA1B5F"/>
    <w:rsid w:val="31DE435C"/>
    <w:rsid w:val="31DF4D74"/>
    <w:rsid w:val="31F708B0"/>
    <w:rsid w:val="31FA3468"/>
    <w:rsid w:val="32022F9E"/>
    <w:rsid w:val="3209601B"/>
    <w:rsid w:val="320C49DE"/>
    <w:rsid w:val="320E7F6D"/>
    <w:rsid w:val="32184CD5"/>
    <w:rsid w:val="322361E6"/>
    <w:rsid w:val="322A3707"/>
    <w:rsid w:val="322F754D"/>
    <w:rsid w:val="323D5E79"/>
    <w:rsid w:val="324C7D72"/>
    <w:rsid w:val="325906BC"/>
    <w:rsid w:val="325A43E7"/>
    <w:rsid w:val="325C276E"/>
    <w:rsid w:val="32790FF5"/>
    <w:rsid w:val="32B34905"/>
    <w:rsid w:val="32BC1589"/>
    <w:rsid w:val="32BC7EB0"/>
    <w:rsid w:val="32C013ED"/>
    <w:rsid w:val="32C357A0"/>
    <w:rsid w:val="32C46258"/>
    <w:rsid w:val="32C51FC8"/>
    <w:rsid w:val="32D6725D"/>
    <w:rsid w:val="32EB4D51"/>
    <w:rsid w:val="32ED2A87"/>
    <w:rsid w:val="32EF511D"/>
    <w:rsid w:val="32FB6A5A"/>
    <w:rsid w:val="32FD2DE2"/>
    <w:rsid w:val="3302220F"/>
    <w:rsid w:val="33124781"/>
    <w:rsid w:val="332F656A"/>
    <w:rsid w:val="333C3A52"/>
    <w:rsid w:val="3395286A"/>
    <w:rsid w:val="33967F86"/>
    <w:rsid w:val="33974223"/>
    <w:rsid w:val="339C5D5F"/>
    <w:rsid w:val="33A404C8"/>
    <w:rsid w:val="33B05B55"/>
    <w:rsid w:val="33CF1827"/>
    <w:rsid w:val="33E40CFC"/>
    <w:rsid w:val="33ED35D0"/>
    <w:rsid w:val="33F47BEB"/>
    <w:rsid w:val="33FB100E"/>
    <w:rsid w:val="34214FFE"/>
    <w:rsid w:val="34227EBE"/>
    <w:rsid w:val="342B5754"/>
    <w:rsid w:val="34345206"/>
    <w:rsid w:val="3438795E"/>
    <w:rsid w:val="343C710F"/>
    <w:rsid w:val="343E5F54"/>
    <w:rsid w:val="344C41AE"/>
    <w:rsid w:val="346120C2"/>
    <w:rsid w:val="34776F5D"/>
    <w:rsid w:val="3489011F"/>
    <w:rsid w:val="34AF6678"/>
    <w:rsid w:val="34AF6CAA"/>
    <w:rsid w:val="34C0195E"/>
    <w:rsid w:val="34CC1A7D"/>
    <w:rsid w:val="34E94413"/>
    <w:rsid w:val="351248E3"/>
    <w:rsid w:val="3522780A"/>
    <w:rsid w:val="353461CF"/>
    <w:rsid w:val="353631EE"/>
    <w:rsid w:val="3536589E"/>
    <w:rsid w:val="35533727"/>
    <w:rsid w:val="356040DA"/>
    <w:rsid w:val="356B65E6"/>
    <w:rsid w:val="35706DF0"/>
    <w:rsid w:val="357839B7"/>
    <w:rsid w:val="35785414"/>
    <w:rsid w:val="35792ABE"/>
    <w:rsid w:val="357F5045"/>
    <w:rsid w:val="358C19C6"/>
    <w:rsid w:val="359839D9"/>
    <w:rsid w:val="35990698"/>
    <w:rsid w:val="359E7AB2"/>
    <w:rsid w:val="35A75DB0"/>
    <w:rsid w:val="35BC311B"/>
    <w:rsid w:val="35CD42BF"/>
    <w:rsid w:val="35DE34D8"/>
    <w:rsid w:val="35E01621"/>
    <w:rsid w:val="35E048D5"/>
    <w:rsid w:val="360E575C"/>
    <w:rsid w:val="3612296D"/>
    <w:rsid w:val="364B170E"/>
    <w:rsid w:val="36554798"/>
    <w:rsid w:val="365634D6"/>
    <w:rsid w:val="3675613A"/>
    <w:rsid w:val="368222D9"/>
    <w:rsid w:val="36927F08"/>
    <w:rsid w:val="36A63D57"/>
    <w:rsid w:val="36B27DA3"/>
    <w:rsid w:val="36B4189B"/>
    <w:rsid w:val="36B86E3D"/>
    <w:rsid w:val="36D21563"/>
    <w:rsid w:val="36D22C91"/>
    <w:rsid w:val="36D54D22"/>
    <w:rsid w:val="36D86B9A"/>
    <w:rsid w:val="36D87108"/>
    <w:rsid w:val="36E0498D"/>
    <w:rsid w:val="36ED2F13"/>
    <w:rsid w:val="36F74685"/>
    <w:rsid w:val="3700389A"/>
    <w:rsid w:val="37163257"/>
    <w:rsid w:val="37197F9D"/>
    <w:rsid w:val="372B3D28"/>
    <w:rsid w:val="372E15AC"/>
    <w:rsid w:val="372F423A"/>
    <w:rsid w:val="37330026"/>
    <w:rsid w:val="373337A8"/>
    <w:rsid w:val="373B4F6C"/>
    <w:rsid w:val="37664E67"/>
    <w:rsid w:val="3773620A"/>
    <w:rsid w:val="3778125A"/>
    <w:rsid w:val="3785149B"/>
    <w:rsid w:val="3788288E"/>
    <w:rsid w:val="378A2AD6"/>
    <w:rsid w:val="3790708D"/>
    <w:rsid w:val="37A27829"/>
    <w:rsid w:val="37A9123D"/>
    <w:rsid w:val="37B23D85"/>
    <w:rsid w:val="37C50043"/>
    <w:rsid w:val="37C94A38"/>
    <w:rsid w:val="37CC3B39"/>
    <w:rsid w:val="37E45FFE"/>
    <w:rsid w:val="37E94012"/>
    <w:rsid w:val="3822377A"/>
    <w:rsid w:val="382668D1"/>
    <w:rsid w:val="382D0F1B"/>
    <w:rsid w:val="384D7FAF"/>
    <w:rsid w:val="38563831"/>
    <w:rsid w:val="385A5943"/>
    <w:rsid w:val="385F3DA2"/>
    <w:rsid w:val="3894618B"/>
    <w:rsid w:val="389A41A3"/>
    <w:rsid w:val="38A144FF"/>
    <w:rsid w:val="38A91AA4"/>
    <w:rsid w:val="38B04ED4"/>
    <w:rsid w:val="38B2762F"/>
    <w:rsid w:val="38BE6F83"/>
    <w:rsid w:val="38DA77C8"/>
    <w:rsid w:val="38DB3F7D"/>
    <w:rsid w:val="38E85035"/>
    <w:rsid w:val="38EF030D"/>
    <w:rsid w:val="38F27A49"/>
    <w:rsid w:val="38F74FFE"/>
    <w:rsid w:val="391253E5"/>
    <w:rsid w:val="39301723"/>
    <w:rsid w:val="39307777"/>
    <w:rsid w:val="393A0F41"/>
    <w:rsid w:val="3941084C"/>
    <w:rsid w:val="394445D4"/>
    <w:rsid w:val="394D34C4"/>
    <w:rsid w:val="39964BC6"/>
    <w:rsid w:val="399D3E7D"/>
    <w:rsid w:val="399E134D"/>
    <w:rsid w:val="39AF41FF"/>
    <w:rsid w:val="39B94056"/>
    <w:rsid w:val="39CA671F"/>
    <w:rsid w:val="39CC7936"/>
    <w:rsid w:val="39DF1246"/>
    <w:rsid w:val="3A074699"/>
    <w:rsid w:val="3A175361"/>
    <w:rsid w:val="3A2E6A09"/>
    <w:rsid w:val="3A374703"/>
    <w:rsid w:val="3A547725"/>
    <w:rsid w:val="3A56506D"/>
    <w:rsid w:val="3A571A6D"/>
    <w:rsid w:val="3A5A450C"/>
    <w:rsid w:val="3A7E69B4"/>
    <w:rsid w:val="3A85609F"/>
    <w:rsid w:val="3A8D2019"/>
    <w:rsid w:val="3AA23AAA"/>
    <w:rsid w:val="3AA5649E"/>
    <w:rsid w:val="3AA6664E"/>
    <w:rsid w:val="3AAE5AE6"/>
    <w:rsid w:val="3AB542A5"/>
    <w:rsid w:val="3ABE2ECF"/>
    <w:rsid w:val="3AE95B69"/>
    <w:rsid w:val="3B1132EF"/>
    <w:rsid w:val="3B1F1984"/>
    <w:rsid w:val="3B3276DB"/>
    <w:rsid w:val="3B342305"/>
    <w:rsid w:val="3B3A4069"/>
    <w:rsid w:val="3B402BD7"/>
    <w:rsid w:val="3B430774"/>
    <w:rsid w:val="3B431984"/>
    <w:rsid w:val="3B485A62"/>
    <w:rsid w:val="3B6D67A4"/>
    <w:rsid w:val="3B782D0E"/>
    <w:rsid w:val="3B8127F8"/>
    <w:rsid w:val="3B8A7910"/>
    <w:rsid w:val="3B9721ED"/>
    <w:rsid w:val="3BA62627"/>
    <w:rsid w:val="3BA946EF"/>
    <w:rsid w:val="3BAA36D9"/>
    <w:rsid w:val="3BAE3941"/>
    <w:rsid w:val="3BAE4A1F"/>
    <w:rsid w:val="3BC4641E"/>
    <w:rsid w:val="3BC7143B"/>
    <w:rsid w:val="3BF419E8"/>
    <w:rsid w:val="3BFB37F3"/>
    <w:rsid w:val="3BFB3940"/>
    <w:rsid w:val="3C1C0542"/>
    <w:rsid w:val="3C257114"/>
    <w:rsid w:val="3C2E1C84"/>
    <w:rsid w:val="3C342C7D"/>
    <w:rsid w:val="3C5445AD"/>
    <w:rsid w:val="3C544DEA"/>
    <w:rsid w:val="3C5B1D64"/>
    <w:rsid w:val="3C5C7D64"/>
    <w:rsid w:val="3C856164"/>
    <w:rsid w:val="3C9A1E47"/>
    <w:rsid w:val="3CA81322"/>
    <w:rsid w:val="3CA864F8"/>
    <w:rsid w:val="3CB56E8D"/>
    <w:rsid w:val="3CC17289"/>
    <w:rsid w:val="3CD90776"/>
    <w:rsid w:val="3CEF7A1F"/>
    <w:rsid w:val="3D11020A"/>
    <w:rsid w:val="3D1E7348"/>
    <w:rsid w:val="3D2034C0"/>
    <w:rsid w:val="3D2B567B"/>
    <w:rsid w:val="3D366888"/>
    <w:rsid w:val="3D3A05B8"/>
    <w:rsid w:val="3D4468BA"/>
    <w:rsid w:val="3D481158"/>
    <w:rsid w:val="3D497489"/>
    <w:rsid w:val="3D552FC9"/>
    <w:rsid w:val="3D570E02"/>
    <w:rsid w:val="3D5962D4"/>
    <w:rsid w:val="3D5C6C95"/>
    <w:rsid w:val="3D841CBA"/>
    <w:rsid w:val="3D870FEA"/>
    <w:rsid w:val="3D8D4DAF"/>
    <w:rsid w:val="3DA9204F"/>
    <w:rsid w:val="3DA949C8"/>
    <w:rsid w:val="3DB64075"/>
    <w:rsid w:val="3DDA6EFE"/>
    <w:rsid w:val="3DE450A8"/>
    <w:rsid w:val="3DE95629"/>
    <w:rsid w:val="3E035862"/>
    <w:rsid w:val="3E051A20"/>
    <w:rsid w:val="3E06632D"/>
    <w:rsid w:val="3E294271"/>
    <w:rsid w:val="3E2951BF"/>
    <w:rsid w:val="3E2B39C7"/>
    <w:rsid w:val="3E470A04"/>
    <w:rsid w:val="3E481ABF"/>
    <w:rsid w:val="3E572A77"/>
    <w:rsid w:val="3E90652A"/>
    <w:rsid w:val="3E9D59FA"/>
    <w:rsid w:val="3EAC4F77"/>
    <w:rsid w:val="3EB536C2"/>
    <w:rsid w:val="3EC43943"/>
    <w:rsid w:val="3EEB3540"/>
    <w:rsid w:val="3EEC1429"/>
    <w:rsid w:val="3F0340F8"/>
    <w:rsid w:val="3F100840"/>
    <w:rsid w:val="3F1348EB"/>
    <w:rsid w:val="3F142E90"/>
    <w:rsid w:val="3F1512A4"/>
    <w:rsid w:val="3F1955E1"/>
    <w:rsid w:val="3F1D57FF"/>
    <w:rsid w:val="3F227E27"/>
    <w:rsid w:val="3F411D83"/>
    <w:rsid w:val="3F4D3AB9"/>
    <w:rsid w:val="3F560949"/>
    <w:rsid w:val="3F705C55"/>
    <w:rsid w:val="3F727395"/>
    <w:rsid w:val="3F746192"/>
    <w:rsid w:val="3F7B4179"/>
    <w:rsid w:val="3F7D6665"/>
    <w:rsid w:val="3F8144C7"/>
    <w:rsid w:val="3F85480A"/>
    <w:rsid w:val="3F9614F7"/>
    <w:rsid w:val="3F9E4279"/>
    <w:rsid w:val="3F9F0EFD"/>
    <w:rsid w:val="3FAA50E3"/>
    <w:rsid w:val="3FC20BF0"/>
    <w:rsid w:val="3FC565D4"/>
    <w:rsid w:val="3FEC0F0D"/>
    <w:rsid w:val="3FF35511"/>
    <w:rsid w:val="3FF377C0"/>
    <w:rsid w:val="3FF5727A"/>
    <w:rsid w:val="3FF74141"/>
    <w:rsid w:val="3FFF0A2C"/>
    <w:rsid w:val="400F4E0E"/>
    <w:rsid w:val="401E02B7"/>
    <w:rsid w:val="401F7B46"/>
    <w:rsid w:val="40287032"/>
    <w:rsid w:val="402A461E"/>
    <w:rsid w:val="40327FEE"/>
    <w:rsid w:val="405C1C11"/>
    <w:rsid w:val="4079699B"/>
    <w:rsid w:val="408010E6"/>
    <w:rsid w:val="408548D9"/>
    <w:rsid w:val="409C6143"/>
    <w:rsid w:val="40B4629D"/>
    <w:rsid w:val="40B849B5"/>
    <w:rsid w:val="40D13E71"/>
    <w:rsid w:val="40D527D8"/>
    <w:rsid w:val="40DB2F6F"/>
    <w:rsid w:val="40F30236"/>
    <w:rsid w:val="40FF3FEE"/>
    <w:rsid w:val="41164DB2"/>
    <w:rsid w:val="413A5813"/>
    <w:rsid w:val="414C457B"/>
    <w:rsid w:val="414D7F99"/>
    <w:rsid w:val="41647876"/>
    <w:rsid w:val="418A6CE7"/>
    <w:rsid w:val="418B111E"/>
    <w:rsid w:val="419361E6"/>
    <w:rsid w:val="419544C2"/>
    <w:rsid w:val="419654F6"/>
    <w:rsid w:val="41A45679"/>
    <w:rsid w:val="41AD2C2E"/>
    <w:rsid w:val="41DE5327"/>
    <w:rsid w:val="41E67283"/>
    <w:rsid w:val="41E75314"/>
    <w:rsid w:val="42103465"/>
    <w:rsid w:val="421B7266"/>
    <w:rsid w:val="422A67B5"/>
    <w:rsid w:val="4239204B"/>
    <w:rsid w:val="424719A2"/>
    <w:rsid w:val="425132AC"/>
    <w:rsid w:val="4252454D"/>
    <w:rsid w:val="4253590F"/>
    <w:rsid w:val="425C2D90"/>
    <w:rsid w:val="425C7DED"/>
    <w:rsid w:val="426B67F8"/>
    <w:rsid w:val="428378BA"/>
    <w:rsid w:val="42995053"/>
    <w:rsid w:val="42AF6ECD"/>
    <w:rsid w:val="42B2312B"/>
    <w:rsid w:val="42B91164"/>
    <w:rsid w:val="42C3487A"/>
    <w:rsid w:val="42D25A1C"/>
    <w:rsid w:val="42E910CC"/>
    <w:rsid w:val="43016E17"/>
    <w:rsid w:val="43186D61"/>
    <w:rsid w:val="43355813"/>
    <w:rsid w:val="433C34E9"/>
    <w:rsid w:val="43554EC3"/>
    <w:rsid w:val="43743872"/>
    <w:rsid w:val="437438BA"/>
    <w:rsid w:val="43782447"/>
    <w:rsid w:val="438C2EE9"/>
    <w:rsid w:val="43A060FB"/>
    <w:rsid w:val="43A82E1F"/>
    <w:rsid w:val="43AB71CA"/>
    <w:rsid w:val="43B2056D"/>
    <w:rsid w:val="43BD5F2D"/>
    <w:rsid w:val="43CA34E8"/>
    <w:rsid w:val="43D40F62"/>
    <w:rsid w:val="43FD6F13"/>
    <w:rsid w:val="4407265D"/>
    <w:rsid w:val="44075EED"/>
    <w:rsid w:val="44092C28"/>
    <w:rsid w:val="44163803"/>
    <w:rsid w:val="44221A4D"/>
    <w:rsid w:val="442F1E49"/>
    <w:rsid w:val="4434408E"/>
    <w:rsid w:val="444C65CB"/>
    <w:rsid w:val="444F1D70"/>
    <w:rsid w:val="44641979"/>
    <w:rsid w:val="44723DC9"/>
    <w:rsid w:val="44756ECE"/>
    <w:rsid w:val="4484374A"/>
    <w:rsid w:val="448A74F2"/>
    <w:rsid w:val="448A77B6"/>
    <w:rsid w:val="449B20DB"/>
    <w:rsid w:val="44C248FF"/>
    <w:rsid w:val="44CD04CF"/>
    <w:rsid w:val="44D5403B"/>
    <w:rsid w:val="44E14817"/>
    <w:rsid w:val="44E818A7"/>
    <w:rsid w:val="44ED5881"/>
    <w:rsid w:val="44EF3E76"/>
    <w:rsid w:val="44FB3475"/>
    <w:rsid w:val="45051E2B"/>
    <w:rsid w:val="450F71E2"/>
    <w:rsid w:val="45140585"/>
    <w:rsid w:val="45205534"/>
    <w:rsid w:val="453560AF"/>
    <w:rsid w:val="45357D5C"/>
    <w:rsid w:val="454D6E79"/>
    <w:rsid w:val="454E4BC9"/>
    <w:rsid w:val="45575CB4"/>
    <w:rsid w:val="455B5BE7"/>
    <w:rsid w:val="456B3D87"/>
    <w:rsid w:val="456F25AC"/>
    <w:rsid w:val="45826CE6"/>
    <w:rsid w:val="458D25B7"/>
    <w:rsid w:val="458F46D0"/>
    <w:rsid w:val="459563E9"/>
    <w:rsid w:val="45A0072F"/>
    <w:rsid w:val="45AB4BCA"/>
    <w:rsid w:val="45AE74ED"/>
    <w:rsid w:val="45B7408C"/>
    <w:rsid w:val="45C31C52"/>
    <w:rsid w:val="45DC1CD3"/>
    <w:rsid w:val="45E46920"/>
    <w:rsid w:val="45E93322"/>
    <w:rsid w:val="45F82ADA"/>
    <w:rsid w:val="46202AD4"/>
    <w:rsid w:val="46367B72"/>
    <w:rsid w:val="463F0D18"/>
    <w:rsid w:val="463F653F"/>
    <w:rsid w:val="46633042"/>
    <w:rsid w:val="46782EEE"/>
    <w:rsid w:val="46804B36"/>
    <w:rsid w:val="46847CFE"/>
    <w:rsid w:val="468728CF"/>
    <w:rsid w:val="468D7666"/>
    <w:rsid w:val="469D0C1F"/>
    <w:rsid w:val="46C34696"/>
    <w:rsid w:val="46C522E4"/>
    <w:rsid w:val="46C664C1"/>
    <w:rsid w:val="46C67098"/>
    <w:rsid w:val="46D64A35"/>
    <w:rsid w:val="46E66D5E"/>
    <w:rsid w:val="46E95490"/>
    <w:rsid w:val="46EA0BB2"/>
    <w:rsid w:val="46F25397"/>
    <w:rsid w:val="46F42CDC"/>
    <w:rsid w:val="46FA5E4D"/>
    <w:rsid w:val="46FB4DE6"/>
    <w:rsid w:val="47027C86"/>
    <w:rsid w:val="47104538"/>
    <w:rsid w:val="472C586A"/>
    <w:rsid w:val="47340961"/>
    <w:rsid w:val="474007F9"/>
    <w:rsid w:val="475018A3"/>
    <w:rsid w:val="475455CC"/>
    <w:rsid w:val="475F0297"/>
    <w:rsid w:val="47645861"/>
    <w:rsid w:val="476719D8"/>
    <w:rsid w:val="47954F62"/>
    <w:rsid w:val="479630B1"/>
    <w:rsid w:val="47A50439"/>
    <w:rsid w:val="47AF7FEB"/>
    <w:rsid w:val="47C659DB"/>
    <w:rsid w:val="47D01166"/>
    <w:rsid w:val="47D52254"/>
    <w:rsid w:val="481C0377"/>
    <w:rsid w:val="481D58A7"/>
    <w:rsid w:val="482F2AFD"/>
    <w:rsid w:val="483B0612"/>
    <w:rsid w:val="483F2100"/>
    <w:rsid w:val="485D5393"/>
    <w:rsid w:val="48605940"/>
    <w:rsid w:val="486645B2"/>
    <w:rsid w:val="486B2B14"/>
    <w:rsid w:val="488B01C9"/>
    <w:rsid w:val="48992923"/>
    <w:rsid w:val="48A85D5F"/>
    <w:rsid w:val="48A868B1"/>
    <w:rsid w:val="48B10861"/>
    <w:rsid w:val="48BD1747"/>
    <w:rsid w:val="48D21647"/>
    <w:rsid w:val="48F81FB1"/>
    <w:rsid w:val="49223738"/>
    <w:rsid w:val="49366BDB"/>
    <w:rsid w:val="493D55A3"/>
    <w:rsid w:val="496E530C"/>
    <w:rsid w:val="497E0FD0"/>
    <w:rsid w:val="49A04FEF"/>
    <w:rsid w:val="49B719B0"/>
    <w:rsid w:val="49C457F6"/>
    <w:rsid w:val="49D070BF"/>
    <w:rsid w:val="49E76D6F"/>
    <w:rsid w:val="49EE2140"/>
    <w:rsid w:val="49F62964"/>
    <w:rsid w:val="4A043939"/>
    <w:rsid w:val="4A0F4736"/>
    <w:rsid w:val="4A106F11"/>
    <w:rsid w:val="4A1716BA"/>
    <w:rsid w:val="4A200BC1"/>
    <w:rsid w:val="4A3C3D8F"/>
    <w:rsid w:val="4A496925"/>
    <w:rsid w:val="4A4D3ECE"/>
    <w:rsid w:val="4A590BBA"/>
    <w:rsid w:val="4A6D387B"/>
    <w:rsid w:val="4A855BC3"/>
    <w:rsid w:val="4A876C6A"/>
    <w:rsid w:val="4A8938E3"/>
    <w:rsid w:val="4A9161BE"/>
    <w:rsid w:val="4AA40478"/>
    <w:rsid w:val="4AB85D0C"/>
    <w:rsid w:val="4ACC7786"/>
    <w:rsid w:val="4AD80A21"/>
    <w:rsid w:val="4B0F0B50"/>
    <w:rsid w:val="4B1F2725"/>
    <w:rsid w:val="4B2B2BC8"/>
    <w:rsid w:val="4B3E4B85"/>
    <w:rsid w:val="4B4955AB"/>
    <w:rsid w:val="4B500B2F"/>
    <w:rsid w:val="4B5237A7"/>
    <w:rsid w:val="4B745231"/>
    <w:rsid w:val="4B9B0AC0"/>
    <w:rsid w:val="4BAF70D4"/>
    <w:rsid w:val="4BB27F65"/>
    <w:rsid w:val="4BB41524"/>
    <w:rsid w:val="4BC55541"/>
    <w:rsid w:val="4BC56357"/>
    <w:rsid w:val="4BCD1E10"/>
    <w:rsid w:val="4BD01F8A"/>
    <w:rsid w:val="4BD95C9F"/>
    <w:rsid w:val="4BD975A5"/>
    <w:rsid w:val="4BE60A3B"/>
    <w:rsid w:val="4BF77B7C"/>
    <w:rsid w:val="4C234570"/>
    <w:rsid w:val="4C243F5A"/>
    <w:rsid w:val="4C25762B"/>
    <w:rsid w:val="4C3A35C8"/>
    <w:rsid w:val="4C3E1AE1"/>
    <w:rsid w:val="4C4B6400"/>
    <w:rsid w:val="4C8E2540"/>
    <w:rsid w:val="4CC22DAA"/>
    <w:rsid w:val="4CD44D41"/>
    <w:rsid w:val="4CD97845"/>
    <w:rsid w:val="4CE041A8"/>
    <w:rsid w:val="4CF42B3A"/>
    <w:rsid w:val="4CFE64AA"/>
    <w:rsid w:val="4D376901"/>
    <w:rsid w:val="4D452322"/>
    <w:rsid w:val="4D466493"/>
    <w:rsid w:val="4D5619A1"/>
    <w:rsid w:val="4D591D12"/>
    <w:rsid w:val="4D5C0D97"/>
    <w:rsid w:val="4D664910"/>
    <w:rsid w:val="4D6E5850"/>
    <w:rsid w:val="4D7B0CBE"/>
    <w:rsid w:val="4DA60970"/>
    <w:rsid w:val="4DC7497B"/>
    <w:rsid w:val="4DC769B4"/>
    <w:rsid w:val="4DDA5066"/>
    <w:rsid w:val="4DDF5157"/>
    <w:rsid w:val="4DE778A9"/>
    <w:rsid w:val="4E080277"/>
    <w:rsid w:val="4E1875CF"/>
    <w:rsid w:val="4E1A7F2D"/>
    <w:rsid w:val="4E3553F6"/>
    <w:rsid w:val="4E363618"/>
    <w:rsid w:val="4E3A0F35"/>
    <w:rsid w:val="4E3D5006"/>
    <w:rsid w:val="4E48460D"/>
    <w:rsid w:val="4E4B4FAF"/>
    <w:rsid w:val="4E4B6D27"/>
    <w:rsid w:val="4E527F0E"/>
    <w:rsid w:val="4E56152F"/>
    <w:rsid w:val="4E58614C"/>
    <w:rsid w:val="4E6776BA"/>
    <w:rsid w:val="4E7B2195"/>
    <w:rsid w:val="4E813C64"/>
    <w:rsid w:val="4E880854"/>
    <w:rsid w:val="4E8822BB"/>
    <w:rsid w:val="4E883313"/>
    <w:rsid w:val="4E943AAF"/>
    <w:rsid w:val="4E946BC0"/>
    <w:rsid w:val="4E9F4EEE"/>
    <w:rsid w:val="4EA36D91"/>
    <w:rsid w:val="4EA73BA0"/>
    <w:rsid w:val="4EAA5575"/>
    <w:rsid w:val="4EC744C9"/>
    <w:rsid w:val="4ECE2177"/>
    <w:rsid w:val="4ED856C8"/>
    <w:rsid w:val="4EDA121B"/>
    <w:rsid w:val="4EDA5294"/>
    <w:rsid w:val="4EDF5FA2"/>
    <w:rsid w:val="4EE43013"/>
    <w:rsid w:val="4EE44AE8"/>
    <w:rsid w:val="4EE912E7"/>
    <w:rsid w:val="4EF15B42"/>
    <w:rsid w:val="4F093819"/>
    <w:rsid w:val="4F111185"/>
    <w:rsid w:val="4F19418C"/>
    <w:rsid w:val="4F214D50"/>
    <w:rsid w:val="4F2D5A7D"/>
    <w:rsid w:val="4F4A4B38"/>
    <w:rsid w:val="4F5526E2"/>
    <w:rsid w:val="4F596B67"/>
    <w:rsid w:val="4F651F9D"/>
    <w:rsid w:val="4F676485"/>
    <w:rsid w:val="4F6F4FDA"/>
    <w:rsid w:val="4F7A4C43"/>
    <w:rsid w:val="4F7E3D5A"/>
    <w:rsid w:val="4F8B0DEC"/>
    <w:rsid w:val="4F9527EA"/>
    <w:rsid w:val="4F9A41F0"/>
    <w:rsid w:val="4FA14FC3"/>
    <w:rsid w:val="4FA31FB3"/>
    <w:rsid w:val="4FA43F67"/>
    <w:rsid w:val="4FF467FC"/>
    <w:rsid w:val="4FF816A7"/>
    <w:rsid w:val="500509E1"/>
    <w:rsid w:val="50090894"/>
    <w:rsid w:val="50134F49"/>
    <w:rsid w:val="502F5231"/>
    <w:rsid w:val="503C55D1"/>
    <w:rsid w:val="5072353C"/>
    <w:rsid w:val="507416EB"/>
    <w:rsid w:val="50824F2A"/>
    <w:rsid w:val="50AF046E"/>
    <w:rsid w:val="50B66CD0"/>
    <w:rsid w:val="50C104CB"/>
    <w:rsid w:val="50CA44A2"/>
    <w:rsid w:val="50CB4B98"/>
    <w:rsid w:val="50CF059B"/>
    <w:rsid w:val="510423A4"/>
    <w:rsid w:val="510C312C"/>
    <w:rsid w:val="51137692"/>
    <w:rsid w:val="511B677C"/>
    <w:rsid w:val="512120B6"/>
    <w:rsid w:val="51215AF4"/>
    <w:rsid w:val="515F4129"/>
    <w:rsid w:val="5165155B"/>
    <w:rsid w:val="516942F3"/>
    <w:rsid w:val="517F0A34"/>
    <w:rsid w:val="517F3146"/>
    <w:rsid w:val="5191129E"/>
    <w:rsid w:val="519127E7"/>
    <w:rsid w:val="5196535C"/>
    <w:rsid w:val="51BC510C"/>
    <w:rsid w:val="51BD6E27"/>
    <w:rsid w:val="51C1454F"/>
    <w:rsid w:val="51C657A9"/>
    <w:rsid w:val="51D6601F"/>
    <w:rsid w:val="51DB11EF"/>
    <w:rsid w:val="51EE28A2"/>
    <w:rsid w:val="51F601CC"/>
    <w:rsid w:val="51FD4FE2"/>
    <w:rsid w:val="52057C57"/>
    <w:rsid w:val="52087470"/>
    <w:rsid w:val="521F44ED"/>
    <w:rsid w:val="522A0594"/>
    <w:rsid w:val="525576B2"/>
    <w:rsid w:val="525B6C83"/>
    <w:rsid w:val="526C3A94"/>
    <w:rsid w:val="52726515"/>
    <w:rsid w:val="52845199"/>
    <w:rsid w:val="528C7FE6"/>
    <w:rsid w:val="52994634"/>
    <w:rsid w:val="529C23E7"/>
    <w:rsid w:val="529E70F4"/>
    <w:rsid w:val="52AD3694"/>
    <w:rsid w:val="52AD747D"/>
    <w:rsid w:val="52B01AD2"/>
    <w:rsid w:val="52B84B51"/>
    <w:rsid w:val="52BB0499"/>
    <w:rsid w:val="52D564DC"/>
    <w:rsid w:val="52E512EF"/>
    <w:rsid w:val="52FA232A"/>
    <w:rsid w:val="532C40A5"/>
    <w:rsid w:val="533C6EEB"/>
    <w:rsid w:val="534A4053"/>
    <w:rsid w:val="53501553"/>
    <w:rsid w:val="53735B18"/>
    <w:rsid w:val="53767FBE"/>
    <w:rsid w:val="538144FD"/>
    <w:rsid w:val="53821B91"/>
    <w:rsid w:val="538256E8"/>
    <w:rsid w:val="53892669"/>
    <w:rsid w:val="53A54E59"/>
    <w:rsid w:val="53AE3697"/>
    <w:rsid w:val="53CF34BA"/>
    <w:rsid w:val="53D45B18"/>
    <w:rsid w:val="53E07D5E"/>
    <w:rsid w:val="53ED14C0"/>
    <w:rsid w:val="53F81CC2"/>
    <w:rsid w:val="53FF4F8A"/>
    <w:rsid w:val="54094352"/>
    <w:rsid w:val="541B6788"/>
    <w:rsid w:val="5420557C"/>
    <w:rsid w:val="543A7D91"/>
    <w:rsid w:val="5454629B"/>
    <w:rsid w:val="54611044"/>
    <w:rsid w:val="5462561A"/>
    <w:rsid w:val="546738F4"/>
    <w:rsid w:val="54685C01"/>
    <w:rsid w:val="54734990"/>
    <w:rsid w:val="5473780F"/>
    <w:rsid w:val="54750670"/>
    <w:rsid w:val="548F032C"/>
    <w:rsid w:val="54A96FD0"/>
    <w:rsid w:val="54B90539"/>
    <w:rsid w:val="54D04B4B"/>
    <w:rsid w:val="54E84F93"/>
    <w:rsid w:val="55003A4E"/>
    <w:rsid w:val="55055632"/>
    <w:rsid w:val="551F1E0D"/>
    <w:rsid w:val="5524498B"/>
    <w:rsid w:val="55280DEE"/>
    <w:rsid w:val="552C397F"/>
    <w:rsid w:val="553A17C9"/>
    <w:rsid w:val="553E19E0"/>
    <w:rsid w:val="55440726"/>
    <w:rsid w:val="55452F4E"/>
    <w:rsid w:val="554C3AC8"/>
    <w:rsid w:val="55655613"/>
    <w:rsid w:val="55670675"/>
    <w:rsid w:val="55716921"/>
    <w:rsid w:val="557747ED"/>
    <w:rsid w:val="557A1275"/>
    <w:rsid w:val="557C6017"/>
    <w:rsid w:val="559023B1"/>
    <w:rsid w:val="55BA01C7"/>
    <w:rsid w:val="55C0167B"/>
    <w:rsid w:val="55C87F99"/>
    <w:rsid w:val="55CB4578"/>
    <w:rsid w:val="55D57167"/>
    <w:rsid w:val="55DF767B"/>
    <w:rsid w:val="55E573D8"/>
    <w:rsid w:val="55F631CD"/>
    <w:rsid w:val="560167E6"/>
    <w:rsid w:val="56025D66"/>
    <w:rsid w:val="56080B7E"/>
    <w:rsid w:val="560C66C1"/>
    <w:rsid w:val="560D0630"/>
    <w:rsid w:val="560E0653"/>
    <w:rsid w:val="560F17C6"/>
    <w:rsid w:val="560F5838"/>
    <w:rsid w:val="56175574"/>
    <w:rsid w:val="56182E8D"/>
    <w:rsid w:val="56250C29"/>
    <w:rsid w:val="564B2F74"/>
    <w:rsid w:val="565808F7"/>
    <w:rsid w:val="565F0E4B"/>
    <w:rsid w:val="567819A9"/>
    <w:rsid w:val="567871A5"/>
    <w:rsid w:val="568966B2"/>
    <w:rsid w:val="56911ED7"/>
    <w:rsid w:val="56B33D45"/>
    <w:rsid w:val="56CA4F5E"/>
    <w:rsid w:val="56CF3FCB"/>
    <w:rsid w:val="56D16B99"/>
    <w:rsid w:val="56E34E09"/>
    <w:rsid w:val="56F01225"/>
    <w:rsid w:val="56F035EA"/>
    <w:rsid w:val="56F42AB9"/>
    <w:rsid w:val="57041666"/>
    <w:rsid w:val="570E1E5E"/>
    <w:rsid w:val="57132F74"/>
    <w:rsid w:val="5721588B"/>
    <w:rsid w:val="57251FC9"/>
    <w:rsid w:val="572F5103"/>
    <w:rsid w:val="573C36EA"/>
    <w:rsid w:val="573F32D2"/>
    <w:rsid w:val="57403D30"/>
    <w:rsid w:val="574766D2"/>
    <w:rsid w:val="576575A1"/>
    <w:rsid w:val="5768113D"/>
    <w:rsid w:val="576B7D22"/>
    <w:rsid w:val="5775151A"/>
    <w:rsid w:val="577773D8"/>
    <w:rsid w:val="577E0DC9"/>
    <w:rsid w:val="577E63C7"/>
    <w:rsid w:val="57835219"/>
    <w:rsid w:val="578A4B43"/>
    <w:rsid w:val="578C3864"/>
    <w:rsid w:val="57924C53"/>
    <w:rsid w:val="57A47F48"/>
    <w:rsid w:val="57AE4570"/>
    <w:rsid w:val="57BD21BA"/>
    <w:rsid w:val="57C92B87"/>
    <w:rsid w:val="57CC479C"/>
    <w:rsid w:val="57D90CC4"/>
    <w:rsid w:val="57DC75A4"/>
    <w:rsid w:val="57E36C29"/>
    <w:rsid w:val="57E45DF1"/>
    <w:rsid w:val="58037656"/>
    <w:rsid w:val="580C1C60"/>
    <w:rsid w:val="581600B9"/>
    <w:rsid w:val="5816779C"/>
    <w:rsid w:val="5830240F"/>
    <w:rsid w:val="58303DB6"/>
    <w:rsid w:val="58531F67"/>
    <w:rsid w:val="585A0123"/>
    <w:rsid w:val="585B4DA8"/>
    <w:rsid w:val="585C49B2"/>
    <w:rsid w:val="586900C1"/>
    <w:rsid w:val="587749FB"/>
    <w:rsid w:val="587D2085"/>
    <w:rsid w:val="58891667"/>
    <w:rsid w:val="58A550CE"/>
    <w:rsid w:val="58B60212"/>
    <w:rsid w:val="58CD4F22"/>
    <w:rsid w:val="58E24CD8"/>
    <w:rsid w:val="590E3594"/>
    <w:rsid w:val="591C01BB"/>
    <w:rsid w:val="594D1216"/>
    <w:rsid w:val="595B485E"/>
    <w:rsid w:val="59686F40"/>
    <w:rsid w:val="59880EEF"/>
    <w:rsid w:val="598918C5"/>
    <w:rsid w:val="59A10E28"/>
    <w:rsid w:val="59AA1024"/>
    <w:rsid w:val="59B50E4F"/>
    <w:rsid w:val="59B76B55"/>
    <w:rsid w:val="59C56523"/>
    <w:rsid w:val="59C76472"/>
    <w:rsid w:val="59CF1A8A"/>
    <w:rsid w:val="59D803AD"/>
    <w:rsid w:val="5A104197"/>
    <w:rsid w:val="5A132B82"/>
    <w:rsid w:val="5A1A0D03"/>
    <w:rsid w:val="5A210FE5"/>
    <w:rsid w:val="5A2D4693"/>
    <w:rsid w:val="5A385C5A"/>
    <w:rsid w:val="5A3D7AF9"/>
    <w:rsid w:val="5A763536"/>
    <w:rsid w:val="5A8F6711"/>
    <w:rsid w:val="5A915249"/>
    <w:rsid w:val="5A9210A3"/>
    <w:rsid w:val="5A986AF6"/>
    <w:rsid w:val="5AA3206A"/>
    <w:rsid w:val="5AA37393"/>
    <w:rsid w:val="5AAD1490"/>
    <w:rsid w:val="5AB114AB"/>
    <w:rsid w:val="5ACB6872"/>
    <w:rsid w:val="5ADC24AE"/>
    <w:rsid w:val="5AED1AF5"/>
    <w:rsid w:val="5AF144F8"/>
    <w:rsid w:val="5B112B24"/>
    <w:rsid w:val="5B1F045F"/>
    <w:rsid w:val="5B357C54"/>
    <w:rsid w:val="5B3876B2"/>
    <w:rsid w:val="5B3A1458"/>
    <w:rsid w:val="5B4A5837"/>
    <w:rsid w:val="5B683F0D"/>
    <w:rsid w:val="5B85701E"/>
    <w:rsid w:val="5B9966E7"/>
    <w:rsid w:val="5B9F1CE9"/>
    <w:rsid w:val="5BA574FE"/>
    <w:rsid w:val="5BAC16B4"/>
    <w:rsid w:val="5BB8443E"/>
    <w:rsid w:val="5BBE3FA2"/>
    <w:rsid w:val="5BC37B88"/>
    <w:rsid w:val="5BD2496E"/>
    <w:rsid w:val="5BD626C6"/>
    <w:rsid w:val="5BD73BA5"/>
    <w:rsid w:val="5BEC5496"/>
    <w:rsid w:val="5BED1493"/>
    <w:rsid w:val="5C075655"/>
    <w:rsid w:val="5C0C1C35"/>
    <w:rsid w:val="5C2721F7"/>
    <w:rsid w:val="5C405FF2"/>
    <w:rsid w:val="5C471747"/>
    <w:rsid w:val="5C4B102E"/>
    <w:rsid w:val="5C5431CD"/>
    <w:rsid w:val="5C643DE0"/>
    <w:rsid w:val="5C7370D1"/>
    <w:rsid w:val="5C811A46"/>
    <w:rsid w:val="5C8F688C"/>
    <w:rsid w:val="5C9B3C89"/>
    <w:rsid w:val="5CA33A30"/>
    <w:rsid w:val="5CA423F0"/>
    <w:rsid w:val="5CAB07D4"/>
    <w:rsid w:val="5CBB57BF"/>
    <w:rsid w:val="5CBF662B"/>
    <w:rsid w:val="5CC41463"/>
    <w:rsid w:val="5CDA556B"/>
    <w:rsid w:val="5CE95BD6"/>
    <w:rsid w:val="5D0E7881"/>
    <w:rsid w:val="5D2E33C3"/>
    <w:rsid w:val="5D4C1F75"/>
    <w:rsid w:val="5D82592D"/>
    <w:rsid w:val="5D826A89"/>
    <w:rsid w:val="5D9840E6"/>
    <w:rsid w:val="5D9D0B28"/>
    <w:rsid w:val="5D9D5E9F"/>
    <w:rsid w:val="5DB13AC8"/>
    <w:rsid w:val="5DB25027"/>
    <w:rsid w:val="5DB3540B"/>
    <w:rsid w:val="5DCC7E36"/>
    <w:rsid w:val="5DE559D9"/>
    <w:rsid w:val="5E00157D"/>
    <w:rsid w:val="5E005B82"/>
    <w:rsid w:val="5E017572"/>
    <w:rsid w:val="5E310DE2"/>
    <w:rsid w:val="5E335421"/>
    <w:rsid w:val="5E404FAA"/>
    <w:rsid w:val="5E4438A7"/>
    <w:rsid w:val="5E4E401B"/>
    <w:rsid w:val="5E584019"/>
    <w:rsid w:val="5E5A5CEB"/>
    <w:rsid w:val="5E641BFC"/>
    <w:rsid w:val="5E6535D3"/>
    <w:rsid w:val="5E787F61"/>
    <w:rsid w:val="5E847AFE"/>
    <w:rsid w:val="5E93726D"/>
    <w:rsid w:val="5E9C11B8"/>
    <w:rsid w:val="5E9F5F5B"/>
    <w:rsid w:val="5EB52D3F"/>
    <w:rsid w:val="5EB541F6"/>
    <w:rsid w:val="5EB77C59"/>
    <w:rsid w:val="5EBD169E"/>
    <w:rsid w:val="5EC654C1"/>
    <w:rsid w:val="5ECA0037"/>
    <w:rsid w:val="5EE11490"/>
    <w:rsid w:val="5F0D19A6"/>
    <w:rsid w:val="5F2C6C07"/>
    <w:rsid w:val="5F3447BE"/>
    <w:rsid w:val="5F3F5AA8"/>
    <w:rsid w:val="5F5E3EF2"/>
    <w:rsid w:val="5F645A81"/>
    <w:rsid w:val="5F67665C"/>
    <w:rsid w:val="5F774026"/>
    <w:rsid w:val="5F826B2B"/>
    <w:rsid w:val="5F8748FF"/>
    <w:rsid w:val="5F9F32FA"/>
    <w:rsid w:val="5FAA0147"/>
    <w:rsid w:val="5FBB4297"/>
    <w:rsid w:val="5FBC196C"/>
    <w:rsid w:val="5FBF26F0"/>
    <w:rsid w:val="5FF26BF0"/>
    <w:rsid w:val="5FF61F02"/>
    <w:rsid w:val="60221910"/>
    <w:rsid w:val="602C4EDA"/>
    <w:rsid w:val="60450B6D"/>
    <w:rsid w:val="60503837"/>
    <w:rsid w:val="6056184F"/>
    <w:rsid w:val="60667624"/>
    <w:rsid w:val="606F6E3B"/>
    <w:rsid w:val="6070415B"/>
    <w:rsid w:val="607A1118"/>
    <w:rsid w:val="60836C12"/>
    <w:rsid w:val="608A61B9"/>
    <w:rsid w:val="6097441E"/>
    <w:rsid w:val="609C770A"/>
    <w:rsid w:val="60B14C94"/>
    <w:rsid w:val="60B502B2"/>
    <w:rsid w:val="60BB2913"/>
    <w:rsid w:val="60CE7172"/>
    <w:rsid w:val="60D30201"/>
    <w:rsid w:val="60DD5F69"/>
    <w:rsid w:val="60DE7CFB"/>
    <w:rsid w:val="60EA0D32"/>
    <w:rsid w:val="60EF7CA8"/>
    <w:rsid w:val="60FF272B"/>
    <w:rsid w:val="610B4ED7"/>
    <w:rsid w:val="611A211F"/>
    <w:rsid w:val="611D10EC"/>
    <w:rsid w:val="611D1579"/>
    <w:rsid w:val="611F27C1"/>
    <w:rsid w:val="61212BAA"/>
    <w:rsid w:val="612839E2"/>
    <w:rsid w:val="612E2434"/>
    <w:rsid w:val="61357EFD"/>
    <w:rsid w:val="614D49FA"/>
    <w:rsid w:val="61514BE1"/>
    <w:rsid w:val="61597A95"/>
    <w:rsid w:val="615B7C99"/>
    <w:rsid w:val="615C1175"/>
    <w:rsid w:val="61741BF9"/>
    <w:rsid w:val="6175065F"/>
    <w:rsid w:val="619E39B1"/>
    <w:rsid w:val="61A3469C"/>
    <w:rsid w:val="61AA43A4"/>
    <w:rsid w:val="61B61925"/>
    <w:rsid w:val="61B701CE"/>
    <w:rsid w:val="61B90C43"/>
    <w:rsid w:val="61BA76DB"/>
    <w:rsid w:val="61CD686F"/>
    <w:rsid w:val="61CE4ADC"/>
    <w:rsid w:val="61E46621"/>
    <w:rsid w:val="61FC56E2"/>
    <w:rsid w:val="62166563"/>
    <w:rsid w:val="621A6D68"/>
    <w:rsid w:val="624563AC"/>
    <w:rsid w:val="625770CD"/>
    <w:rsid w:val="625C07E0"/>
    <w:rsid w:val="62A457D5"/>
    <w:rsid w:val="62B16846"/>
    <w:rsid w:val="62BF2015"/>
    <w:rsid w:val="62CA4851"/>
    <w:rsid w:val="62ED74AF"/>
    <w:rsid w:val="63106BEA"/>
    <w:rsid w:val="631341F9"/>
    <w:rsid w:val="631D4458"/>
    <w:rsid w:val="631F5508"/>
    <w:rsid w:val="632C61ED"/>
    <w:rsid w:val="633B323D"/>
    <w:rsid w:val="636C0713"/>
    <w:rsid w:val="63824081"/>
    <w:rsid w:val="63882D0E"/>
    <w:rsid w:val="638929D4"/>
    <w:rsid w:val="63990D58"/>
    <w:rsid w:val="639D0278"/>
    <w:rsid w:val="639D14B7"/>
    <w:rsid w:val="63A37D3C"/>
    <w:rsid w:val="63BA5562"/>
    <w:rsid w:val="63BE23AA"/>
    <w:rsid w:val="63C067E4"/>
    <w:rsid w:val="63DB71AA"/>
    <w:rsid w:val="63E22196"/>
    <w:rsid w:val="63E86CA9"/>
    <w:rsid w:val="63E87203"/>
    <w:rsid w:val="63F94774"/>
    <w:rsid w:val="63FA40C8"/>
    <w:rsid w:val="63FD62FE"/>
    <w:rsid w:val="64004760"/>
    <w:rsid w:val="64110EB0"/>
    <w:rsid w:val="641B4FE5"/>
    <w:rsid w:val="641E56A6"/>
    <w:rsid w:val="643D481F"/>
    <w:rsid w:val="64403FD6"/>
    <w:rsid w:val="644807A6"/>
    <w:rsid w:val="648750D4"/>
    <w:rsid w:val="64877443"/>
    <w:rsid w:val="648C1B27"/>
    <w:rsid w:val="648E3A7C"/>
    <w:rsid w:val="648F2656"/>
    <w:rsid w:val="6497134A"/>
    <w:rsid w:val="64A122E9"/>
    <w:rsid w:val="64A71ED4"/>
    <w:rsid w:val="64AA7F9D"/>
    <w:rsid w:val="64B976A2"/>
    <w:rsid w:val="64C02D98"/>
    <w:rsid w:val="64D03981"/>
    <w:rsid w:val="64D264EA"/>
    <w:rsid w:val="64E67A1F"/>
    <w:rsid w:val="64ED29C1"/>
    <w:rsid w:val="64F11C18"/>
    <w:rsid w:val="65064581"/>
    <w:rsid w:val="65091175"/>
    <w:rsid w:val="650A5609"/>
    <w:rsid w:val="650F6BDB"/>
    <w:rsid w:val="651D2816"/>
    <w:rsid w:val="65287F58"/>
    <w:rsid w:val="653D721E"/>
    <w:rsid w:val="65401937"/>
    <w:rsid w:val="654B4825"/>
    <w:rsid w:val="654C1D50"/>
    <w:rsid w:val="655075F1"/>
    <w:rsid w:val="655164BB"/>
    <w:rsid w:val="655216D7"/>
    <w:rsid w:val="65540F7C"/>
    <w:rsid w:val="656203B9"/>
    <w:rsid w:val="65745137"/>
    <w:rsid w:val="65974300"/>
    <w:rsid w:val="65977FE6"/>
    <w:rsid w:val="65B13D8B"/>
    <w:rsid w:val="65B226D0"/>
    <w:rsid w:val="65B93B07"/>
    <w:rsid w:val="65D96112"/>
    <w:rsid w:val="65E1258F"/>
    <w:rsid w:val="65FE13E1"/>
    <w:rsid w:val="66075D86"/>
    <w:rsid w:val="66095B6F"/>
    <w:rsid w:val="661562D5"/>
    <w:rsid w:val="6629011B"/>
    <w:rsid w:val="662C6D4C"/>
    <w:rsid w:val="662E7677"/>
    <w:rsid w:val="662F320C"/>
    <w:rsid w:val="663D2596"/>
    <w:rsid w:val="66421BBB"/>
    <w:rsid w:val="6644780B"/>
    <w:rsid w:val="66484815"/>
    <w:rsid w:val="66534C07"/>
    <w:rsid w:val="66556CD1"/>
    <w:rsid w:val="666F65C5"/>
    <w:rsid w:val="66773130"/>
    <w:rsid w:val="669954DD"/>
    <w:rsid w:val="66997CB7"/>
    <w:rsid w:val="66A703AD"/>
    <w:rsid w:val="66AA03DA"/>
    <w:rsid w:val="66BE0FA0"/>
    <w:rsid w:val="66DC7990"/>
    <w:rsid w:val="66EA191E"/>
    <w:rsid w:val="6705113D"/>
    <w:rsid w:val="67073577"/>
    <w:rsid w:val="6708651C"/>
    <w:rsid w:val="673B248C"/>
    <w:rsid w:val="673E3153"/>
    <w:rsid w:val="674011DA"/>
    <w:rsid w:val="674C3DFF"/>
    <w:rsid w:val="67506F9D"/>
    <w:rsid w:val="67533BBA"/>
    <w:rsid w:val="675D04DE"/>
    <w:rsid w:val="675D324F"/>
    <w:rsid w:val="6760211D"/>
    <w:rsid w:val="677A5929"/>
    <w:rsid w:val="67800AE6"/>
    <w:rsid w:val="67CC6D95"/>
    <w:rsid w:val="67D64009"/>
    <w:rsid w:val="67E24492"/>
    <w:rsid w:val="67E92C26"/>
    <w:rsid w:val="67E95E04"/>
    <w:rsid w:val="67F06F15"/>
    <w:rsid w:val="67FC2A80"/>
    <w:rsid w:val="68000590"/>
    <w:rsid w:val="68316680"/>
    <w:rsid w:val="68365F8F"/>
    <w:rsid w:val="683A2F92"/>
    <w:rsid w:val="68452105"/>
    <w:rsid w:val="6862273C"/>
    <w:rsid w:val="68A74E7C"/>
    <w:rsid w:val="68AA54D1"/>
    <w:rsid w:val="68B90B82"/>
    <w:rsid w:val="68C76426"/>
    <w:rsid w:val="68E820C2"/>
    <w:rsid w:val="68F3621B"/>
    <w:rsid w:val="68F441D2"/>
    <w:rsid w:val="68F85689"/>
    <w:rsid w:val="690E27F9"/>
    <w:rsid w:val="692E45DA"/>
    <w:rsid w:val="693A59B5"/>
    <w:rsid w:val="69595F2D"/>
    <w:rsid w:val="695F2B1B"/>
    <w:rsid w:val="69626CD4"/>
    <w:rsid w:val="69656DD8"/>
    <w:rsid w:val="697A2569"/>
    <w:rsid w:val="698B57A0"/>
    <w:rsid w:val="699D3DAF"/>
    <w:rsid w:val="699E1CF5"/>
    <w:rsid w:val="69A543F4"/>
    <w:rsid w:val="69A80623"/>
    <w:rsid w:val="69DC6958"/>
    <w:rsid w:val="69E40C91"/>
    <w:rsid w:val="69EE02FC"/>
    <w:rsid w:val="6A044F86"/>
    <w:rsid w:val="6A243FF0"/>
    <w:rsid w:val="6A262444"/>
    <w:rsid w:val="6A3911D5"/>
    <w:rsid w:val="6A55442C"/>
    <w:rsid w:val="6A5A0E81"/>
    <w:rsid w:val="6A6015BC"/>
    <w:rsid w:val="6A646386"/>
    <w:rsid w:val="6A671493"/>
    <w:rsid w:val="6A721838"/>
    <w:rsid w:val="6A8B61BF"/>
    <w:rsid w:val="6AAB1884"/>
    <w:rsid w:val="6AB37BA5"/>
    <w:rsid w:val="6AC21C33"/>
    <w:rsid w:val="6ACD249A"/>
    <w:rsid w:val="6AD155A4"/>
    <w:rsid w:val="6AD176BE"/>
    <w:rsid w:val="6AE057DB"/>
    <w:rsid w:val="6AF00FF1"/>
    <w:rsid w:val="6AFD15C0"/>
    <w:rsid w:val="6B171F0B"/>
    <w:rsid w:val="6B267DFC"/>
    <w:rsid w:val="6B2F1596"/>
    <w:rsid w:val="6B3726F6"/>
    <w:rsid w:val="6B383AE3"/>
    <w:rsid w:val="6B3919B8"/>
    <w:rsid w:val="6B3E61FA"/>
    <w:rsid w:val="6B405F17"/>
    <w:rsid w:val="6B644BE3"/>
    <w:rsid w:val="6B7B57AA"/>
    <w:rsid w:val="6B7F086F"/>
    <w:rsid w:val="6B905A66"/>
    <w:rsid w:val="6B95370D"/>
    <w:rsid w:val="6B997B22"/>
    <w:rsid w:val="6B9E07C0"/>
    <w:rsid w:val="6BBF509B"/>
    <w:rsid w:val="6BEB0262"/>
    <w:rsid w:val="6BEE11CD"/>
    <w:rsid w:val="6C013105"/>
    <w:rsid w:val="6C023827"/>
    <w:rsid w:val="6C0D3B36"/>
    <w:rsid w:val="6C313BC0"/>
    <w:rsid w:val="6C3539F1"/>
    <w:rsid w:val="6C6D3EB6"/>
    <w:rsid w:val="6C6D4EB6"/>
    <w:rsid w:val="6C7E07EB"/>
    <w:rsid w:val="6C843884"/>
    <w:rsid w:val="6CAA6050"/>
    <w:rsid w:val="6CB92488"/>
    <w:rsid w:val="6CC066A6"/>
    <w:rsid w:val="6CD87005"/>
    <w:rsid w:val="6CDB1CE2"/>
    <w:rsid w:val="6CEC2D04"/>
    <w:rsid w:val="6D1134F5"/>
    <w:rsid w:val="6D1718C1"/>
    <w:rsid w:val="6D2066CE"/>
    <w:rsid w:val="6D211E2D"/>
    <w:rsid w:val="6D2B6026"/>
    <w:rsid w:val="6D2C48B6"/>
    <w:rsid w:val="6D3578D2"/>
    <w:rsid w:val="6D365E17"/>
    <w:rsid w:val="6D550CFC"/>
    <w:rsid w:val="6D65585E"/>
    <w:rsid w:val="6D6C49EF"/>
    <w:rsid w:val="6D701EAC"/>
    <w:rsid w:val="6D7E024F"/>
    <w:rsid w:val="6D8845B2"/>
    <w:rsid w:val="6D953EDE"/>
    <w:rsid w:val="6D981A22"/>
    <w:rsid w:val="6DAC14E3"/>
    <w:rsid w:val="6DBE0E16"/>
    <w:rsid w:val="6DD75718"/>
    <w:rsid w:val="6DDC5D15"/>
    <w:rsid w:val="6DE03CF2"/>
    <w:rsid w:val="6DE27B28"/>
    <w:rsid w:val="6DE35C3C"/>
    <w:rsid w:val="6DE80BE0"/>
    <w:rsid w:val="6DF648AF"/>
    <w:rsid w:val="6E00796A"/>
    <w:rsid w:val="6E0512A9"/>
    <w:rsid w:val="6E063BB9"/>
    <w:rsid w:val="6E0D71CE"/>
    <w:rsid w:val="6E1C7572"/>
    <w:rsid w:val="6E3C5416"/>
    <w:rsid w:val="6E51510C"/>
    <w:rsid w:val="6E680243"/>
    <w:rsid w:val="6E7049A1"/>
    <w:rsid w:val="6E7C5107"/>
    <w:rsid w:val="6E95444D"/>
    <w:rsid w:val="6E9B4D9F"/>
    <w:rsid w:val="6EA17478"/>
    <w:rsid w:val="6EAD5D33"/>
    <w:rsid w:val="6EB053FB"/>
    <w:rsid w:val="6ECD097A"/>
    <w:rsid w:val="6ED370DA"/>
    <w:rsid w:val="6EEA104D"/>
    <w:rsid w:val="6F08022C"/>
    <w:rsid w:val="6F151F17"/>
    <w:rsid w:val="6F1F2D9B"/>
    <w:rsid w:val="6F2250A0"/>
    <w:rsid w:val="6F2C4B46"/>
    <w:rsid w:val="6F343387"/>
    <w:rsid w:val="6F381AB8"/>
    <w:rsid w:val="6F660FB2"/>
    <w:rsid w:val="6F69533E"/>
    <w:rsid w:val="6F78647E"/>
    <w:rsid w:val="6F892846"/>
    <w:rsid w:val="6F9066F1"/>
    <w:rsid w:val="6FBC7F36"/>
    <w:rsid w:val="6FC75700"/>
    <w:rsid w:val="6FCB043F"/>
    <w:rsid w:val="6FCF0C6E"/>
    <w:rsid w:val="700316E7"/>
    <w:rsid w:val="70157159"/>
    <w:rsid w:val="702B7044"/>
    <w:rsid w:val="70567D03"/>
    <w:rsid w:val="705F099F"/>
    <w:rsid w:val="706F2157"/>
    <w:rsid w:val="70720DAD"/>
    <w:rsid w:val="708D0C92"/>
    <w:rsid w:val="7096554C"/>
    <w:rsid w:val="70A01D69"/>
    <w:rsid w:val="70A560CA"/>
    <w:rsid w:val="70AC0821"/>
    <w:rsid w:val="70B35CFC"/>
    <w:rsid w:val="70B63CAD"/>
    <w:rsid w:val="710A6C99"/>
    <w:rsid w:val="712F03A0"/>
    <w:rsid w:val="713A389E"/>
    <w:rsid w:val="713D1C8C"/>
    <w:rsid w:val="71447C02"/>
    <w:rsid w:val="716A504A"/>
    <w:rsid w:val="71767286"/>
    <w:rsid w:val="717A6E7C"/>
    <w:rsid w:val="7182341B"/>
    <w:rsid w:val="71827796"/>
    <w:rsid w:val="718771E0"/>
    <w:rsid w:val="718B118C"/>
    <w:rsid w:val="7194774D"/>
    <w:rsid w:val="71A536D5"/>
    <w:rsid w:val="71B03926"/>
    <w:rsid w:val="71B21E75"/>
    <w:rsid w:val="71C00105"/>
    <w:rsid w:val="71C13D85"/>
    <w:rsid w:val="71C35C59"/>
    <w:rsid w:val="71C528F4"/>
    <w:rsid w:val="71CA3300"/>
    <w:rsid w:val="71CE108C"/>
    <w:rsid w:val="71E62D99"/>
    <w:rsid w:val="71E81941"/>
    <w:rsid w:val="72167683"/>
    <w:rsid w:val="721A108A"/>
    <w:rsid w:val="72283741"/>
    <w:rsid w:val="722F060D"/>
    <w:rsid w:val="72316B46"/>
    <w:rsid w:val="723A27A5"/>
    <w:rsid w:val="726115F7"/>
    <w:rsid w:val="72AB19B7"/>
    <w:rsid w:val="72AE5818"/>
    <w:rsid w:val="72BE5B19"/>
    <w:rsid w:val="72CC320B"/>
    <w:rsid w:val="72E459AD"/>
    <w:rsid w:val="72E62025"/>
    <w:rsid w:val="72E95F21"/>
    <w:rsid w:val="72ED7FB1"/>
    <w:rsid w:val="72F429C6"/>
    <w:rsid w:val="730C7C23"/>
    <w:rsid w:val="730F17B6"/>
    <w:rsid w:val="73215E95"/>
    <w:rsid w:val="73446887"/>
    <w:rsid w:val="73581DA5"/>
    <w:rsid w:val="7369535B"/>
    <w:rsid w:val="736A7D26"/>
    <w:rsid w:val="73787FB6"/>
    <w:rsid w:val="73805725"/>
    <w:rsid w:val="73855961"/>
    <w:rsid w:val="738D526C"/>
    <w:rsid w:val="7390239A"/>
    <w:rsid w:val="73B85B99"/>
    <w:rsid w:val="73BE1767"/>
    <w:rsid w:val="73E016FB"/>
    <w:rsid w:val="73FD55AE"/>
    <w:rsid w:val="74096524"/>
    <w:rsid w:val="741611FE"/>
    <w:rsid w:val="74161692"/>
    <w:rsid w:val="743124A1"/>
    <w:rsid w:val="7452493B"/>
    <w:rsid w:val="74676402"/>
    <w:rsid w:val="74765520"/>
    <w:rsid w:val="7479292E"/>
    <w:rsid w:val="74A61BA3"/>
    <w:rsid w:val="74CF0444"/>
    <w:rsid w:val="74D51C14"/>
    <w:rsid w:val="74F118C6"/>
    <w:rsid w:val="750F06CB"/>
    <w:rsid w:val="751D396D"/>
    <w:rsid w:val="753917AC"/>
    <w:rsid w:val="753C5874"/>
    <w:rsid w:val="754A4008"/>
    <w:rsid w:val="75511D49"/>
    <w:rsid w:val="75525CDC"/>
    <w:rsid w:val="755A4B04"/>
    <w:rsid w:val="755B4F23"/>
    <w:rsid w:val="75603779"/>
    <w:rsid w:val="757C4E31"/>
    <w:rsid w:val="75804824"/>
    <w:rsid w:val="758A51F6"/>
    <w:rsid w:val="75920AF7"/>
    <w:rsid w:val="759C7374"/>
    <w:rsid w:val="75A077B2"/>
    <w:rsid w:val="75AF386B"/>
    <w:rsid w:val="75B413A8"/>
    <w:rsid w:val="75CD2A1A"/>
    <w:rsid w:val="75EF1F96"/>
    <w:rsid w:val="75FB54B6"/>
    <w:rsid w:val="760368E5"/>
    <w:rsid w:val="76227C13"/>
    <w:rsid w:val="76262043"/>
    <w:rsid w:val="7628252D"/>
    <w:rsid w:val="76367FAA"/>
    <w:rsid w:val="764D2D06"/>
    <w:rsid w:val="7661695F"/>
    <w:rsid w:val="76715B12"/>
    <w:rsid w:val="76836767"/>
    <w:rsid w:val="76923576"/>
    <w:rsid w:val="76970D93"/>
    <w:rsid w:val="76A14BE4"/>
    <w:rsid w:val="76BF287A"/>
    <w:rsid w:val="76C4453B"/>
    <w:rsid w:val="76CB7794"/>
    <w:rsid w:val="76D60BE5"/>
    <w:rsid w:val="76D97DED"/>
    <w:rsid w:val="77002607"/>
    <w:rsid w:val="770313CD"/>
    <w:rsid w:val="770426F2"/>
    <w:rsid w:val="77070245"/>
    <w:rsid w:val="770C1E25"/>
    <w:rsid w:val="77193219"/>
    <w:rsid w:val="771A04F0"/>
    <w:rsid w:val="771B107D"/>
    <w:rsid w:val="771E12F8"/>
    <w:rsid w:val="773B15BC"/>
    <w:rsid w:val="773B3FBD"/>
    <w:rsid w:val="77514C90"/>
    <w:rsid w:val="7757164E"/>
    <w:rsid w:val="7759204B"/>
    <w:rsid w:val="778823A1"/>
    <w:rsid w:val="778B7AA8"/>
    <w:rsid w:val="778C2042"/>
    <w:rsid w:val="77931796"/>
    <w:rsid w:val="77BA1050"/>
    <w:rsid w:val="77C071D9"/>
    <w:rsid w:val="77C423FE"/>
    <w:rsid w:val="77CC035B"/>
    <w:rsid w:val="77D74D27"/>
    <w:rsid w:val="77D9309E"/>
    <w:rsid w:val="77DF0E48"/>
    <w:rsid w:val="77FE7890"/>
    <w:rsid w:val="78043D83"/>
    <w:rsid w:val="78056AC7"/>
    <w:rsid w:val="7817091F"/>
    <w:rsid w:val="781834D1"/>
    <w:rsid w:val="781A4009"/>
    <w:rsid w:val="781F1E9F"/>
    <w:rsid w:val="78284FB7"/>
    <w:rsid w:val="782D196E"/>
    <w:rsid w:val="78322D8D"/>
    <w:rsid w:val="78375DC1"/>
    <w:rsid w:val="784A6E92"/>
    <w:rsid w:val="786551D0"/>
    <w:rsid w:val="78674752"/>
    <w:rsid w:val="7876484C"/>
    <w:rsid w:val="787F0F4F"/>
    <w:rsid w:val="78803242"/>
    <w:rsid w:val="78A96551"/>
    <w:rsid w:val="78DB5541"/>
    <w:rsid w:val="78E86472"/>
    <w:rsid w:val="78EB15DC"/>
    <w:rsid w:val="78FF3D23"/>
    <w:rsid w:val="79007A77"/>
    <w:rsid w:val="7903061E"/>
    <w:rsid w:val="790D651C"/>
    <w:rsid w:val="792936BA"/>
    <w:rsid w:val="793552CA"/>
    <w:rsid w:val="793602BF"/>
    <w:rsid w:val="793A2610"/>
    <w:rsid w:val="794114AE"/>
    <w:rsid w:val="7960748F"/>
    <w:rsid w:val="798303E3"/>
    <w:rsid w:val="79916E83"/>
    <w:rsid w:val="799932DA"/>
    <w:rsid w:val="799A5DD1"/>
    <w:rsid w:val="79A26EDF"/>
    <w:rsid w:val="79AC1715"/>
    <w:rsid w:val="79B964AC"/>
    <w:rsid w:val="79E50D92"/>
    <w:rsid w:val="79EA6328"/>
    <w:rsid w:val="79EC0746"/>
    <w:rsid w:val="79F75905"/>
    <w:rsid w:val="7A111BAA"/>
    <w:rsid w:val="7A1F0360"/>
    <w:rsid w:val="7A5D2140"/>
    <w:rsid w:val="7A73078A"/>
    <w:rsid w:val="7A8C2AC0"/>
    <w:rsid w:val="7A8F6023"/>
    <w:rsid w:val="7AAC6C6F"/>
    <w:rsid w:val="7AB262C8"/>
    <w:rsid w:val="7AC2363D"/>
    <w:rsid w:val="7AD115EA"/>
    <w:rsid w:val="7AD91A29"/>
    <w:rsid w:val="7AE83BEE"/>
    <w:rsid w:val="7B0059D2"/>
    <w:rsid w:val="7B0F29A1"/>
    <w:rsid w:val="7B191C32"/>
    <w:rsid w:val="7B234045"/>
    <w:rsid w:val="7B3D161F"/>
    <w:rsid w:val="7B41550B"/>
    <w:rsid w:val="7B715A58"/>
    <w:rsid w:val="7B743889"/>
    <w:rsid w:val="7B8E74DE"/>
    <w:rsid w:val="7B945D11"/>
    <w:rsid w:val="7B9E058B"/>
    <w:rsid w:val="7BAB05E2"/>
    <w:rsid w:val="7BE40418"/>
    <w:rsid w:val="7C085A45"/>
    <w:rsid w:val="7C173FA9"/>
    <w:rsid w:val="7C1D2228"/>
    <w:rsid w:val="7C316A8D"/>
    <w:rsid w:val="7C33239C"/>
    <w:rsid w:val="7C4A7E4F"/>
    <w:rsid w:val="7C4C77A9"/>
    <w:rsid w:val="7C5663DB"/>
    <w:rsid w:val="7C706489"/>
    <w:rsid w:val="7C7C4455"/>
    <w:rsid w:val="7C866411"/>
    <w:rsid w:val="7CA873B6"/>
    <w:rsid w:val="7CA934A0"/>
    <w:rsid w:val="7CBC00DF"/>
    <w:rsid w:val="7CBC461C"/>
    <w:rsid w:val="7CBF0B39"/>
    <w:rsid w:val="7CC22829"/>
    <w:rsid w:val="7CDE5FA2"/>
    <w:rsid w:val="7CE56D78"/>
    <w:rsid w:val="7CEE32B7"/>
    <w:rsid w:val="7CEF650E"/>
    <w:rsid w:val="7CF54127"/>
    <w:rsid w:val="7CF74FD1"/>
    <w:rsid w:val="7D080F7B"/>
    <w:rsid w:val="7D262E25"/>
    <w:rsid w:val="7D293EA4"/>
    <w:rsid w:val="7D3B6D5D"/>
    <w:rsid w:val="7D4A7DBA"/>
    <w:rsid w:val="7D5E7989"/>
    <w:rsid w:val="7D6A731A"/>
    <w:rsid w:val="7D7B43EB"/>
    <w:rsid w:val="7D7F1421"/>
    <w:rsid w:val="7D806F17"/>
    <w:rsid w:val="7D856F9D"/>
    <w:rsid w:val="7D8A2A7E"/>
    <w:rsid w:val="7D904A0F"/>
    <w:rsid w:val="7D91014A"/>
    <w:rsid w:val="7D945FE4"/>
    <w:rsid w:val="7DA65613"/>
    <w:rsid w:val="7DC5153A"/>
    <w:rsid w:val="7DC739E3"/>
    <w:rsid w:val="7DCE08C0"/>
    <w:rsid w:val="7DDF6AC8"/>
    <w:rsid w:val="7DE075F2"/>
    <w:rsid w:val="7E04566B"/>
    <w:rsid w:val="7E091DC1"/>
    <w:rsid w:val="7E2D786C"/>
    <w:rsid w:val="7E3D5AB8"/>
    <w:rsid w:val="7E404C51"/>
    <w:rsid w:val="7E4144E0"/>
    <w:rsid w:val="7E8B2B23"/>
    <w:rsid w:val="7EB0780B"/>
    <w:rsid w:val="7EB62D1B"/>
    <w:rsid w:val="7EDB3EE7"/>
    <w:rsid w:val="7EE6074F"/>
    <w:rsid w:val="7EFB3BCF"/>
    <w:rsid w:val="7EFE0515"/>
    <w:rsid w:val="7F17098D"/>
    <w:rsid w:val="7F197900"/>
    <w:rsid w:val="7F257C5A"/>
    <w:rsid w:val="7F2F3D8A"/>
    <w:rsid w:val="7F354BFC"/>
    <w:rsid w:val="7F460875"/>
    <w:rsid w:val="7F5B02C1"/>
    <w:rsid w:val="7F6649A3"/>
    <w:rsid w:val="7F775A9C"/>
    <w:rsid w:val="7F81432B"/>
    <w:rsid w:val="7F903A5B"/>
    <w:rsid w:val="7F912A7C"/>
    <w:rsid w:val="7F925501"/>
    <w:rsid w:val="7FA81080"/>
    <w:rsid w:val="7FAB6CB3"/>
    <w:rsid w:val="7FB04A8D"/>
    <w:rsid w:val="7FB1260B"/>
    <w:rsid w:val="7FB67818"/>
    <w:rsid w:val="7FC477C7"/>
    <w:rsid w:val="7FC8037A"/>
    <w:rsid w:val="7FC93C8F"/>
    <w:rsid w:val="7FD9241D"/>
    <w:rsid w:val="7FEF7F01"/>
    <w:rsid w:val="7FF1160A"/>
    <w:rsid w:val="7FFA0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qFormat="1" w:unhideWhenUsed="0" w:uiPriority="99" w:name="toc 1"/>
    <w:lsdException w:qFormat="1" w:unhideWhenUsed="0" w:uiPriority="99" w:name="toc 2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99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99" w:semiHidden="0" w:name="Strong"/>
    <w:lsdException w:qFormat="1" w:unhideWhenUsed="0" w:uiPriority="20" w:semiHidden="0" w:name="Emphasis" w:locked="1"/>
    <w:lsdException w:qFormat="1" w:unhideWhenUsed="0" w:uiPriority="99" w:name="Document Map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9"/>
    <w:pPr>
      <w:keepNext/>
      <w:keepLines/>
      <w:spacing w:before="340" w:after="330" w:line="578" w:lineRule="auto"/>
      <w:outlineLvl w:val="0"/>
    </w:pPr>
    <w:rPr>
      <w:rFonts w:eastAsia="黑体"/>
      <w:b/>
      <w:bCs/>
      <w:kern w:val="44"/>
      <w:sz w:val="32"/>
      <w:szCs w:val="32"/>
    </w:rPr>
  </w:style>
  <w:style w:type="paragraph" w:styleId="3">
    <w:name w:val="heading 2"/>
    <w:basedOn w:val="1"/>
    <w:next w:val="1"/>
    <w:link w:val="18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sz w:val="28"/>
      <w:szCs w:val="28"/>
    </w:rPr>
  </w:style>
  <w:style w:type="paragraph" w:styleId="4">
    <w:name w:val="heading 3"/>
    <w:basedOn w:val="1"/>
    <w:next w:val="1"/>
    <w:link w:val="19"/>
    <w:qFormat/>
    <w:uiPriority w:val="9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4">
    <w:name w:val="Default Paragraph Font"/>
    <w:semiHidden/>
    <w:qFormat/>
    <w:uiPriority w:val="99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ocument Map"/>
    <w:basedOn w:val="1"/>
    <w:link w:val="26"/>
    <w:semiHidden/>
    <w:qFormat/>
    <w:uiPriority w:val="99"/>
    <w:pPr>
      <w:shd w:val="clear" w:color="auto" w:fill="000080"/>
    </w:pPr>
  </w:style>
  <w:style w:type="paragraph" w:styleId="6">
    <w:name w:val="Balloon Text"/>
    <w:basedOn w:val="1"/>
    <w:link w:val="25"/>
    <w:semiHidden/>
    <w:qFormat/>
    <w:uiPriority w:val="99"/>
    <w:rPr>
      <w:kern w:val="0"/>
      <w:sz w:val="18"/>
      <w:szCs w:val="18"/>
    </w:rPr>
  </w:style>
  <w:style w:type="paragraph" w:styleId="7">
    <w:name w:val="footer"/>
    <w:basedOn w:val="1"/>
    <w:link w:val="24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8">
    <w:name w:val="header"/>
    <w:basedOn w:val="1"/>
    <w:link w:val="2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9">
    <w:name w:val="toc 1"/>
    <w:basedOn w:val="1"/>
    <w:next w:val="1"/>
    <w:semiHidden/>
    <w:qFormat/>
    <w:uiPriority w:val="99"/>
    <w:pPr>
      <w:tabs>
        <w:tab w:val="right" w:leader="dot" w:pos="9170"/>
      </w:tabs>
      <w:spacing w:before="120" w:after="120"/>
      <w:jc w:val="left"/>
    </w:pPr>
    <w:rPr>
      <w:rFonts w:ascii="宋体" w:hAnsi="宋体" w:cs="宋体"/>
      <w:b/>
      <w:bCs/>
      <w:caps/>
      <w:color w:val="000000"/>
      <w:sz w:val="24"/>
      <w:szCs w:val="24"/>
    </w:rPr>
  </w:style>
  <w:style w:type="paragraph" w:styleId="10">
    <w:name w:val="Subtitle"/>
    <w:basedOn w:val="1"/>
    <w:next w:val="1"/>
    <w:link w:val="28"/>
    <w:qFormat/>
    <w:uiPriority w:val="99"/>
    <w:pPr>
      <w:spacing w:before="240" w:after="60" w:line="312" w:lineRule="auto"/>
      <w:jc w:val="center"/>
      <w:outlineLvl w:val="1"/>
    </w:pPr>
    <w:rPr>
      <w:rFonts w:ascii="Cambria" w:hAnsi="Cambria" w:cs="Cambria"/>
      <w:b/>
      <w:bCs/>
      <w:kern w:val="28"/>
      <w:sz w:val="32"/>
      <w:szCs w:val="32"/>
    </w:rPr>
  </w:style>
  <w:style w:type="paragraph" w:styleId="11">
    <w:name w:val="toc 2"/>
    <w:basedOn w:val="1"/>
    <w:next w:val="1"/>
    <w:semiHidden/>
    <w:qFormat/>
    <w:uiPriority w:val="99"/>
    <w:pPr>
      <w:tabs>
        <w:tab w:val="right" w:leader="dot" w:pos="9170"/>
      </w:tabs>
      <w:spacing w:line="360" w:lineRule="auto"/>
      <w:ind w:left="210"/>
      <w:jc w:val="left"/>
    </w:pPr>
    <w:rPr>
      <w:rFonts w:ascii="宋体" w:hAnsi="宋体" w:cs="宋体"/>
      <w:b/>
      <w:bCs/>
      <w:smallCaps/>
      <w:color w:val="000000"/>
      <w:sz w:val="24"/>
      <w:szCs w:val="24"/>
    </w:rPr>
  </w:style>
  <w:style w:type="paragraph" w:styleId="1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5">
    <w:name w:val="Strong"/>
    <w:basedOn w:val="14"/>
    <w:qFormat/>
    <w:uiPriority w:val="99"/>
    <w:rPr>
      <w:b/>
      <w:bCs/>
    </w:rPr>
  </w:style>
  <w:style w:type="character" w:styleId="16">
    <w:name w:val="Hyperlink"/>
    <w:basedOn w:val="14"/>
    <w:qFormat/>
    <w:uiPriority w:val="99"/>
    <w:rPr>
      <w:color w:val="0000FF"/>
      <w:u w:val="single"/>
    </w:rPr>
  </w:style>
  <w:style w:type="character" w:customStyle="1" w:styleId="17">
    <w:name w:val="Heading 1 Char"/>
    <w:basedOn w:val="14"/>
    <w:link w:val="2"/>
    <w:qFormat/>
    <w:locked/>
    <w:uiPriority w:val="99"/>
    <w:rPr>
      <w:rFonts w:eastAsia="黑体"/>
      <w:b/>
      <w:bCs/>
      <w:kern w:val="44"/>
      <w:sz w:val="44"/>
      <w:szCs w:val="44"/>
    </w:rPr>
  </w:style>
  <w:style w:type="character" w:customStyle="1" w:styleId="18">
    <w:name w:val="Heading 2 Char"/>
    <w:basedOn w:val="14"/>
    <w:link w:val="3"/>
    <w:qFormat/>
    <w:locked/>
    <w:uiPriority w:val="99"/>
    <w:rPr>
      <w:rFonts w:ascii="Cambria" w:hAnsi="Cambria" w:cs="Cambria"/>
      <w:b/>
      <w:bCs/>
      <w:kern w:val="2"/>
      <w:sz w:val="32"/>
      <w:szCs w:val="32"/>
    </w:rPr>
  </w:style>
  <w:style w:type="character" w:customStyle="1" w:styleId="19">
    <w:name w:val="Heading 3 Char"/>
    <w:basedOn w:val="14"/>
    <w:link w:val="4"/>
    <w:semiHidden/>
    <w:qFormat/>
    <w:locked/>
    <w:uiPriority w:val="99"/>
    <w:rPr>
      <w:b/>
      <w:bCs/>
      <w:sz w:val="32"/>
      <w:szCs w:val="32"/>
    </w:rPr>
  </w:style>
  <w:style w:type="character" w:customStyle="1" w:styleId="20">
    <w:name w:val="Balloon Text Char"/>
    <w:link w:val="6"/>
    <w:semiHidden/>
    <w:qFormat/>
    <w:locked/>
    <w:uiPriority w:val="99"/>
    <w:rPr>
      <w:sz w:val="18"/>
      <w:szCs w:val="18"/>
    </w:rPr>
  </w:style>
  <w:style w:type="character" w:customStyle="1" w:styleId="21">
    <w:name w:val="Subtitle Char"/>
    <w:link w:val="10"/>
    <w:qFormat/>
    <w:locked/>
    <w:uiPriority w:val="99"/>
    <w:rPr>
      <w:rFonts w:ascii="Cambria" w:hAnsi="Cambria" w:cs="Cambria"/>
      <w:b/>
      <w:bCs/>
      <w:kern w:val="28"/>
      <w:sz w:val="32"/>
      <w:szCs w:val="32"/>
    </w:rPr>
  </w:style>
  <w:style w:type="character" w:customStyle="1" w:styleId="22">
    <w:name w:val="Header Char"/>
    <w:link w:val="8"/>
    <w:qFormat/>
    <w:locked/>
    <w:uiPriority w:val="99"/>
    <w:rPr>
      <w:sz w:val="18"/>
      <w:szCs w:val="18"/>
    </w:rPr>
  </w:style>
  <w:style w:type="character" w:customStyle="1" w:styleId="23">
    <w:name w:val="Footer Char"/>
    <w:link w:val="7"/>
    <w:qFormat/>
    <w:locked/>
    <w:uiPriority w:val="99"/>
    <w:rPr>
      <w:sz w:val="18"/>
      <w:szCs w:val="18"/>
    </w:rPr>
  </w:style>
  <w:style w:type="character" w:customStyle="1" w:styleId="24">
    <w:name w:val="Footer Char1"/>
    <w:basedOn w:val="14"/>
    <w:link w:val="7"/>
    <w:semiHidden/>
    <w:qFormat/>
    <w:locked/>
    <w:uiPriority w:val="99"/>
    <w:rPr>
      <w:sz w:val="18"/>
      <w:szCs w:val="18"/>
    </w:rPr>
  </w:style>
  <w:style w:type="character" w:customStyle="1" w:styleId="25">
    <w:name w:val="Balloon Text Char1"/>
    <w:basedOn w:val="14"/>
    <w:link w:val="6"/>
    <w:semiHidden/>
    <w:qFormat/>
    <w:locked/>
    <w:uiPriority w:val="99"/>
    <w:rPr>
      <w:sz w:val="2"/>
      <w:szCs w:val="2"/>
    </w:rPr>
  </w:style>
  <w:style w:type="character" w:customStyle="1" w:styleId="26">
    <w:name w:val="Document Map Char"/>
    <w:basedOn w:val="14"/>
    <w:link w:val="5"/>
    <w:semiHidden/>
    <w:qFormat/>
    <w:locked/>
    <w:uiPriority w:val="99"/>
    <w:rPr>
      <w:sz w:val="2"/>
      <w:szCs w:val="2"/>
    </w:rPr>
  </w:style>
  <w:style w:type="character" w:customStyle="1" w:styleId="27">
    <w:name w:val="Header Char1"/>
    <w:basedOn w:val="14"/>
    <w:link w:val="8"/>
    <w:semiHidden/>
    <w:qFormat/>
    <w:locked/>
    <w:uiPriority w:val="99"/>
    <w:rPr>
      <w:sz w:val="18"/>
      <w:szCs w:val="18"/>
    </w:rPr>
  </w:style>
  <w:style w:type="character" w:customStyle="1" w:styleId="28">
    <w:name w:val="Subtitle Char1"/>
    <w:basedOn w:val="14"/>
    <w:link w:val="10"/>
    <w:qFormat/>
    <w:locked/>
    <w:uiPriority w:val="99"/>
    <w:rPr>
      <w:rFonts w:ascii="Cambria" w:hAnsi="Cambria" w:cs="Cambria"/>
      <w:b/>
      <w:bCs/>
      <w:kern w:val="28"/>
      <w:sz w:val="32"/>
      <w:szCs w:val="32"/>
    </w:rPr>
  </w:style>
  <w:style w:type="paragraph" w:customStyle="1" w:styleId="29">
    <w:name w:val="Char Char Char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 w:cs="Verdan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7"/>
    <customShpInfo spid="_x0000_s1028"/>
    <customShpInfo spid="_x0000_s1029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china</Company>
  <Pages>10</Pages>
  <Words>398</Words>
  <Characters>2269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2019-12-13T05:18:00Z</dcterms:created>
  <dc:creator>AutoBVT</dc:creator>
  <cp:lastModifiedBy>Administrator</cp:lastModifiedBy>
  <dcterms:modified xsi:type="dcterms:W3CDTF">2021-07-16T05:35:12Z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KSORubyTemplateID">
    <vt:lpwstr>6</vt:lpwstr>
  </property>
  <property fmtid="{D5CDD505-2E9C-101B-9397-08002B2CF9AE}" pid="4" name="ICV">
    <vt:lpwstr>166A0C9DFCA74CCA8975DF5B0694E908</vt:lpwstr>
  </property>
</Properties>
</file>