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-1163955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58597557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23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23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4091681"/>
      <w:bookmarkStart w:id="2" w:name="_Toc13217631"/>
      <w:bookmarkStart w:id="3" w:name="_Toc534915165"/>
      <w:bookmarkStart w:id="4" w:name="_Toc536789785"/>
      <w:bookmarkStart w:id="5" w:name="_Toc522870760"/>
      <w:bookmarkStart w:id="6" w:name="_Toc536540307"/>
      <w:bookmarkStart w:id="7" w:name="_Toc4139106"/>
      <w:bookmarkStart w:id="8" w:name="_Toc532564037"/>
      <w:bookmarkStart w:id="9" w:name="_Toc529526325"/>
      <w:bookmarkStart w:id="10" w:name="_Toc536198167"/>
      <w:bookmarkStart w:id="11" w:name="_Toc525306463"/>
      <w:bookmarkStart w:id="12" w:name="_Toc530750139"/>
      <w:bookmarkStart w:id="13" w:name="_Toc534378400"/>
      <w:bookmarkStart w:id="14" w:name="_Toc519848557"/>
      <w:bookmarkStart w:id="15" w:name="_Toc8313133"/>
      <w:bookmarkStart w:id="16" w:name="_Toc532564063"/>
      <w:bookmarkStart w:id="17" w:name="_Toc517425038"/>
      <w:bookmarkStart w:id="18" w:name="_Toc528919986"/>
      <w:bookmarkStart w:id="19" w:name="_Toc1035930"/>
      <w:bookmarkStart w:id="20" w:name="_Toc516839084"/>
      <w:bookmarkStart w:id="21" w:name="_Toc527101790"/>
      <w:bookmarkStart w:id="22" w:name="_Toc4654028"/>
      <w:bookmarkStart w:id="23" w:name="_Toc12609903"/>
      <w:bookmarkStart w:id="24" w:name="_Toc531954272"/>
      <w:bookmarkStart w:id="25" w:name="_Toc1394100"/>
      <w:bookmarkStart w:id="26" w:name="_Toc516234897"/>
      <w:bookmarkStart w:id="27" w:name="_Toc8378815"/>
      <w:bookmarkStart w:id="28" w:name="_Toc521057601"/>
      <w:bookmarkStart w:id="29" w:name="_Toc9597659"/>
      <w:bookmarkStart w:id="30" w:name="_Toc1739294"/>
      <w:bookmarkStart w:id="31" w:name="_Toc528930993"/>
      <w:bookmarkStart w:id="32" w:name="_Toc530128349"/>
      <w:bookmarkStart w:id="33" w:name="_Toc525306474"/>
      <w:bookmarkStart w:id="34" w:name="_Toc485981321"/>
      <w:bookmarkStart w:id="35" w:name="_Toc522280054"/>
      <w:bookmarkStart w:id="36" w:name="_Toc10202308"/>
      <w:bookmarkStart w:id="37" w:name="_Toc520465076"/>
      <w:bookmarkStart w:id="38" w:name="_Toc518638259"/>
      <w:bookmarkStart w:id="39" w:name="_Toc4596891"/>
      <w:bookmarkStart w:id="40" w:name="_Toc521660547"/>
      <w:bookmarkStart w:id="41" w:name="_Toc525912526"/>
      <w:bookmarkStart w:id="42" w:name="_Toc392240276"/>
      <w:bookmarkStart w:id="43" w:name="_Toc528329956"/>
      <w:bookmarkStart w:id="44" w:name="_Toc522870769"/>
      <w:bookmarkStart w:id="45" w:name="_Toc518031999"/>
      <w:bookmarkStart w:id="46" w:name="_Toc522870751"/>
      <w:bookmarkStart w:id="47" w:name="_Toc522259764"/>
      <w:bookmarkStart w:id="48" w:name="_Toc525289546"/>
      <w:bookmarkStart w:id="49" w:name="_Toc4767063"/>
      <w:bookmarkStart w:id="50" w:name="_Toc533149330"/>
      <w:bookmarkStart w:id="51" w:name="_Toc511390005"/>
      <w:bookmarkStart w:id="52" w:name="_Toc524701464"/>
      <w:bookmarkStart w:id="53" w:name="_Toc522870745"/>
      <w:bookmarkStart w:id="54" w:name="_Toc8991653"/>
      <w:bookmarkStart w:id="55" w:name="_Toc527705000"/>
      <w:bookmarkStart w:id="56" w:name="_Toc535588708"/>
      <w:bookmarkStart w:id="57" w:name="_Toc516234891"/>
      <w:bookmarkStart w:id="58" w:name="_Toc515610373"/>
      <w:bookmarkStart w:id="59" w:name="_Toc1139285"/>
      <w:bookmarkStart w:id="60" w:name="_Toc9583952"/>
      <w:bookmarkStart w:id="61" w:name="_Toc536541137"/>
      <w:bookmarkStart w:id="62" w:name="_Toc532564260"/>
      <w:bookmarkStart w:id="63" w:name="_Toc513127190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5912527"/>
      <w:bookmarkStart w:id="66" w:name="_Toc1739295"/>
      <w:bookmarkStart w:id="67" w:name="_Toc516839085"/>
      <w:bookmarkStart w:id="68" w:name="_Toc527101791"/>
      <w:bookmarkStart w:id="69" w:name="_Toc522870770"/>
      <w:bookmarkStart w:id="70" w:name="_Toc517425039"/>
      <w:bookmarkStart w:id="71" w:name="_Toc535588709"/>
      <w:bookmarkStart w:id="72" w:name="_Toc518032000"/>
      <w:bookmarkStart w:id="73" w:name="_Toc534378401"/>
      <w:bookmarkStart w:id="74" w:name="_Toc4654029"/>
      <w:bookmarkStart w:id="75" w:name="_Toc522259765"/>
      <w:bookmarkStart w:id="76" w:name="_Toc521660548"/>
      <w:bookmarkStart w:id="77" w:name="_Toc522870752"/>
      <w:bookmarkStart w:id="78" w:name="_Toc525306464"/>
      <w:bookmarkStart w:id="79" w:name="_Toc531954273"/>
      <w:bookmarkStart w:id="80" w:name="_Toc4596892"/>
      <w:bookmarkStart w:id="81" w:name="_Toc528329957"/>
      <w:bookmarkStart w:id="82" w:name="_Toc516234898"/>
      <w:bookmarkStart w:id="83" w:name="_Toc532564064"/>
      <w:bookmarkStart w:id="84" w:name="_Toc511390006"/>
      <w:bookmarkStart w:id="85" w:name="_Toc522870761"/>
      <w:bookmarkStart w:id="86" w:name="_Toc529526326"/>
      <w:bookmarkStart w:id="87" w:name="_Toc532564261"/>
      <w:bookmarkStart w:id="88" w:name="_Toc525306475"/>
      <w:bookmarkStart w:id="89" w:name="_Toc524701465"/>
      <w:bookmarkStart w:id="90" w:name="_Toc530750140"/>
      <w:bookmarkStart w:id="91" w:name="_Toc516234892"/>
      <w:bookmarkStart w:id="92" w:name="_Toc528930994"/>
      <w:bookmarkStart w:id="93" w:name="_Toc536540308"/>
      <w:bookmarkStart w:id="94" w:name="_Toc515610374"/>
      <w:bookmarkStart w:id="95" w:name="_Toc536541138"/>
      <w:bookmarkStart w:id="96" w:name="_Toc536789786"/>
      <w:bookmarkStart w:id="97" w:name="_Toc1139286"/>
      <w:bookmarkStart w:id="98" w:name="_Toc1035931"/>
      <w:bookmarkStart w:id="99" w:name="_Toc532564038"/>
      <w:bookmarkStart w:id="100" w:name="_Toc513127191"/>
      <w:bookmarkStart w:id="101" w:name="_Toc522280055"/>
      <w:bookmarkStart w:id="102" w:name="_Toc520465077"/>
      <w:bookmarkStart w:id="103" w:name="_Toc519848558"/>
      <w:bookmarkStart w:id="104" w:name="_Toc534915166"/>
      <w:bookmarkStart w:id="105" w:name="_Toc521057602"/>
      <w:bookmarkStart w:id="106" w:name="_Toc518638260"/>
      <w:bookmarkStart w:id="107" w:name="_Toc533149331"/>
      <w:bookmarkStart w:id="108" w:name="_Toc392240277"/>
      <w:bookmarkStart w:id="109" w:name="_Toc536198168"/>
      <w:bookmarkStart w:id="110" w:name="_Toc527705001"/>
      <w:bookmarkStart w:id="111" w:name="_Toc525289547"/>
      <w:bookmarkStart w:id="112" w:name="_Toc1394101"/>
      <w:bookmarkStart w:id="113" w:name="_Toc485981322"/>
      <w:bookmarkStart w:id="114" w:name="_Toc524091682"/>
      <w:bookmarkStart w:id="115" w:name="_Toc4139107"/>
      <w:bookmarkStart w:id="116" w:name="_Toc522870746"/>
      <w:bookmarkStart w:id="117" w:name="_Toc530128350"/>
      <w:bookmarkStart w:id="118" w:name="_Toc528919987"/>
    </w:p>
    <w:p>
      <w:pPr>
        <w:ind w:firstLine="600"/>
        <w:rPr>
          <w:rFonts w:cs="Times New Roman"/>
        </w:rPr>
      </w:pPr>
      <w:bookmarkStart w:id="119" w:name="_Toc12609904"/>
      <w:bookmarkStart w:id="120" w:name="_Toc4767064"/>
      <w:bookmarkStart w:id="121" w:name="_Toc9583953"/>
      <w:bookmarkStart w:id="122" w:name="_Toc10202309"/>
      <w:bookmarkStart w:id="123" w:name="_Toc13217632"/>
      <w:bookmarkStart w:id="124" w:name="_Toc8313134"/>
      <w:bookmarkStart w:id="125" w:name="_Toc9597660"/>
      <w:bookmarkStart w:id="126" w:name="_Toc8378816"/>
      <w:bookmarkStart w:id="127" w:name="_Toc8991654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4767065"/>
      <w:bookmarkStart w:id="129" w:name="_Toc4654030"/>
      <w:bookmarkStart w:id="130" w:name="_Toc9583954"/>
      <w:bookmarkStart w:id="131" w:name="_Toc8313135"/>
      <w:bookmarkStart w:id="132" w:name="_Toc4596893"/>
      <w:bookmarkStart w:id="133" w:name="_Toc12609905"/>
      <w:bookmarkStart w:id="134" w:name="_Toc8991655"/>
      <w:bookmarkStart w:id="135" w:name="_Toc8378817"/>
      <w:bookmarkStart w:id="136" w:name="_Toc13217633"/>
      <w:bookmarkStart w:id="137" w:name="_Toc10202310"/>
      <w:bookmarkStart w:id="138" w:name="_Toc9597661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0" w:name="_Toc12609907"/>
      <w:bookmarkStart w:id="141" w:name="_Toc4767067"/>
      <w:bookmarkStart w:id="142" w:name="_Toc8313137"/>
      <w:bookmarkStart w:id="143" w:name="_Toc9597663"/>
      <w:bookmarkStart w:id="144" w:name="_Toc4596895"/>
      <w:bookmarkStart w:id="145" w:name="_Toc9583956"/>
      <w:bookmarkStart w:id="146" w:name="_Toc8991657"/>
      <w:bookmarkStart w:id="147" w:name="_Toc13217635"/>
      <w:bookmarkStart w:id="148" w:name="_Toc8378819"/>
      <w:bookmarkStart w:id="149" w:name="_Toc4654032"/>
      <w:bookmarkStart w:id="150" w:name="_Toc10202312"/>
      <w:r>
        <w:rPr>
          <w:rFonts w:ascii="仿宋" w:hAnsi="仿宋" w:eastAsia="仿宋" w:cs="仿宋"/>
          <w:sz w:val="28"/>
          <w:szCs w:val="28"/>
        </w:rPr>
        <w:t>本周纯碱市场</w:t>
      </w:r>
      <w:r>
        <w:rPr>
          <w:rFonts w:hint="eastAsia" w:ascii="仿宋" w:hAnsi="仿宋" w:eastAsia="仿宋" w:cs="仿宋"/>
          <w:sz w:val="28"/>
          <w:szCs w:val="28"/>
        </w:rPr>
        <w:t>稳中向好，部分企业价格上调，出货顺畅。周内纯碱开工率</w:t>
      </w:r>
      <w:r>
        <w:rPr>
          <w:rFonts w:ascii="仿宋" w:hAnsi="仿宋" w:eastAsia="仿宋" w:cs="仿宋"/>
          <w:sz w:val="28"/>
          <w:szCs w:val="28"/>
        </w:rPr>
        <w:t>71.56%</w:t>
      </w:r>
      <w:r>
        <w:rPr>
          <w:rFonts w:hint="eastAsia" w:ascii="仿宋" w:hAnsi="仿宋" w:eastAsia="仿宋" w:cs="仿宋"/>
          <w:sz w:val="28"/>
          <w:szCs w:val="28"/>
        </w:rPr>
        <w:t>，环比上调</w:t>
      </w:r>
      <w:r>
        <w:rPr>
          <w:rFonts w:hint="default" w:ascii="仿宋" w:hAnsi="仿宋" w:eastAsia="仿宋" w:cs="仿宋"/>
          <w:sz w:val="28"/>
          <w:szCs w:val="28"/>
        </w:rPr>
        <w:t>3.37%</w:t>
      </w:r>
      <w:r>
        <w:rPr>
          <w:rFonts w:hint="eastAsia" w:ascii="仿宋" w:hAnsi="仿宋" w:eastAsia="仿宋" w:cs="仿宋"/>
          <w:sz w:val="28"/>
          <w:szCs w:val="28"/>
        </w:rPr>
        <w:t>，纯碱产量</w:t>
      </w:r>
      <w:r>
        <w:rPr>
          <w:rFonts w:hint="default" w:ascii="仿宋" w:hAnsi="仿宋" w:eastAsia="仿宋" w:cs="仿宋"/>
          <w:sz w:val="28"/>
          <w:szCs w:val="28"/>
        </w:rPr>
        <w:t>50.78</w:t>
      </w:r>
      <w:r>
        <w:rPr>
          <w:rFonts w:hint="eastAsia" w:ascii="仿宋" w:hAnsi="仿宋" w:eastAsia="仿宋" w:cs="仿宋"/>
          <w:sz w:val="28"/>
          <w:szCs w:val="28"/>
        </w:rPr>
        <w:t>万吨，环比增加</w:t>
      </w:r>
      <w:r>
        <w:rPr>
          <w:rFonts w:hint="default" w:ascii="仿宋" w:hAnsi="仿宋" w:eastAsia="仿宋" w:cs="仿宋"/>
          <w:sz w:val="28"/>
          <w:szCs w:val="28"/>
        </w:rPr>
        <w:t>2.4</w:t>
      </w:r>
      <w:r>
        <w:rPr>
          <w:rFonts w:hint="eastAsia" w:ascii="仿宋" w:hAnsi="仿宋" w:eastAsia="仿宋" w:cs="仿宋"/>
          <w:sz w:val="28"/>
          <w:szCs w:val="28"/>
        </w:rPr>
        <w:t>万吨。其中，江苏实联、江苏昆山恢复，山东海天恢复但未出合格品、海化老线尚未开车，江西晶昊、安徽红四方、中原一期二期停车等以及个别企业开工负荷不正常。周内，纯碱整体库存继续下降，总量</w:t>
      </w:r>
      <w:r>
        <w:rPr>
          <w:rFonts w:hint="default" w:ascii="仿宋" w:hAnsi="仿宋" w:eastAsia="仿宋" w:cs="仿宋"/>
          <w:sz w:val="28"/>
          <w:szCs w:val="28"/>
        </w:rPr>
        <w:t>37.56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hint="default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万吨，轻重同步下降，其中轻质下降幅度更大。据了解，交割库纯碱库存依旧较大，个别已满。供应端，近期纯碱检修以及企业设备问题影响开工与产量，随着装置的恢复，供应有所回升。部分纯碱企业库存量偏低，企业控制接单和发货。下周，纯碱企业暂无新增检修计划，个别企业有望恢复生产，预计纯碱开工和产量同步提升。需求端，下游需求表现尚可，刚需采购备货。部分企业报价上调，下游按需为主，采购情绪一般，存在恐高。玻璃企业库存相对安全，灵活采购，维持正常库存。贸易商采购紧张，价高货难提。从短期看，纯碱市场易涨难跌。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2280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</w:tbl>
    <w:p>
      <w:pPr>
        <w:ind w:firstLine="420"/>
        <w:rPr>
          <w:rFonts w:ascii="黑体"/>
          <w:sz w:val="30"/>
          <w:szCs w:val="30"/>
        </w:rPr>
      </w:pPr>
      <w:bookmarkStart w:id="151" w:name="_Toc12609908"/>
      <w:bookmarkStart w:id="152" w:name="_Toc527705002"/>
      <w:bookmarkStart w:id="153" w:name="_Toc528919988"/>
      <w:bookmarkStart w:id="154" w:name="_Toc9583957"/>
      <w:bookmarkStart w:id="155" w:name="_Toc485981323"/>
      <w:bookmarkStart w:id="156" w:name="_Toc528329958"/>
      <w:bookmarkStart w:id="157" w:name="_Toc392240279"/>
      <w:bookmarkStart w:id="158" w:name="_Toc536541139"/>
      <w:bookmarkStart w:id="159" w:name="_Toc1035932"/>
      <w:bookmarkStart w:id="160" w:name="_Toc522870771"/>
      <w:bookmarkStart w:id="161" w:name="_Toc516234893"/>
      <w:bookmarkStart w:id="162" w:name="_Toc516839086"/>
      <w:bookmarkStart w:id="163" w:name="_Toc8991658"/>
      <w:bookmarkStart w:id="164" w:name="_Toc515610375"/>
      <w:bookmarkStart w:id="165" w:name="_Toc513127192"/>
      <w:bookmarkStart w:id="166" w:name="_Toc4767068"/>
      <w:bookmarkStart w:id="167" w:name="_Toc532564065"/>
      <w:bookmarkStart w:id="168" w:name="_Toc530128351"/>
      <w:bookmarkStart w:id="169" w:name="_Toc9597664"/>
      <w:bookmarkStart w:id="170" w:name="_Toc520465078"/>
      <w:bookmarkStart w:id="171" w:name="_Toc527101792"/>
      <w:bookmarkStart w:id="172" w:name="_Toc524091683"/>
      <w:bookmarkStart w:id="173" w:name="_Toc532564039"/>
      <w:bookmarkStart w:id="174" w:name="_Toc4654033"/>
      <w:bookmarkStart w:id="175" w:name="_Toc517425040"/>
      <w:bookmarkStart w:id="176" w:name="_Toc516234899"/>
      <w:bookmarkStart w:id="177" w:name="_Toc529526327"/>
      <w:bookmarkStart w:id="178" w:name="_Toc524701466"/>
      <w:bookmarkStart w:id="179" w:name="_Toc522870762"/>
      <w:bookmarkStart w:id="180" w:name="_Toc1139287"/>
      <w:bookmarkStart w:id="181" w:name="_Toc534378402"/>
      <w:bookmarkStart w:id="182" w:name="_Toc511390007"/>
      <w:bookmarkStart w:id="183" w:name="_Toc522870753"/>
      <w:bookmarkStart w:id="184" w:name="_Toc4139108"/>
      <w:bookmarkStart w:id="185" w:name="_Toc535588710"/>
      <w:bookmarkStart w:id="186" w:name="_Toc8378820"/>
      <w:bookmarkStart w:id="187" w:name="_Toc10202313"/>
      <w:bookmarkStart w:id="188" w:name="_Toc532564262"/>
      <w:bookmarkStart w:id="189" w:name="_Toc525306465"/>
      <w:bookmarkStart w:id="190" w:name="_Toc518032001"/>
      <w:bookmarkStart w:id="191" w:name="_Toc525306476"/>
      <w:bookmarkStart w:id="192" w:name="_Toc519848559"/>
      <w:bookmarkStart w:id="193" w:name="_Toc536789787"/>
      <w:bookmarkStart w:id="194" w:name="_Toc521057603"/>
      <w:bookmarkStart w:id="195" w:name="_Toc533149332"/>
      <w:bookmarkStart w:id="196" w:name="_Toc530750141"/>
      <w:bookmarkStart w:id="197" w:name="_Toc1739296"/>
      <w:bookmarkStart w:id="198" w:name="_Toc525289548"/>
      <w:bookmarkStart w:id="199" w:name="_Toc522870747"/>
      <w:bookmarkStart w:id="200" w:name="_Toc534915167"/>
      <w:bookmarkStart w:id="201" w:name="_Toc521660549"/>
      <w:bookmarkStart w:id="202" w:name="_Toc518638261"/>
      <w:bookmarkStart w:id="203" w:name="_Toc8313138"/>
      <w:bookmarkStart w:id="204" w:name="_Toc522259766"/>
      <w:bookmarkStart w:id="205" w:name="_Toc1394102"/>
      <w:bookmarkStart w:id="206" w:name="_Toc4596896"/>
      <w:bookmarkStart w:id="207" w:name="_Toc531954274"/>
      <w:bookmarkStart w:id="208" w:name="_Toc525912528"/>
      <w:bookmarkStart w:id="209" w:name="_Toc13217636"/>
      <w:bookmarkStart w:id="210" w:name="_Toc536198169"/>
      <w:bookmarkStart w:id="211" w:name="_Toc528930995"/>
      <w:bookmarkStart w:id="212" w:name="_Toc522280056"/>
      <w:bookmarkStart w:id="213" w:name="_Toc536540309"/>
      <w:r>
        <w:br w:type="textWrapping"/>
      </w: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8991659"/>
      <w:bookmarkStart w:id="215" w:name="_Toc250731925"/>
      <w:bookmarkStart w:id="216" w:name="_Toc300238848"/>
      <w:bookmarkStart w:id="217" w:name="_Toc8378821"/>
      <w:bookmarkStart w:id="218" w:name="_Toc295403449"/>
      <w:bookmarkStart w:id="219" w:name="_Toc4596897"/>
      <w:bookmarkStart w:id="220" w:name="_Toc252539754"/>
      <w:bookmarkStart w:id="221" w:name="_Toc9583958"/>
      <w:bookmarkStart w:id="222" w:name="_Toc9597665"/>
      <w:bookmarkStart w:id="223" w:name="_Toc13217637"/>
      <w:bookmarkStart w:id="224" w:name="_Toc12609909"/>
      <w:bookmarkStart w:id="225" w:name="_Toc10202314"/>
      <w:bookmarkStart w:id="226" w:name="_Toc4654034"/>
      <w:bookmarkStart w:id="227" w:name="_Toc4767069"/>
      <w:bookmarkStart w:id="228" w:name="_Toc8313139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295403451"/>
      <w:bookmarkStart w:id="230" w:name="_Toc264643747"/>
      <w:bookmarkStart w:id="231" w:name="_Toc392240280"/>
      <w:bookmarkStart w:id="232" w:name="_Toc300238850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4596898"/>
      <w:bookmarkStart w:id="234" w:name="_Toc12609910"/>
      <w:bookmarkStart w:id="235" w:name="_Toc4767070"/>
      <w:bookmarkStart w:id="236" w:name="_Toc9597666"/>
      <w:bookmarkStart w:id="237" w:name="_Toc8378822"/>
      <w:bookmarkStart w:id="238" w:name="_Toc8313140"/>
      <w:bookmarkStart w:id="239" w:name="_Toc9583959"/>
      <w:bookmarkStart w:id="240" w:name="_Toc8991660"/>
      <w:bookmarkStart w:id="241" w:name="_Toc4654035"/>
      <w:bookmarkStart w:id="242" w:name="_Toc10202315"/>
      <w:bookmarkStart w:id="243" w:name="_Toc13217638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bookmarkStart w:id="244" w:name="_Toc4596901"/>
      <w:bookmarkStart w:id="245" w:name="_Toc10202317"/>
      <w:bookmarkStart w:id="246" w:name="_Toc13217640"/>
      <w:bookmarkStart w:id="247" w:name="_Toc4767073"/>
      <w:bookmarkStart w:id="248" w:name="_Toc8378824"/>
      <w:bookmarkStart w:id="249" w:name="_Toc8991662"/>
      <w:bookmarkStart w:id="250" w:name="_Toc12609912"/>
      <w:bookmarkStart w:id="251" w:name="_Toc8313142"/>
      <w:bookmarkStart w:id="252" w:name="_Toc9583961"/>
      <w:bookmarkStart w:id="253" w:name="_Toc4654038"/>
      <w:bookmarkStart w:id="254" w:name="_Toc9597668"/>
      <w:r>
        <w:rPr>
          <w:rFonts w:ascii="仿宋" w:hAnsi="仿宋" w:eastAsia="仿宋" w:cs="仿宋"/>
          <w:sz w:val="28"/>
          <w:szCs w:val="28"/>
        </w:rPr>
        <w:t>市场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持续</w:t>
      </w:r>
      <w:r>
        <w:rPr>
          <w:rFonts w:ascii="仿宋" w:hAnsi="仿宋" w:eastAsia="仿宋" w:cs="仿宋"/>
          <w:sz w:val="28"/>
          <w:szCs w:val="28"/>
        </w:rPr>
        <w:t>大幅上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</w:t>
      </w:r>
      <w:r>
        <w:rPr>
          <w:rFonts w:ascii="仿宋" w:hAnsi="仿宋" w:eastAsia="仿宋" w:cs="仿宋"/>
          <w:sz w:val="28"/>
          <w:szCs w:val="28"/>
        </w:rPr>
        <w:t>趋势，山东主产区32碱涨幅11.62%，50碱涨幅17.65%;河北地区32碱涨幅14.17%，50碱涨幅17.65%;河南地区32碱涨幅16.64%，50碱涨幅15%。山东氯碱整体开工一直不高，虽几家检修装置在周内陆续复产，但产量尚未恢复，且出口订单集港，支撑高度碱市场较好，另山东氧化铝采购价的上调为涨价的32碱提供了坚定地信心，周内山东32碱市场价在610-670元/吨，50碱市场价在1200-1220元/吨。河北受到山东价格带动也呈现上调趋势。河南区域内前期限电，且受到暴雨影响，道路运输受限，液碱运力下降，液碱折百价格上调100元/吨，32碱市场折百价格在2200-2250元/吨，50碱市场折百价格在2300-2350元/吨。目前国内液碱市场表现依旧较好，上游厂家涨价意向依旧强烈，但就国内下游需求来看则明显支撑不足，出口利好发酵依旧为目前市场上行的主要提振因素，预计下周稳定为主，后期需关注氧化铝开工情况，不乏有上调预期。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8991663"/>
            <w:bookmarkStart w:id="256" w:name="_Toc527101793"/>
            <w:bookmarkStart w:id="257" w:name="_Toc524701467"/>
            <w:bookmarkStart w:id="258" w:name="_Toc532564263"/>
            <w:bookmarkStart w:id="259" w:name="_Toc528329959"/>
            <w:bookmarkStart w:id="260" w:name="_Toc513127193"/>
            <w:bookmarkStart w:id="261" w:name="_Toc8313143"/>
            <w:bookmarkStart w:id="262" w:name="_Toc515610376"/>
            <w:bookmarkStart w:id="263" w:name="_Toc392240282"/>
            <w:bookmarkStart w:id="264" w:name="_Toc534378403"/>
            <w:bookmarkStart w:id="265" w:name="_Toc485981325"/>
            <w:bookmarkStart w:id="266" w:name="_Toc9583962"/>
            <w:bookmarkStart w:id="267" w:name="_Toc525289549"/>
            <w:bookmarkStart w:id="268" w:name="_Toc532564040"/>
            <w:bookmarkStart w:id="269" w:name="_Toc532564066"/>
            <w:bookmarkStart w:id="270" w:name="_Toc529526328"/>
            <w:bookmarkStart w:id="271" w:name="_Toc525306466"/>
            <w:bookmarkStart w:id="272" w:name="_Toc519848560"/>
            <w:bookmarkStart w:id="273" w:name="_Toc233795930"/>
            <w:bookmarkStart w:id="274" w:name="_Toc12609913"/>
            <w:bookmarkStart w:id="275" w:name="_Toc8378825"/>
            <w:bookmarkStart w:id="276" w:name="_Toc528930996"/>
            <w:bookmarkStart w:id="277" w:name="_Toc521057604"/>
            <w:bookmarkStart w:id="278" w:name="_Toc516234894"/>
            <w:bookmarkStart w:id="279" w:name="_Toc528919989"/>
            <w:bookmarkStart w:id="280" w:name="_Toc536540310"/>
            <w:bookmarkStart w:id="281" w:name="_Toc1739297"/>
            <w:bookmarkStart w:id="282" w:name="_Toc536198170"/>
            <w:bookmarkStart w:id="283" w:name="_Toc525306477"/>
            <w:bookmarkStart w:id="284" w:name="_Toc4654039"/>
            <w:bookmarkStart w:id="285" w:name="_Toc534915168"/>
            <w:bookmarkStart w:id="286" w:name="_Toc522870763"/>
            <w:bookmarkStart w:id="287" w:name="_Toc524091684"/>
            <w:bookmarkStart w:id="288" w:name="_Toc530750142"/>
            <w:bookmarkStart w:id="289" w:name="_Toc522870748"/>
            <w:bookmarkStart w:id="290" w:name="_Toc300238851"/>
            <w:bookmarkStart w:id="291" w:name="_Toc10202318"/>
            <w:bookmarkStart w:id="292" w:name="_Toc522280057"/>
            <w:bookmarkStart w:id="293" w:name="_Toc522259767"/>
            <w:bookmarkStart w:id="294" w:name="_Toc522870772"/>
            <w:bookmarkStart w:id="295" w:name="_Toc516839087"/>
            <w:bookmarkStart w:id="296" w:name="_Toc533149333"/>
            <w:bookmarkStart w:id="297" w:name="_Toc531954275"/>
            <w:bookmarkStart w:id="298" w:name="_Toc250731929"/>
            <w:bookmarkStart w:id="299" w:name="_Toc517425041"/>
            <w:bookmarkStart w:id="300" w:name="_Toc536789788"/>
            <w:bookmarkStart w:id="301" w:name="_Toc1394103"/>
            <w:bookmarkStart w:id="302" w:name="_Toc4596902"/>
            <w:bookmarkStart w:id="303" w:name="_Toc521660550"/>
            <w:bookmarkStart w:id="304" w:name="_Toc527705003"/>
            <w:bookmarkStart w:id="305" w:name="_Toc1139288"/>
            <w:bookmarkStart w:id="306" w:name="_Toc525912529"/>
            <w:bookmarkStart w:id="307" w:name="_Toc522870754"/>
            <w:bookmarkStart w:id="308" w:name="_Toc1035933"/>
            <w:bookmarkStart w:id="309" w:name="_Toc511390008"/>
            <w:bookmarkStart w:id="310" w:name="_Toc516234900"/>
            <w:bookmarkStart w:id="311" w:name="_Toc4139109"/>
            <w:bookmarkStart w:id="312" w:name="_Toc4767074"/>
            <w:bookmarkStart w:id="313" w:name="_Toc13217641"/>
            <w:bookmarkStart w:id="314" w:name="_Toc530128352"/>
            <w:bookmarkStart w:id="315" w:name="_Toc518638262"/>
            <w:bookmarkStart w:id="316" w:name="_Toc9597669"/>
            <w:bookmarkStart w:id="317" w:name="_Toc252539758"/>
            <w:bookmarkStart w:id="318" w:name="_Toc520465079"/>
            <w:bookmarkStart w:id="319" w:name="_Toc535588711"/>
            <w:bookmarkStart w:id="320" w:name="_Toc536541140"/>
            <w:bookmarkStart w:id="321" w:name="_Toc518032002"/>
            <w:bookmarkStart w:id="322" w:name="_Toc29540345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420"/>
        <w:rPr>
          <w:rFonts w:cs="Times New Roma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2280058"/>
      <w:bookmarkStart w:id="325" w:name="_Toc534915169"/>
      <w:bookmarkStart w:id="326" w:name="_Toc525289550"/>
      <w:bookmarkStart w:id="327" w:name="_Toc534378404"/>
      <w:bookmarkStart w:id="328" w:name="_Toc517425042"/>
      <w:bookmarkStart w:id="329" w:name="_Toc532564041"/>
      <w:bookmarkStart w:id="330" w:name="_Toc252539759"/>
      <w:bookmarkStart w:id="331" w:name="_Toc516839088"/>
      <w:bookmarkStart w:id="332" w:name="_Toc530128353"/>
      <w:bookmarkStart w:id="333" w:name="_Toc521057605"/>
      <w:bookmarkStart w:id="334" w:name="_Toc518032003"/>
      <w:bookmarkStart w:id="335" w:name="_Toc536541141"/>
      <w:bookmarkStart w:id="336" w:name="_Toc532564067"/>
      <w:bookmarkStart w:id="337" w:name="_Toc520465080"/>
      <w:bookmarkStart w:id="338" w:name="_Toc518638263"/>
      <w:bookmarkStart w:id="339" w:name="_Toc521660551"/>
      <w:bookmarkStart w:id="340" w:name="_Toc536789789"/>
      <w:bookmarkStart w:id="341" w:name="_Toc522870749"/>
      <w:bookmarkStart w:id="342" w:name="_Toc519848561"/>
      <w:bookmarkStart w:id="343" w:name="_Toc1139289"/>
      <w:bookmarkStart w:id="344" w:name="_Toc536540311"/>
      <w:bookmarkStart w:id="345" w:name="_Toc522259768"/>
      <w:bookmarkStart w:id="346" w:name="_Toc1035934"/>
      <w:bookmarkStart w:id="347" w:name="_Toc536198171"/>
      <w:bookmarkStart w:id="348" w:name="_Toc515610377"/>
      <w:bookmarkStart w:id="349" w:name="_Toc392240283"/>
      <w:bookmarkStart w:id="350" w:name="_Toc511390009"/>
      <w:bookmarkStart w:id="351" w:name="_Toc533149334"/>
      <w:bookmarkStart w:id="352" w:name="_Toc1394104"/>
      <w:bookmarkStart w:id="353" w:name="_Toc516234895"/>
      <w:bookmarkStart w:id="354" w:name="_Toc1739298"/>
      <w:bookmarkStart w:id="355" w:name="_Toc4139110"/>
      <w:bookmarkStart w:id="356" w:name="_Toc532564264"/>
      <w:bookmarkStart w:id="357" w:name="_Toc531954276"/>
      <w:bookmarkStart w:id="358" w:name="_Toc485981326"/>
      <w:bookmarkStart w:id="359" w:name="_Toc527705004"/>
      <w:bookmarkStart w:id="360" w:name="_Toc4596903"/>
      <w:bookmarkStart w:id="361" w:name="_Toc295403453"/>
      <w:bookmarkStart w:id="362" w:name="_Toc524701468"/>
      <w:bookmarkStart w:id="363" w:name="_Toc529526329"/>
      <w:bookmarkStart w:id="364" w:name="_Toc300238852"/>
      <w:bookmarkStart w:id="365" w:name="_Toc525306478"/>
      <w:bookmarkStart w:id="366" w:name="_Toc530750143"/>
      <w:bookmarkStart w:id="367" w:name="_Toc528930997"/>
      <w:bookmarkStart w:id="368" w:name="_Toc250731930"/>
      <w:bookmarkStart w:id="369" w:name="_Toc185611021"/>
      <w:bookmarkStart w:id="370" w:name="_Toc4654040"/>
      <w:bookmarkStart w:id="371" w:name="_Toc525912530"/>
      <w:bookmarkStart w:id="372" w:name="_Toc522870764"/>
      <w:bookmarkStart w:id="373" w:name="_Toc528329960"/>
      <w:bookmarkStart w:id="374" w:name="_Toc527101794"/>
      <w:bookmarkStart w:id="375" w:name="_Toc524091685"/>
      <w:bookmarkStart w:id="376" w:name="_Toc525306467"/>
      <w:bookmarkStart w:id="377" w:name="_Toc522870773"/>
      <w:bookmarkStart w:id="378" w:name="_Toc516234901"/>
      <w:bookmarkStart w:id="379" w:name="_Toc522870755"/>
      <w:bookmarkStart w:id="380" w:name="_Toc535588712"/>
      <w:bookmarkStart w:id="381" w:name="_Toc528919990"/>
      <w:bookmarkStart w:id="382" w:name="_Toc513127194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8991664"/>
      <w:bookmarkStart w:id="384" w:name="_Toc9597670"/>
      <w:bookmarkStart w:id="385" w:name="_Toc8378826"/>
      <w:bookmarkStart w:id="386" w:name="_Toc9583963"/>
      <w:bookmarkStart w:id="387" w:name="_Toc10202319"/>
      <w:bookmarkStart w:id="388" w:name="_Toc4767075"/>
      <w:bookmarkStart w:id="389" w:name="_Toc12609914"/>
      <w:bookmarkStart w:id="390" w:name="_Toc8313144"/>
      <w:bookmarkStart w:id="391" w:name="_Toc13217642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9583964"/>
      <w:bookmarkStart w:id="393" w:name="_Toc12609915"/>
      <w:bookmarkStart w:id="394" w:name="_Toc10202320"/>
      <w:bookmarkStart w:id="395" w:name="_Toc13217643"/>
      <w:bookmarkStart w:id="396" w:name="_Toc4767076"/>
      <w:bookmarkStart w:id="397" w:name="_Toc8313145"/>
      <w:bookmarkStart w:id="398" w:name="_Toc4654041"/>
      <w:bookmarkStart w:id="399" w:name="_Toc8378827"/>
      <w:bookmarkStart w:id="400" w:name="_Toc4596904"/>
      <w:bookmarkStart w:id="401" w:name="_Toc9597671"/>
      <w:bookmarkStart w:id="402" w:name="_Toc899166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bookmarkStart w:id="421" w:name="_GoBack"/>
      <w:r>
        <w:rPr>
          <w:rFonts w:ascii="仿宋" w:hAnsi="仿宋" w:eastAsia="仿宋" w:cs="仿宋"/>
          <w:sz w:val="28"/>
          <w:szCs w:val="28"/>
        </w:rPr>
        <w:t>本周国内液氯</w:t>
      </w:r>
      <w:r>
        <w:rPr>
          <w:rFonts w:hint="eastAsia" w:ascii="仿宋" w:hAnsi="仿宋" w:eastAsia="仿宋" w:cs="仿宋"/>
          <w:sz w:val="28"/>
          <w:szCs w:val="28"/>
        </w:rPr>
        <w:t>价格呈现涨势。山东上调幅度在200-500元/；河北上调幅度在200元/吨；江苏北部液氯价格呈现涨势，江苏南部液氯价格重心下移，安徽部分订单价格亦呈现小幅下调。华北区域整体上行为主，华东局部区域窄幅下调。华北市场近日出货情况尚可，受部分检修企业装置尚未恢复影响，局部区域货源表现略显紧张，出货情况尚可，价格持续上调，受价格上涨带动，华北市场整体表现上行，截止搞前，山东液氯价格主流成交价格维持在1300-1400元/吨，华东局部区域受天气影响下游开工微幅下调，整体出货表现较差，价格窄幅回落，江苏液氯主流成交价格在1000-1250元/吨，部分订单价格较低。目前华北市场走势趋弱，供应端增加且部分下游抵触高价原料，预计下周华北市场有下行预期。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bookmarkEnd w:id="421"/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9583968"/>
      <w:bookmarkStart w:id="406" w:name="_Toc4654045"/>
      <w:bookmarkStart w:id="407" w:name="_Toc12609919"/>
      <w:bookmarkStart w:id="408" w:name="_Toc9597675"/>
      <w:bookmarkStart w:id="409" w:name="_Toc13217647"/>
      <w:bookmarkStart w:id="410" w:name="_Toc8313149"/>
      <w:bookmarkStart w:id="411" w:name="_Toc8991669"/>
      <w:bookmarkStart w:id="412" w:name="_Toc4767080"/>
      <w:bookmarkStart w:id="413" w:name="_Toc8378831"/>
      <w:bookmarkStart w:id="414" w:name="_Toc4596908"/>
      <w:bookmarkStart w:id="415" w:name="_Toc10202324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4DD75FA"/>
    <w:rsid w:val="05382FEF"/>
    <w:rsid w:val="0543483B"/>
    <w:rsid w:val="054826E6"/>
    <w:rsid w:val="05486BF5"/>
    <w:rsid w:val="05527BDA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E037EF0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951836"/>
    <w:rsid w:val="159E1414"/>
    <w:rsid w:val="159F491B"/>
    <w:rsid w:val="15AC6DF7"/>
    <w:rsid w:val="15B0154E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DC49BF"/>
    <w:rsid w:val="1BEC3992"/>
    <w:rsid w:val="1BF251FB"/>
    <w:rsid w:val="1BFA1C6C"/>
    <w:rsid w:val="1C03524A"/>
    <w:rsid w:val="1C1E7791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0A2C65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1FDA713B"/>
    <w:rsid w:val="20081DAE"/>
    <w:rsid w:val="200C3229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93D88"/>
    <w:rsid w:val="21B2378E"/>
    <w:rsid w:val="21CD5E7B"/>
    <w:rsid w:val="21E309CC"/>
    <w:rsid w:val="21ED16BA"/>
    <w:rsid w:val="21F062E3"/>
    <w:rsid w:val="220652F8"/>
    <w:rsid w:val="22140ABA"/>
    <w:rsid w:val="22312FB7"/>
    <w:rsid w:val="223566E9"/>
    <w:rsid w:val="22576B66"/>
    <w:rsid w:val="22750885"/>
    <w:rsid w:val="22781FE1"/>
    <w:rsid w:val="228C1924"/>
    <w:rsid w:val="228C390B"/>
    <w:rsid w:val="229E5134"/>
    <w:rsid w:val="22C258C9"/>
    <w:rsid w:val="22C473F8"/>
    <w:rsid w:val="22DD0E5E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6D4DD4"/>
    <w:rsid w:val="23780829"/>
    <w:rsid w:val="239A31CC"/>
    <w:rsid w:val="23A51F6E"/>
    <w:rsid w:val="23B3714F"/>
    <w:rsid w:val="23BB66DD"/>
    <w:rsid w:val="23DB48B8"/>
    <w:rsid w:val="23E75641"/>
    <w:rsid w:val="23FF7E8C"/>
    <w:rsid w:val="24134ABC"/>
    <w:rsid w:val="244D7E8B"/>
    <w:rsid w:val="247D3D24"/>
    <w:rsid w:val="248017D2"/>
    <w:rsid w:val="248C0836"/>
    <w:rsid w:val="24961F17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5879E5"/>
    <w:rsid w:val="26B1588A"/>
    <w:rsid w:val="26BE1C99"/>
    <w:rsid w:val="26BF5437"/>
    <w:rsid w:val="26C2123A"/>
    <w:rsid w:val="26C82103"/>
    <w:rsid w:val="26D85F28"/>
    <w:rsid w:val="26E76F45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A6059D"/>
    <w:rsid w:val="28B71259"/>
    <w:rsid w:val="28BA77FC"/>
    <w:rsid w:val="28DF3919"/>
    <w:rsid w:val="28E250B0"/>
    <w:rsid w:val="28F23F4E"/>
    <w:rsid w:val="29105112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230F2D"/>
    <w:rsid w:val="2D2E2A75"/>
    <w:rsid w:val="2D3F3099"/>
    <w:rsid w:val="2D5C7090"/>
    <w:rsid w:val="2D6D0FF9"/>
    <w:rsid w:val="2D6E058D"/>
    <w:rsid w:val="2D7174F8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FB73F6"/>
    <w:rsid w:val="2F1733A1"/>
    <w:rsid w:val="2F17473F"/>
    <w:rsid w:val="2F442B77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557C7A"/>
    <w:rsid w:val="35742838"/>
    <w:rsid w:val="3588299B"/>
    <w:rsid w:val="359F5629"/>
    <w:rsid w:val="35C50C14"/>
    <w:rsid w:val="35CA1A52"/>
    <w:rsid w:val="35DA7511"/>
    <w:rsid w:val="35E314D0"/>
    <w:rsid w:val="35E66485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8F174A"/>
    <w:rsid w:val="37AA2055"/>
    <w:rsid w:val="37C67B3A"/>
    <w:rsid w:val="37C80B52"/>
    <w:rsid w:val="37CC1A51"/>
    <w:rsid w:val="37DA37B0"/>
    <w:rsid w:val="37DD4560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94032"/>
    <w:rsid w:val="394D6230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E091A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E02AE"/>
    <w:rsid w:val="467E65B3"/>
    <w:rsid w:val="46851492"/>
    <w:rsid w:val="46975AF3"/>
    <w:rsid w:val="469C5DED"/>
    <w:rsid w:val="46AB6C27"/>
    <w:rsid w:val="46E352FE"/>
    <w:rsid w:val="46E6270B"/>
    <w:rsid w:val="47086252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811A4D"/>
    <w:rsid w:val="539A21E7"/>
    <w:rsid w:val="53A305B8"/>
    <w:rsid w:val="53D32837"/>
    <w:rsid w:val="53D964FA"/>
    <w:rsid w:val="53F372ED"/>
    <w:rsid w:val="541C52C9"/>
    <w:rsid w:val="543F4416"/>
    <w:rsid w:val="544D7EB7"/>
    <w:rsid w:val="5467641D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7D7BD4"/>
    <w:rsid w:val="57856773"/>
    <w:rsid w:val="579F0412"/>
    <w:rsid w:val="57A17572"/>
    <w:rsid w:val="57C80B6D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B2CF3"/>
    <w:rsid w:val="591C3E8D"/>
    <w:rsid w:val="59350E46"/>
    <w:rsid w:val="5948587F"/>
    <w:rsid w:val="595B0456"/>
    <w:rsid w:val="595B27F8"/>
    <w:rsid w:val="597A0CF9"/>
    <w:rsid w:val="598E08D1"/>
    <w:rsid w:val="59A16AD5"/>
    <w:rsid w:val="5A0B28DF"/>
    <w:rsid w:val="5A2C6E95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321C63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C6372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CA477C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DF64960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2F47A81"/>
    <w:rsid w:val="7314618A"/>
    <w:rsid w:val="73200215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F556E2"/>
    <w:rsid w:val="77FB4284"/>
    <w:rsid w:val="77FB607A"/>
    <w:rsid w:val="780A2C9F"/>
    <w:rsid w:val="78200181"/>
    <w:rsid w:val="78364F56"/>
    <w:rsid w:val="783D79A3"/>
    <w:rsid w:val="7841115D"/>
    <w:rsid w:val="78557BF3"/>
    <w:rsid w:val="78600D69"/>
    <w:rsid w:val="78664122"/>
    <w:rsid w:val="78674656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5070D7"/>
    <w:rsid w:val="7B516AC3"/>
    <w:rsid w:val="7B5E40BF"/>
    <w:rsid w:val="7B5E4B72"/>
    <w:rsid w:val="7B5F5E64"/>
    <w:rsid w:val="7B650CF3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0029D"/>
    <w:rsid w:val="7E7E2A4A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6</TotalTime>
  <ScaleCrop>false</ScaleCrop>
  <LinksUpToDate>false</LinksUpToDate>
  <CharactersWithSpaces>2434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2021-07-23T07:39:57Z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B7DD534E0780402DAA42979CE454E89E</vt:lpwstr>
  </property>
</Properties>
</file>