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218" w:rsidRDefault="00996289">
      <w:r>
        <w:rPr>
          <w:noProof/>
        </w:rPr>
        <w:drawing>
          <wp:anchor distT="0" distB="0" distL="114300" distR="114300" simplePos="0" relativeHeight="251660288" behindDoc="1" locked="0" layoutInCell="1" allowOverlap="1">
            <wp:simplePos x="0" y="0"/>
            <wp:positionH relativeFrom="column">
              <wp:posOffset>-233045</wp:posOffset>
            </wp:positionH>
            <wp:positionV relativeFrom="paragraph">
              <wp:posOffset>-857885</wp:posOffset>
            </wp:positionV>
            <wp:extent cx="7648575" cy="10991850"/>
            <wp:effectExtent l="19050" t="0" r="9525" b="0"/>
            <wp:wrapNone/>
            <wp:docPr id="6" name="图片 1" descr="封面.jpg"/>
            <wp:cNvGraphicFramePr/>
            <a:graphic xmlns:a="http://schemas.openxmlformats.org/drawingml/2006/main">
              <a:graphicData uri="http://schemas.openxmlformats.org/drawingml/2006/picture">
                <pic:pic xmlns:pic="http://schemas.openxmlformats.org/drawingml/2006/picture">
                  <pic:nvPicPr>
                    <pic:cNvPr id="6" name="图片 1" descr="封面.jpg"/>
                    <pic:cNvPicPr>
                      <a:picLocks noChangeArrowheads="1"/>
                    </pic:cNvPicPr>
                  </pic:nvPicPr>
                  <pic:blipFill>
                    <a:blip r:embed="rId8"/>
                    <a:srcRect/>
                    <a:stretch>
                      <a:fillRect/>
                    </a:stretch>
                  </pic:blipFill>
                  <pic:spPr>
                    <a:xfrm>
                      <a:off x="0" y="0"/>
                      <a:ext cx="7648575" cy="10991850"/>
                    </a:xfrm>
                    <a:prstGeom prst="rect">
                      <a:avLst/>
                    </a:prstGeom>
                    <a:noFill/>
                    <a:ln w="9525">
                      <a:noFill/>
                      <a:miter lim="800000"/>
                      <a:headEnd/>
                      <a:tailEnd/>
                    </a:ln>
                  </pic:spPr>
                </pic:pic>
              </a:graphicData>
            </a:graphic>
          </wp:anchor>
        </w:drawing>
      </w:r>
    </w:p>
    <w:p w:rsidR="00C45218" w:rsidRDefault="000B001C">
      <w:pPr>
        <w:jc w:val="center"/>
        <w:rPr>
          <w:b/>
          <w:shadow/>
          <w:color w:val="000000"/>
          <w:sz w:val="28"/>
          <w:szCs w:val="28"/>
        </w:rPr>
      </w:pPr>
      <w:r w:rsidRPr="000B001C">
        <w:pict>
          <v:shapetype id="_x0000_t202" coordsize="21600,21600" o:spt="202" path="m,l,21600r21600,l21600,xe">
            <v:stroke joinstyle="miter"/>
            <v:path gradientshapeok="t" o:connecttype="rect"/>
          </v:shapetype>
          <v:shape id="文本框 3" o:spid="_x0000_s2052" type="#_x0000_t202" alt="可选文字: 2016.06.23 &#10;&#10;&#10;&#10;" style="position:absolute;left:0;text-align:left;margin-left:124.15pt;margin-top:470.8pt;width:319.1pt;height:109.2pt;z-index:251662336" filled="f" stroked="f">
            <v:textbox style="mso-next-textbox:#文本框 3">
              <w:txbxContent>
                <w:p w:rsidR="007364DA" w:rsidRDefault="007364DA">
                  <w:pPr>
                    <w:jc w:val="center"/>
                    <w:rPr>
                      <w:b/>
                      <w:sz w:val="36"/>
                      <w:szCs w:val="36"/>
                    </w:rPr>
                  </w:pPr>
                  <w:bookmarkStart w:id="0" w:name="_Toc488410109"/>
                  <w:bookmarkStart w:id="1" w:name="_Toc487197063"/>
                  <w:bookmarkStart w:id="2" w:name="_Toc492039391"/>
                  <w:r>
                    <w:rPr>
                      <w:rFonts w:hint="eastAsia"/>
                      <w:b/>
                      <w:sz w:val="36"/>
                      <w:szCs w:val="36"/>
                    </w:rPr>
                    <w:t>中商网磷化工</w:t>
                  </w:r>
                  <w:bookmarkEnd w:id="0"/>
                  <w:bookmarkEnd w:id="1"/>
                  <w:bookmarkEnd w:id="2"/>
                  <w:r>
                    <w:rPr>
                      <w:rFonts w:hint="eastAsia"/>
                      <w:b/>
                      <w:sz w:val="36"/>
                      <w:szCs w:val="36"/>
                    </w:rPr>
                    <w:t>周报</w:t>
                  </w:r>
                </w:p>
                <w:p w:rsidR="007364DA" w:rsidRDefault="007364DA">
                  <w:pPr>
                    <w:jc w:val="center"/>
                    <w:rPr>
                      <w:b/>
                      <w:sz w:val="36"/>
                      <w:szCs w:val="36"/>
                    </w:rPr>
                  </w:pPr>
                  <w:r>
                    <w:rPr>
                      <w:rFonts w:hint="eastAsia"/>
                      <w:b/>
                      <w:sz w:val="36"/>
                      <w:szCs w:val="36"/>
                    </w:rPr>
                    <w:t>2021.11.26</w:t>
                  </w:r>
                </w:p>
                <w:p w:rsidR="007364DA" w:rsidRDefault="007364DA"/>
              </w:txbxContent>
            </v:textbox>
          </v:shape>
        </w:pict>
      </w:r>
      <w:r w:rsidRPr="000B001C">
        <w:pict>
          <v:shape id="文本框 2" o:spid="_x0000_s2051" type="#_x0000_t202" style="position:absolute;left:0;text-align:left;margin-left:36.9pt;margin-top:577.2pt;width:430.35pt;height:119.95pt;z-index:251661312" filled="f" stroked="f">
            <v:textbox style="mso-next-textbox:#文本框 2">
              <w:txbxContent>
                <w:p w:rsidR="007364DA" w:rsidRDefault="007364DA">
                  <w:pPr>
                    <w:pStyle w:val="CharCharChar"/>
                    <w:rPr>
                      <w:rFonts w:ascii="宋体" w:hAnsi="宋体"/>
                      <w:bCs/>
                      <w:kern w:val="2"/>
                      <w:sz w:val="18"/>
                      <w:szCs w:val="18"/>
                      <w:lang w:eastAsia="zh-CN"/>
                    </w:rPr>
                  </w:pPr>
                  <w:r>
                    <w:rPr>
                      <w:rFonts w:ascii="宋体" w:hAnsi="宋体" w:hint="eastAsia"/>
                      <w:bCs/>
                      <w:kern w:val="2"/>
                      <w:sz w:val="18"/>
                      <w:szCs w:val="18"/>
                      <w:lang w:eastAsia="zh-CN"/>
                    </w:rPr>
                    <w:t>责任编辑：刘冰</w:t>
                  </w:r>
                </w:p>
                <w:p w:rsidR="007364DA" w:rsidRDefault="007364DA">
                  <w:pPr>
                    <w:pStyle w:val="CharCharChar"/>
                    <w:rPr>
                      <w:rFonts w:ascii="宋体" w:hAnsi="宋体"/>
                      <w:bCs/>
                      <w:kern w:val="2"/>
                      <w:sz w:val="18"/>
                      <w:szCs w:val="18"/>
                      <w:lang w:eastAsia="zh-CN"/>
                    </w:rPr>
                  </w:pPr>
                  <w:r>
                    <w:rPr>
                      <w:rFonts w:ascii="宋体" w:hAnsi="宋体" w:hint="eastAsia"/>
                      <w:bCs/>
                      <w:kern w:val="2"/>
                      <w:sz w:val="18"/>
                      <w:szCs w:val="18"/>
                      <w:lang w:eastAsia="zh-CN"/>
                    </w:rPr>
                    <w:t>电  话：</w:t>
                  </w:r>
                  <w:r>
                    <w:rPr>
                      <w:rFonts w:ascii="宋体" w:hAnsi="宋体"/>
                      <w:bCs/>
                      <w:kern w:val="2"/>
                      <w:sz w:val="18"/>
                      <w:szCs w:val="18"/>
                      <w:lang w:eastAsia="zh-CN"/>
                    </w:rPr>
                    <w:t>86-10-</w:t>
                  </w:r>
                  <w:r>
                    <w:rPr>
                      <w:rFonts w:ascii="宋体" w:hAnsi="宋体" w:hint="eastAsia"/>
                      <w:bCs/>
                      <w:kern w:val="2"/>
                      <w:sz w:val="18"/>
                      <w:szCs w:val="18"/>
                      <w:lang w:eastAsia="zh-CN"/>
                    </w:rPr>
                    <w:t>85725055</w:t>
                  </w:r>
                </w:p>
                <w:p w:rsidR="007364DA" w:rsidRDefault="007364DA">
                  <w:pPr>
                    <w:pStyle w:val="CharCharChar"/>
                    <w:rPr>
                      <w:rFonts w:ascii="宋体" w:hAnsi="宋体"/>
                      <w:bCs/>
                      <w:kern w:val="2"/>
                      <w:sz w:val="18"/>
                      <w:szCs w:val="18"/>
                      <w:lang w:eastAsia="zh-CN"/>
                    </w:rPr>
                  </w:pPr>
                  <w:r>
                    <w:rPr>
                      <w:rFonts w:ascii="宋体" w:hAnsi="宋体" w:hint="eastAsia"/>
                      <w:bCs/>
                      <w:kern w:val="2"/>
                      <w:sz w:val="18"/>
                      <w:szCs w:val="18"/>
                      <w:lang w:eastAsia="zh-CN"/>
                    </w:rPr>
                    <w:t>传  真：</w:t>
                  </w:r>
                  <w:r>
                    <w:rPr>
                      <w:rFonts w:ascii="宋体" w:hAnsi="宋体"/>
                      <w:bCs/>
                      <w:kern w:val="2"/>
                      <w:sz w:val="18"/>
                      <w:szCs w:val="18"/>
                      <w:lang w:eastAsia="zh-CN"/>
                    </w:rPr>
                    <w:t>86-10-</w:t>
                  </w:r>
                  <w:r>
                    <w:rPr>
                      <w:rFonts w:ascii="宋体" w:hAnsi="宋体" w:hint="eastAsia"/>
                      <w:bCs/>
                      <w:kern w:val="2"/>
                      <w:sz w:val="18"/>
                      <w:szCs w:val="18"/>
                      <w:lang w:eastAsia="zh-CN"/>
                    </w:rPr>
                    <w:t>85725399</w:t>
                  </w:r>
                </w:p>
                <w:p w:rsidR="007364DA" w:rsidRDefault="007364DA">
                  <w:pPr>
                    <w:pStyle w:val="CharCharChar"/>
                    <w:rPr>
                      <w:rFonts w:ascii="宋体" w:hAnsi="宋体"/>
                      <w:bCs/>
                      <w:kern w:val="2"/>
                      <w:sz w:val="18"/>
                      <w:szCs w:val="18"/>
                      <w:lang w:eastAsia="zh-CN"/>
                    </w:rPr>
                  </w:pPr>
                  <w:r>
                    <w:rPr>
                      <w:rFonts w:ascii="宋体" w:hAnsi="宋体" w:hint="eastAsia"/>
                      <w:bCs/>
                      <w:kern w:val="2"/>
                      <w:sz w:val="18"/>
                      <w:szCs w:val="18"/>
                      <w:lang w:eastAsia="zh-CN"/>
                    </w:rPr>
                    <w:t>编辑邮箱：yly@chinaccm.com</w:t>
                  </w:r>
                </w:p>
                <w:p w:rsidR="007364DA" w:rsidRDefault="007364DA">
                  <w:pPr>
                    <w:pStyle w:val="CharCharChar"/>
                    <w:rPr>
                      <w:rFonts w:ascii="宋体" w:hAnsi="宋体"/>
                      <w:bCs/>
                      <w:kern w:val="2"/>
                      <w:sz w:val="18"/>
                      <w:szCs w:val="18"/>
                      <w:lang w:eastAsia="zh-CN"/>
                    </w:rPr>
                  </w:pPr>
                  <w:r>
                    <w:rPr>
                      <w:rFonts w:ascii="宋体" w:hAnsi="宋体" w:hint="eastAsia"/>
                      <w:bCs/>
                      <w:kern w:val="2"/>
                      <w:sz w:val="18"/>
                      <w:szCs w:val="18"/>
                      <w:lang w:eastAsia="zh-CN"/>
                    </w:rPr>
                    <w:t>地址：</w:t>
                  </w:r>
                  <w:r>
                    <w:rPr>
                      <w:rFonts w:ascii="宋体" w:hAnsi="宋体"/>
                      <w:bCs/>
                      <w:kern w:val="2"/>
                      <w:sz w:val="18"/>
                      <w:szCs w:val="18"/>
                      <w:lang w:eastAsia="zh-CN"/>
                    </w:rPr>
                    <w:t xml:space="preserve">北京市朝阳区惠河南街1091号中商联大厦 </w:t>
                  </w:r>
                </w:p>
              </w:txbxContent>
            </v:textbox>
          </v:shape>
        </w:pict>
      </w:r>
      <w:r w:rsidR="00996289">
        <w:br w:type="page"/>
      </w:r>
      <w:r w:rsidR="00873747">
        <w:rPr>
          <w:rFonts w:hint="eastAsia"/>
          <w:b/>
          <w:shadow/>
          <w:color w:val="000000"/>
          <w:sz w:val="28"/>
          <w:szCs w:val="28"/>
        </w:rPr>
        <w:lastRenderedPageBreak/>
        <w:t>2021.11.19-2021.11.26</w:t>
      </w:r>
    </w:p>
    <w:p w:rsidR="00C45218" w:rsidRDefault="00996289">
      <w:pPr>
        <w:spacing w:line="360" w:lineRule="auto"/>
        <w:jc w:val="center"/>
        <w:rPr>
          <w:b/>
          <w:color w:val="000000"/>
          <w:sz w:val="32"/>
          <w:szCs w:val="32"/>
        </w:rPr>
      </w:pPr>
      <w:r>
        <w:rPr>
          <w:rFonts w:hint="eastAsia"/>
          <w:b/>
          <w:color w:val="000000"/>
          <w:sz w:val="32"/>
          <w:szCs w:val="32"/>
        </w:rPr>
        <w:t>目</w:t>
      </w:r>
      <w:r>
        <w:rPr>
          <w:rFonts w:hint="eastAsia"/>
          <w:b/>
          <w:color w:val="000000"/>
          <w:sz w:val="32"/>
          <w:szCs w:val="32"/>
        </w:rPr>
        <w:t xml:space="preserve">   </w:t>
      </w:r>
      <w:r>
        <w:rPr>
          <w:rFonts w:hint="eastAsia"/>
          <w:b/>
          <w:color w:val="000000"/>
          <w:sz w:val="32"/>
          <w:szCs w:val="32"/>
        </w:rPr>
        <w:t>录</w:t>
      </w:r>
    </w:p>
    <w:p w:rsidR="008E4244" w:rsidRDefault="00996289">
      <w:pPr>
        <w:pStyle w:val="10"/>
        <w:tabs>
          <w:tab w:val="left" w:pos="840"/>
        </w:tabs>
        <w:rPr>
          <w:noProof/>
        </w:rPr>
      </w:pPr>
      <w:r>
        <w:rPr>
          <w:rFonts w:hint="eastAsia"/>
          <w:b w:val="0"/>
          <w:emboss/>
          <w:sz w:val="32"/>
          <w:szCs w:val="32"/>
        </w:rPr>
        <w:t>（仅限公司内部参阅）</w:t>
      </w:r>
      <w:r w:rsidR="000B001C" w:rsidRPr="000B001C">
        <w:rPr>
          <w:sz w:val="28"/>
          <w:szCs w:val="28"/>
        </w:rPr>
        <w:fldChar w:fldCharType="begin"/>
      </w:r>
      <w:r>
        <w:rPr>
          <w:sz w:val="28"/>
          <w:szCs w:val="28"/>
        </w:rPr>
        <w:instrText xml:space="preserve"> TOC \o "1-3" \h \z \u </w:instrText>
      </w:r>
      <w:r w:rsidR="000B001C" w:rsidRPr="000B001C">
        <w:rPr>
          <w:sz w:val="28"/>
          <w:szCs w:val="28"/>
        </w:rPr>
        <w:fldChar w:fldCharType="separate"/>
      </w:r>
    </w:p>
    <w:p w:rsidR="008E4244" w:rsidRDefault="000B001C">
      <w:pPr>
        <w:pStyle w:val="10"/>
        <w:rPr>
          <w:rFonts w:asciiTheme="minorHAnsi" w:eastAsiaTheme="minorEastAsia" w:hAnsiTheme="minorHAnsi" w:cstheme="minorBidi"/>
          <w:b w:val="0"/>
          <w:bCs w:val="0"/>
          <w:caps w:val="0"/>
          <w:noProof/>
          <w:color w:val="auto"/>
          <w:sz w:val="21"/>
          <w:szCs w:val="22"/>
        </w:rPr>
      </w:pPr>
      <w:hyperlink w:anchor="_Toc88217650" w:history="1">
        <w:r w:rsidR="008E4244" w:rsidRPr="00BC659A">
          <w:rPr>
            <w:rStyle w:val="af0"/>
            <w:rFonts w:cs="Arial" w:hint="eastAsia"/>
            <w:noProof/>
            <w:kern w:val="0"/>
          </w:rPr>
          <w:t>评述：中国磷矿石市场一周评述及后市预测</w:t>
        </w:r>
        <w:r w:rsidR="008E4244">
          <w:rPr>
            <w:noProof/>
            <w:webHidden/>
          </w:rPr>
          <w:tab/>
        </w:r>
        <w:r>
          <w:rPr>
            <w:noProof/>
            <w:webHidden/>
          </w:rPr>
          <w:fldChar w:fldCharType="begin"/>
        </w:r>
        <w:r w:rsidR="008E4244">
          <w:rPr>
            <w:noProof/>
            <w:webHidden/>
          </w:rPr>
          <w:instrText xml:space="preserve"> PAGEREF _Toc88217650 \h </w:instrText>
        </w:r>
        <w:r>
          <w:rPr>
            <w:noProof/>
            <w:webHidden/>
          </w:rPr>
        </w:r>
        <w:r>
          <w:rPr>
            <w:noProof/>
            <w:webHidden/>
          </w:rPr>
          <w:fldChar w:fldCharType="separate"/>
        </w:r>
        <w:r w:rsidR="008E4244">
          <w:rPr>
            <w:noProof/>
            <w:webHidden/>
          </w:rPr>
          <w:t>3</w:t>
        </w:r>
        <w:r>
          <w:rPr>
            <w:noProof/>
            <w:webHidden/>
          </w:rPr>
          <w:fldChar w:fldCharType="end"/>
        </w:r>
      </w:hyperlink>
    </w:p>
    <w:p w:rsidR="008E4244" w:rsidRDefault="000B001C">
      <w:pPr>
        <w:pStyle w:val="10"/>
        <w:rPr>
          <w:rFonts w:asciiTheme="minorHAnsi" w:eastAsiaTheme="minorEastAsia" w:hAnsiTheme="minorHAnsi" w:cstheme="minorBidi"/>
          <w:b w:val="0"/>
          <w:bCs w:val="0"/>
          <w:caps w:val="0"/>
          <w:noProof/>
          <w:color w:val="auto"/>
          <w:sz w:val="21"/>
          <w:szCs w:val="22"/>
        </w:rPr>
      </w:pPr>
      <w:hyperlink w:anchor="_Toc88217651" w:history="1">
        <w:r w:rsidR="008E4244" w:rsidRPr="00BC659A">
          <w:rPr>
            <w:rStyle w:val="af0"/>
            <w:rFonts w:cs="Arial" w:hint="eastAsia"/>
            <w:noProof/>
            <w:kern w:val="0"/>
          </w:rPr>
          <w:t>国际：</w:t>
        </w:r>
        <w:r w:rsidR="008E4244" w:rsidRPr="00BC659A">
          <w:rPr>
            <w:rStyle w:val="af0"/>
            <w:rFonts w:cs="Arial"/>
            <w:noProof/>
            <w:kern w:val="0"/>
          </w:rPr>
          <w:t>2021</w:t>
        </w:r>
        <w:r w:rsidR="008E4244" w:rsidRPr="00BC659A">
          <w:rPr>
            <w:rStyle w:val="af0"/>
            <w:rFonts w:cs="Arial" w:hint="eastAsia"/>
            <w:noProof/>
            <w:kern w:val="0"/>
          </w:rPr>
          <w:t>年</w:t>
        </w:r>
        <w:r w:rsidR="008E4244" w:rsidRPr="00BC659A">
          <w:rPr>
            <w:rStyle w:val="af0"/>
            <w:rFonts w:cs="Arial"/>
            <w:noProof/>
            <w:kern w:val="0"/>
          </w:rPr>
          <w:t>11</w:t>
        </w:r>
        <w:r w:rsidR="008E4244" w:rsidRPr="00BC659A">
          <w:rPr>
            <w:rStyle w:val="af0"/>
            <w:rFonts w:cs="Arial" w:hint="eastAsia"/>
            <w:noProof/>
            <w:kern w:val="0"/>
          </w:rPr>
          <w:t>月</w:t>
        </w:r>
        <w:r w:rsidR="00873747">
          <w:rPr>
            <w:rStyle w:val="af0"/>
            <w:rFonts w:cs="Arial" w:hint="eastAsia"/>
            <w:noProof/>
            <w:kern w:val="0"/>
          </w:rPr>
          <w:t>26</w:t>
        </w:r>
        <w:r w:rsidR="008E4244" w:rsidRPr="00BC659A">
          <w:rPr>
            <w:rStyle w:val="af0"/>
            <w:rFonts w:cs="Arial" w:hint="eastAsia"/>
            <w:noProof/>
            <w:kern w:val="0"/>
          </w:rPr>
          <w:t>日磷矿石国际行情</w:t>
        </w:r>
        <w:r w:rsidR="008E4244">
          <w:rPr>
            <w:noProof/>
            <w:webHidden/>
          </w:rPr>
          <w:tab/>
        </w:r>
        <w:r>
          <w:rPr>
            <w:noProof/>
            <w:webHidden/>
          </w:rPr>
          <w:fldChar w:fldCharType="begin"/>
        </w:r>
        <w:r w:rsidR="008E4244">
          <w:rPr>
            <w:noProof/>
            <w:webHidden/>
          </w:rPr>
          <w:instrText xml:space="preserve"> PAGEREF _Toc88217651 \h </w:instrText>
        </w:r>
        <w:r>
          <w:rPr>
            <w:noProof/>
            <w:webHidden/>
          </w:rPr>
        </w:r>
        <w:r>
          <w:rPr>
            <w:noProof/>
            <w:webHidden/>
          </w:rPr>
          <w:fldChar w:fldCharType="separate"/>
        </w:r>
        <w:r w:rsidR="008E4244">
          <w:rPr>
            <w:noProof/>
            <w:webHidden/>
          </w:rPr>
          <w:t>3</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52" w:history="1">
        <w:r w:rsidR="008E4244" w:rsidRPr="00BC659A">
          <w:rPr>
            <w:rStyle w:val="af0"/>
            <w:rFonts w:hint="eastAsia"/>
            <w:noProof/>
          </w:rPr>
          <w:t>国际：磷矿石价格指数</w:t>
        </w:r>
        <w:r w:rsidR="008E4244">
          <w:rPr>
            <w:noProof/>
            <w:webHidden/>
          </w:rPr>
          <w:tab/>
        </w:r>
        <w:r>
          <w:rPr>
            <w:noProof/>
            <w:webHidden/>
          </w:rPr>
          <w:fldChar w:fldCharType="begin"/>
        </w:r>
        <w:r w:rsidR="008E4244">
          <w:rPr>
            <w:noProof/>
            <w:webHidden/>
          </w:rPr>
          <w:instrText xml:space="preserve"> PAGEREF _Toc88217652 \h </w:instrText>
        </w:r>
        <w:r>
          <w:rPr>
            <w:noProof/>
            <w:webHidden/>
          </w:rPr>
        </w:r>
        <w:r>
          <w:rPr>
            <w:noProof/>
            <w:webHidden/>
          </w:rPr>
          <w:fldChar w:fldCharType="separate"/>
        </w:r>
        <w:r w:rsidR="008E4244">
          <w:rPr>
            <w:noProof/>
            <w:webHidden/>
          </w:rPr>
          <w:t>4</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53" w:history="1">
        <w:r w:rsidR="008E4244" w:rsidRPr="00BC659A">
          <w:rPr>
            <w:rStyle w:val="af0"/>
            <w:rFonts w:hint="eastAsia"/>
            <w:noProof/>
          </w:rPr>
          <w:t>国际磷矿石参考价格</w:t>
        </w:r>
        <w:r w:rsidR="008E4244">
          <w:rPr>
            <w:noProof/>
            <w:webHidden/>
          </w:rPr>
          <w:tab/>
        </w:r>
        <w:r>
          <w:rPr>
            <w:noProof/>
            <w:webHidden/>
          </w:rPr>
          <w:fldChar w:fldCharType="begin"/>
        </w:r>
        <w:r w:rsidR="008E4244">
          <w:rPr>
            <w:noProof/>
            <w:webHidden/>
          </w:rPr>
          <w:instrText xml:space="preserve"> PAGEREF _Toc88217653 \h </w:instrText>
        </w:r>
        <w:r>
          <w:rPr>
            <w:noProof/>
            <w:webHidden/>
          </w:rPr>
        </w:r>
        <w:r>
          <w:rPr>
            <w:noProof/>
            <w:webHidden/>
          </w:rPr>
          <w:fldChar w:fldCharType="separate"/>
        </w:r>
        <w:r w:rsidR="008E4244">
          <w:rPr>
            <w:noProof/>
            <w:webHidden/>
          </w:rPr>
          <w:t>4</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54" w:history="1">
        <w:r w:rsidR="008E4244" w:rsidRPr="00BC659A">
          <w:rPr>
            <w:rStyle w:val="af0"/>
            <w:rFonts w:hint="eastAsia"/>
            <w:noProof/>
          </w:rPr>
          <w:t>国内：磷矿石价格指数（企业车板报价）</w:t>
        </w:r>
        <w:r w:rsidR="008E4244">
          <w:rPr>
            <w:noProof/>
            <w:webHidden/>
          </w:rPr>
          <w:tab/>
        </w:r>
        <w:r>
          <w:rPr>
            <w:noProof/>
            <w:webHidden/>
          </w:rPr>
          <w:fldChar w:fldCharType="begin"/>
        </w:r>
        <w:r w:rsidR="008E4244">
          <w:rPr>
            <w:noProof/>
            <w:webHidden/>
          </w:rPr>
          <w:instrText xml:space="preserve"> PAGEREF _Toc88217654 \h </w:instrText>
        </w:r>
        <w:r>
          <w:rPr>
            <w:noProof/>
            <w:webHidden/>
          </w:rPr>
        </w:r>
        <w:r>
          <w:rPr>
            <w:noProof/>
            <w:webHidden/>
          </w:rPr>
          <w:fldChar w:fldCharType="separate"/>
        </w:r>
        <w:r w:rsidR="008E4244">
          <w:rPr>
            <w:noProof/>
            <w:webHidden/>
          </w:rPr>
          <w:t>4</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55" w:history="1">
        <w:r w:rsidR="008E4244" w:rsidRPr="00BC659A">
          <w:rPr>
            <w:rStyle w:val="af0"/>
            <w:rFonts w:hint="eastAsia"/>
            <w:noProof/>
          </w:rPr>
          <w:t>国内主产区域磷矿石价格汇总（单位：元</w:t>
        </w:r>
        <w:r w:rsidR="008E4244" w:rsidRPr="00BC659A">
          <w:rPr>
            <w:rStyle w:val="af0"/>
            <w:noProof/>
          </w:rPr>
          <w:t>/</w:t>
        </w:r>
        <w:r w:rsidR="008E4244" w:rsidRPr="00BC659A">
          <w:rPr>
            <w:rStyle w:val="af0"/>
            <w:rFonts w:hint="eastAsia"/>
            <w:noProof/>
          </w:rPr>
          <w:t>吨）</w:t>
        </w:r>
        <w:r w:rsidR="008E4244">
          <w:rPr>
            <w:noProof/>
            <w:webHidden/>
          </w:rPr>
          <w:tab/>
        </w:r>
        <w:r>
          <w:rPr>
            <w:noProof/>
            <w:webHidden/>
          </w:rPr>
          <w:fldChar w:fldCharType="begin"/>
        </w:r>
        <w:r w:rsidR="008E4244">
          <w:rPr>
            <w:noProof/>
            <w:webHidden/>
          </w:rPr>
          <w:instrText xml:space="preserve"> PAGEREF _Toc88217655 \h </w:instrText>
        </w:r>
        <w:r>
          <w:rPr>
            <w:noProof/>
            <w:webHidden/>
          </w:rPr>
        </w:r>
        <w:r>
          <w:rPr>
            <w:noProof/>
            <w:webHidden/>
          </w:rPr>
          <w:fldChar w:fldCharType="separate"/>
        </w:r>
        <w:r w:rsidR="008E4244">
          <w:rPr>
            <w:noProof/>
            <w:webHidden/>
          </w:rPr>
          <w:t>5</w:t>
        </w:r>
        <w:r>
          <w:rPr>
            <w:noProof/>
            <w:webHidden/>
          </w:rPr>
          <w:fldChar w:fldCharType="end"/>
        </w:r>
      </w:hyperlink>
    </w:p>
    <w:p w:rsidR="008E4244" w:rsidRDefault="000B001C">
      <w:pPr>
        <w:pStyle w:val="10"/>
        <w:rPr>
          <w:rFonts w:asciiTheme="minorHAnsi" w:eastAsiaTheme="minorEastAsia" w:hAnsiTheme="minorHAnsi" w:cstheme="minorBidi"/>
          <w:b w:val="0"/>
          <w:bCs w:val="0"/>
          <w:caps w:val="0"/>
          <w:noProof/>
          <w:color w:val="auto"/>
          <w:sz w:val="21"/>
          <w:szCs w:val="22"/>
        </w:rPr>
      </w:pPr>
      <w:hyperlink w:anchor="_Toc88217656" w:history="1">
        <w:r w:rsidR="008E4244" w:rsidRPr="00BC659A">
          <w:rPr>
            <w:rStyle w:val="af0"/>
            <w:rFonts w:hint="eastAsia"/>
            <w:noProof/>
          </w:rPr>
          <w:t>黄磷</w:t>
        </w:r>
        <w:r w:rsidR="008E4244">
          <w:rPr>
            <w:noProof/>
            <w:webHidden/>
          </w:rPr>
          <w:tab/>
        </w:r>
        <w:r>
          <w:rPr>
            <w:noProof/>
            <w:webHidden/>
          </w:rPr>
          <w:fldChar w:fldCharType="begin"/>
        </w:r>
        <w:r w:rsidR="008E4244">
          <w:rPr>
            <w:noProof/>
            <w:webHidden/>
          </w:rPr>
          <w:instrText xml:space="preserve"> PAGEREF _Toc88217656 \h </w:instrText>
        </w:r>
        <w:r>
          <w:rPr>
            <w:noProof/>
            <w:webHidden/>
          </w:rPr>
        </w:r>
        <w:r>
          <w:rPr>
            <w:noProof/>
            <w:webHidden/>
          </w:rPr>
          <w:fldChar w:fldCharType="separate"/>
        </w:r>
        <w:r w:rsidR="008E4244">
          <w:rPr>
            <w:noProof/>
            <w:webHidden/>
          </w:rPr>
          <w:t>5</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57" w:history="1">
        <w:r w:rsidR="008E4244" w:rsidRPr="00BC659A">
          <w:rPr>
            <w:rStyle w:val="af0"/>
            <w:rFonts w:hint="eastAsia"/>
            <w:noProof/>
          </w:rPr>
          <w:t>评述：中国黄磷市场一周评述及后市预测</w:t>
        </w:r>
        <w:r w:rsidR="008E4244">
          <w:rPr>
            <w:noProof/>
            <w:webHidden/>
          </w:rPr>
          <w:tab/>
        </w:r>
        <w:r>
          <w:rPr>
            <w:noProof/>
            <w:webHidden/>
          </w:rPr>
          <w:fldChar w:fldCharType="begin"/>
        </w:r>
        <w:r w:rsidR="008E4244">
          <w:rPr>
            <w:noProof/>
            <w:webHidden/>
          </w:rPr>
          <w:instrText xml:space="preserve"> PAGEREF _Toc88217657 \h </w:instrText>
        </w:r>
        <w:r>
          <w:rPr>
            <w:noProof/>
            <w:webHidden/>
          </w:rPr>
        </w:r>
        <w:r>
          <w:rPr>
            <w:noProof/>
            <w:webHidden/>
          </w:rPr>
          <w:fldChar w:fldCharType="separate"/>
        </w:r>
        <w:r w:rsidR="008E4244">
          <w:rPr>
            <w:noProof/>
            <w:webHidden/>
          </w:rPr>
          <w:t>5</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58" w:history="1">
        <w:r w:rsidR="008E4244" w:rsidRPr="00BC659A">
          <w:rPr>
            <w:rStyle w:val="af0"/>
            <w:rFonts w:hint="eastAsia"/>
            <w:noProof/>
          </w:rPr>
          <w:t>国内：黄磷价格指数参考</w:t>
        </w:r>
        <w:r w:rsidR="008E4244">
          <w:rPr>
            <w:noProof/>
            <w:webHidden/>
          </w:rPr>
          <w:tab/>
        </w:r>
        <w:r>
          <w:rPr>
            <w:noProof/>
            <w:webHidden/>
          </w:rPr>
          <w:fldChar w:fldCharType="begin"/>
        </w:r>
        <w:r w:rsidR="008E4244">
          <w:rPr>
            <w:noProof/>
            <w:webHidden/>
          </w:rPr>
          <w:instrText xml:space="preserve"> PAGEREF _Toc88217658 \h </w:instrText>
        </w:r>
        <w:r>
          <w:rPr>
            <w:noProof/>
            <w:webHidden/>
          </w:rPr>
        </w:r>
        <w:r>
          <w:rPr>
            <w:noProof/>
            <w:webHidden/>
          </w:rPr>
          <w:fldChar w:fldCharType="separate"/>
        </w:r>
        <w:r w:rsidR="008E4244">
          <w:rPr>
            <w:noProof/>
            <w:webHidden/>
          </w:rPr>
          <w:t>5</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59" w:history="1">
        <w:r w:rsidR="008E4244" w:rsidRPr="00BC659A">
          <w:rPr>
            <w:rStyle w:val="af0"/>
            <w:rFonts w:hint="eastAsia"/>
            <w:noProof/>
          </w:rPr>
          <w:t>本周部分企业黄磷出厂价格周汇总</w:t>
        </w:r>
        <w:r w:rsidR="008E4244">
          <w:rPr>
            <w:noProof/>
            <w:webHidden/>
          </w:rPr>
          <w:tab/>
        </w:r>
        <w:r>
          <w:rPr>
            <w:noProof/>
            <w:webHidden/>
          </w:rPr>
          <w:fldChar w:fldCharType="begin"/>
        </w:r>
        <w:r w:rsidR="008E4244">
          <w:rPr>
            <w:noProof/>
            <w:webHidden/>
          </w:rPr>
          <w:instrText xml:space="preserve"> PAGEREF _Toc88217659 \h </w:instrText>
        </w:r>
        <w:r>
          <w:rPr>
            <w:noProof/>
            <w:webHidden/>
          </w:rPr>
        </w:r>
        <w:r>
          <w:rPr>
            <w:noProof/>
            <w:webHidden/>
          </w:rPr>
          <w:fldChar w:fldCharType="separate"/>
        </w:r>
        <w:r w:rsidR="008E4244">
          <w:rPr>
            <w:noProof/>
            <w:webHidden/>
          </w:rPr>
          <w:t>6</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60" w:history="1">
        <w:r w:rsidR="008E4244" w:rsidRPr="00BC659A">
          <w:rPr>
            <w:rStyle w:val="af0"/>
            <w:rFonts w:hint="eastAsia"/>
            <w:noProof/>
          </w:rPr>
          <w:t>本周国内黄磷主产区市场成交价格（单位：元</w:t>
        </w:r>
        <w:r w:rsidR="008E4244" w:rsidRPr="00BC659A">
          <w:rPr>
            <w:rStyle w:val="af0"/>
            <w:noProof/>
          </w:rPr>
          <w:t>/</w:t>
        </w:r>
        <w:r w:rsidR="008E4244" w:rsidRPr="00BC659A">
          <w:rPr>
            <w:rStyle w:val="af0"/>
            <w:rFonts w:hint="eastAsia"/>
            <w:noProof/>
          </w:rPr>
          <w:t>吨）</w:t>
        </w:r>
        <w:r w:rsidR="008E4244">
          <w:rPr>
            <w:noProof/>
            <w:webHidden/>
          </w:rPr>
          <w:tab/>
        </w:r>
        <w:r>
          <w:rPr>
            <w:noProof/>
            <w:webHidden/>
          </w:rPr>
          <w:fldChar w:fldCharType="begin"/>
        </w:r>
        <w:r w:rsidR="008E4244">
          <w:rPr>
            <w:noProof/>
            <w:webHidden/>
          </w:rPr>
          <w:instrText xml:space="preserve"> PAGEREF _Toc88217660 \h </w:instrText>
        </w:r>
        <w:r>
          <w:rPr>
            <w:noProof/>
            <w:webHidden/>
          </w:rPr>
        </w:r>
        <w:r>
          <w:rPr>
            <w:noProof/>
            <w:webHidden/>
          </w:rPr>
          <w:fldChar w:fldCharType="separate"/>
        </w:r>
        <w:r w:rsidR="008E4244">
          <w:rPr>
            <w:noProof/>
            <w:webHidden/>
          </w:rPr>
          <w:t>7</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61" w:history="1">
        <w:r w:rsidR="008E4244" w:rsidRPr="00BC659A">
          <w:rPr>
            <w:rStyle w:val="af0"/>
            <w:rFonts w:hint="eastAsia"/>
            <w:noProof/>
          </w:rPr>
          <w:t>磷酸</w:t>
        </w:r>
        <w:r w:rsidR="008E4244">
          <w:rPr>
            <w:noProof/>
            <w:webHidden/>
          </w:rPr>
          <w:tab/>
        </w:r>
        <w:r>
          <w:rPr>
            <w:noProof/>
            <w:webHidden/>
          </w:rPr>
          <w:fldChar w:fldCharType="begin"/>
        </w:r>
        <w:r w:rsidR="008E4244">
          <w:rPr>
            <w:noProof/>
            <w:webHidden/>
          </w:rPr>
          <w:instrText xml:space="preserve"> PAGEREF _Toc88217661 \h </w:instrText>
        </w:r>
        <w:r>
          <w:rPr>
            <w:noProof/>
            <w:webHidden/>
          </w:rPr>
        </w:r>
        <w:r>
          <w:rPr>
            <w:noProof/>
            <w:webHidden/>
          </w:rPr>
          <w:fldChar w:fldCharType="separate"/>
        </w:r>
        <w:r w:rsidR="008E4244">
          <w:rPr>
            <w:noProof/>
            <w:webHidden/>
          </w:rPr>
          <w:t>8</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62" w:history="1">
        <w:r w:rsidR="008E4244" w:rsidRPr="00BC659A">
          <w:rPr>
            <w:rStyle w:val="af0"/>
            <w:rFonts w:hint="eastAsia"/>
            <w:noProof/>
          </w:rPr>
          <w:t>国内：磷酸价格指数</w:t>
        </w:r>
        <w:r w:rsidR="008E4244">
          <w:rPr>
            <w:noProof/>
            <w:webHidden/>
          </w:rPr>
          <w:tab/>
        </w:r>
        <w:r>
          <w:rPr>
            <w:noProof/>
            <w:webHidden/>
          </w:rPr>
          <w:fldChar w:fldCharType="begin"/>
        </w:r>
        <w:r w:rsidR="008E4244">
          <w:rPr>
            <w:noProof/>
            <w:webHidden/>
          </w:rPr>
          <w:instrText xml:space="preserve"> PAGEREF _Toc88217662 \h </w:instrText>
        </w:r>
        <w:r>
          <w:rPr>
            <w:noProof/>
            <w:webHidden/>
          </w:rPr>
        </w:r>
        <w:r>
          <w:rPr>
            <w:noProof/>
            <w:webHidden/>
          </w:rPr>
          <w:fldChar w:fldCharType="separate"/>
        </w:r>
        <w:r w:rsidR="008E4244">
          <w:rPr>
            <w:noProof/>
            <w:webHidden/>
          </w:rPr>
          <w:t>9</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63" w:history="1">
        <w:r w:rsidR="008E4244" w:rsidRPr="00BC659A">
          <w:rPr>
            <w:rStyle w:val="af0"/>
            <w:rFonts w:hint="eastAsia"/>
            <w:noProof/>
          </w:rPr>
          <w:t>磷酸国际：磷酸价格指数</w:t>
        </w:r>
        <w:r w:rsidR="008E4244">
          <w:rPr>
            <w:noProof/>
            <w:webHidden/>
          </w:rPr>
          <w:tab/>
        </w:r>
        <w:r>
          <w:rPr>
            <w:noProof/>
            <w:webHidden/>
          </w:rPr>
          <w:fldChar w:fldCharType="begin"/>
        </w:r>
        <w:r w:rsidR="008E4244">
          <w:rPr>
            <w:noProof/>
            <w:webHidden/>
          </w:rPr>
          <w:instrText xml:space="preserve"> PAGEREF _Toc88217663 \h </w:instrText>
        </w:r>
        <w:r>
          <w:rPr>
            <w:noProof/>
            <w:webHidden/>
          </w:rPr>
        </w:r>
        <w:r>
          <w:rPr>
            <w:noProof/>
            <w:webHidden/>
          </w:rPr>
          <w:fldChar w:fldCharType="separate"/>
        </w:r>
        <w:r w:rsidR="008E4244">
          <w:rPr>
            <w:noProof/>
            <w:webHidden/>
          </w:rPr>
          <w:t>9</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64" w:history="1">
        <w:r w:rsidR="008E4244" w:rsidRPr="00BC659A">
          <w:rPr>
            <w:rStyle w:val="af0"/>
            <w:rFonts w:hint="eastAsia"/>
            <w:noProof/>
          </w:rPr>
          <w:t>本周部分企业磷酸出厂价格周汇总</w:t>
        </w:r>
        <w:r w:rsidR="008E4244">
          <w:rPr>
            <w:noProof/>
            <w:webHidden/>
          </w:rPr>
          <w:tab/>
        </w:r>
        <w:r>
          <w:rPr>
            <w:noProof/>
            <w:webHidden/>
          </w:rPr>
          <w:fldChar w:fldCharType="begin"/>
        </w:r>
        <w:r w:rsidR="008E4244">
          <w:rPr>
            <w:noProof/>
            <w:webHidden/>
          </w:rPr>
          <w:instrText xml:space="preserve"> PAGEREF _Toc88217664 \h </w:instrText>
        </w:r>
        <w:r>
          <w:rPr>
            <w:noProof/>
            <w:webHidden/>
          </w:rPr>
        </w:r>
        <w:r>
          <w:rPr>
            <w:noProof/>
            <w:webHidden/>
          </w:rPr>
          <w:fldChar w:fldCharType="separate"/>
        </w:r>
        <w:r w:rsidR="008E4244">
          <w:rPr>
            <w:noProof/>
            <w:webHidden/>
          </w:rPr>
          <w:t>9</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65" w:history="1">
        <w:r w:rsidR="008E4244" w:rsidRPr="00BC659A">
          <w:rPr>
            <w:rStyle w:val="af0"/>
            <w:rFonts w:hint="eastAsia"/>
            <w:noProof/>
          </w:rPr>
          <w:t>本周国内磷酸主产区市场参考价格</w:t>
        </w:r>
        <w:r w:rsidR="008E4244">
          <w:rPr>
            <w:noProof/>
            <w:webHidden/>
          </w:rPr>
          <w:tab/>
        </w:r>
        <w:r>
          <w:rPr>
            <w:noProof/>
            <w:webHidden/>
          </w:rPr>
          <w:fldChar w:fldCharType="begin"/>
        </w:r>
        <w:r w:rsidR="008E4244">
          <w:rPr>
            <w:noProof/>
            <w:webHidden/>
          </w:rPr>
          <w:instrText xml:space="preserve"> PAGEREF _Toc88217665 \h </w:instrText>
        </w:r>
        <w:r>
          <w:rPr>
            <w:noProof/>
            <w:webHidden/>
          </w:rPr>
        </w:r>
        <w:r>
          <w:rPr>
            <w:noProof/>
            <w:webHidden/>
          </w:rPr>
          <w:fldChar w:fldCharType="separate"/>
        </w:r>
        <w:r w:rsidR="008E4244">
          <w:rPr>
            <w:noProof/>
            <w:webHidden/>
          </w:rPr>
          <w:t>11</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66" w:history="1">
        <w:r w:rsidR="008E4244" w:rsidRPr="00BC659A">
          <w:rPr>
            <w:rStyle w:val="af0"/>
            <w:rFonts w:hint="eastAsia"/>
            <w:noProof/>
          </w:rPr>
          <w:t>磷酸盐</w:t>
        </w:r>
        <w:r w:rsidR="008E4244">
          <w:rPr>
            <w:noProof/>
            <w:webHidden/>
          </w:rPr>
          <w:tab/>
        </w:r>
        <w:r>
          <w:rPr>
            <w:noProof/>
            <w:webHidden/>
          </w:rPr>
          <w:fldChar w:fldCharType="begin"/>
        </w:r>
        <w:r w:rsidR="008E4244">
          <w:rPr>
            <w:noProof/>
            <w:webHidden/>
          </w:rPr>
          <w:instrText xml:space="preserve"> PAGEREF _Toc88217666 \h </w:instrText>
        </w:r>
        <w:r>
          <w:rPr>
            <w:noProof/>
            <w:webHidden/>
          </w:rPr>
        </w:r>
        <w:r>
          <w:rPr>
            <w:noProof/>
            <w:webHidden/>
          </w:rPr>
          <w:fldChar w:fldCharType="separate"/>
        </w:r>
        <w:r w:rsidR="008E4244">
          <w:rPr>
            <w:noProof/>
            <w:webHidden/>
          </w:rPr>
          <w:t>12</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67" w:history="1">
        <w:r w:rsidR="008E4244" w:rsidRPr="00BC659A">
          <w:rPr>
            <w:rStyle w:val="af0"/>
            <w:rFonts w:hint="eastAsia"/>
            <w:noProof/>
          </w:rPr>
          <w:t>三聚磷酸钠</w:t>
        </w:r>
        <w:r w:rsidR="008E4244">
          <w:rPr>
            <w:noProof/>
            <w:webHidden/>
          </w:rPr>
          <w:tab/>
        </w:r>
        <w:r>
          <w:rPr>
            <w:noProof/>
            <w:webHidden/>
          </w:rPr>
          <w:fldChar w:fldCharType="begin"/>
        </w:r>
        <w:r w:rsidR="008E4244">
          <w:rPr>
            <w:noProof/>
            <w:webHidden/>
          </w:rPr>
          <w:instrText xml:space="preserve"> PAGEREF _Toc88217667 \h </w:instrText>
        </w:r>
        <w:r>
          <w:rPr>
            <w:noProof/>
            <w:webHidden/>
          </w:rPr>
        </w:r>
        <w:r>
          <w:rPr>
            <w:noProof/>
            <w:webHidden/>
          </w:rPr>
          <w:fldChar w:fldCharType="separate"/>
        </w:r>
        <w:r w:rsidR="008E4244">
          <w:rPr>
            <w:noProof/>
            <w:webHidden/>
          </w:rPr>
          <w:t>12</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68" w:history="1">
        <w:r w:rsidR="008E4244" w:rsidRPr="00BC659A">
          <w:rPr>
            <w:rStyle w:val="af0"/>
            <w:rFonts w:hint="eastAsia"/>
            <w:noProof/>
          </w:rPr>
          <w:t>评述：中国三聚磷酸钠市场一周评述及后市预测</w:t>
        </w:r>
        <w:r w:rsidR="008E4244">
          <w:rPr>
            <w:noProof/>
            <w:webHidden/>
          </w:rPr>
          <w:tab/>
        </w:r>
        <w:r>
          <w:rPr>
            <w:noProof/>
            <w:webHidden/>
          </w:rPr>
          <w:fldChar w:fldCharType="begin"/>
        </w:r>
        <w:r w:rsidR="008E4244">
          <w:rPr>
            <w:noProof/>
            <w:webHidden/>
          </w:rPr>
          <w:instrText xml:space="preserve"> PAGEREF _Toc88217668 \h </w:instrText>
        </w:r>
        <w:r>
          <w:rPr>
            <w:noProof/>
            <w:webHidden/>
          </w:rPr>
        </w:r>
        <w:r>
          <w:rPr>
            <w:noProof/>
            <w:webHidden/>
          </w:rPr>
          <w:fldChar w:fldCharType="separate"/>
        </w:r>
        <w:r w:rsidR="008E4244">
          <w:rPr>
            <w:noProof/>
            <w:webHidden/>
          </w:rPr>
          <w:t>12</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69" w:history="1">
        <w:r w:rsidR="008E4244" w:rsidRPr="00BC659A">
          <w:rPr>
            <w:rStyle w:val="af0"/>
            <w:rFonts w:hint="eastAsia"/>
            <w:noProof/>
          </w:rPr>
          <w:t>部分企业三聚磷酸钠出厂价格周汇总</w:t>
        </w:r>
        <w:r w:rsidR="008E4244">
          <w:rPr>
            <w:noProof/>
            <w:webHidden/>
          </w:rPr>
          <w:tab/>
        </w:r>
        <w:r>
          <w:rPr>
            <w:noProof/>
            <w:webHidden/>
          </w:rPr>
          <w:fldChar w:fldCharType="begin"/>
        </w:r>
        <w:r w:rsidR="008E4244">
          <w:rPr>
            <w:noProof/>
            <w:webHidden/>
          </w:rPr>
          <w:instrText xml:space="preserve"> PAGEREF _Toc88217669 \h </w:instrText>
        </w:r>
        <w:r>
          <w:rPr>
            <w:noProof/>
            <w:webHidden/>
          </w:rPr>
        </w:r>
        <w:r>
          <w:rPr>
            <w:noProof/>
            <w:webHidden/>
          </w:rPr>
          <w:fldChar w:fldCharType="separate"/>
        </w:r>
        <w:r w:rsidR="008E4244">
          <w:rPr>
            <w:noProof/>
            <w:webHidden/>
          </w:rPr>
          <w:t>13</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70" w:history="1">
        <w:r w:rsidR="008E4244" w:rsidRPr="00BC659A">
          <w:rPr>
            <w:rStyle w:val="af0"/>
            <w:rFonts w:hint="eastAsia"/>
            <w:noProof/>
          </w:rPr>
          <w:t>国内工业三聚磷酸钠区域价格周汇总</w:t>
        </w:r>
        <w:r w:rsidR="008E4244">
          <w:rPr>
            <w:noProof/>
            <w:webHidden/>
          </w:rPr>
          <w:tab/>
        </w:r>
        <w:r>
          <w:rPr>
            <w:noProof/>
            <w:webHidden/>
          </w:rPr>
          <w:fldChar w:fldCharType="begin"/>
        </w:r>
        <w:r w:rsidR="008E4244">
          <w:rPr>
            <w:noProof/>
            <w:webHidden/>
          </w:rPr>
          <w:instrText xml:space="preserve"> PAGEREF _Toc88217670 \h </w:instrText>
        </w:r>
        <w:r>
          <w:rPr>
            <w:noProof/>
            <w:webHidden/>
          </w:rPr>
        </w:r>
        <w:r>
          <w:rPr>
            <w:noProof/>
            <w:webHidden/>
          </w:rPr>
          <w:fldChar w:fldCharType="separate"/>
        </w:r>
        <w:r w:rsidR="008E4244">
          <w:rPr>
            <w:noProof/>
            <w:webHidden/>
          </w:rPr>
          <w:t>14</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71" w:history="1">
        <w:r w:rsidR="008E4244" w:rsidRPr="00BC659A">
          <w:rPr>
            <w:rStyle w:val="af0"/>
            <w:rFonts w:hint="eastAsia"/>
            <w:noProof/>
          </w:rPr>
          <w:t>六偏磷酸钠</w:t>
        </w:r>
        <w:r w:rsidR="008E4244">
          <w:rPr>
            <w:noProof/>
            <w:webHidden/>
          </w:rPr>
          <w:tab/>
        </w:r>
        <w:r>
          <w:rPr>
            <w:noProof/>
            <w:webHidden/>
          </w:rPr>
          <w:fldChar w:fldCharType="begin"/>
        </w:r>
        <w:r w:rsidR="008E4244">
          <w:rPr>
            <w:noProof/>
            <w:webHidden/>
          </w:rPr>
          <w:instrText xml:space="preserve"> PAGEREF _Toc88217671 \h </w:instrText>
        </w:r>
        <w:r>
          <w:rPr>
            <w:noProof/>
            <w:webHidden/>
          </w:rPr>
        </w:r>
        <w:r>
          <w:rPr>
            <w:noProof/>
            <w:webHidden/>
          </w:rPr>
          <w:fldChar w:fldCharType="separate"/>
        </w:r>
        <w:r w:rsidR="008E4244">
          <w:rPr>
            <w:noProof/>
            <w:webHidden/>
          </w:rPr>
          <w:t>14</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72" w:history="1">
        <w:r w:rsidR="008E4244" w:rsidRPr="00BC659A">
          <w:rPr>
            <w:rStyle w:val="af0"/>
            <w:rFonts w:hint="eastAsia"/>
            <w:noProof/>
          </w:rPr>
          <w:t>六偏磷酸钠价格指数</w:t>
        </w:r>
        <w:r w:rsidR="008E4244">
          <w:rPr>
            <w:noProof/>
            <w:webHidden/>
          </w:rPr>
          <w:tab/>
        </w:r>
        <w:r>
          <w:rPr>
            <w:noProof/>
            <w:webHidden/>
          </w:rPr>
          <w:fldChar w:fldCharType="begin"/>
        </w:r>
        <w:r w:rsidR="008E4244">
          <w:rPr>
            <w:noProof/>
            <w:webHidden/>
          </w:rPr>
          <w:instrText xml:space="preserve"> PAGEREF _Toc88217672 \h </w:instrText>
        </w:r>
        <w:r>
          <w:rPr>
            <w:noProof/>
            <w:webHidden/>
          </w:rPr>
        </w:r>
        <w:r>
          <w:rPr>
            <w:noProof/>
            <w:webHidden/>
          </w:rPr>
          <w:fldChar w:fldCharType="separate"/>
        </w:r>
        <w:r w:rsidR="008E4244">
          <w:rPr>
            <w:noProof/>
            <w:webHidden/>
          </w:rPr>
          <w:t>14</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73" w:history="1">
        <w:r w:rsidR="008E4244" w:rsidRPr="00BC659A">
          <w:rPr>
            <w:rStyle w:val="af0"/>
            <w:rFonts w:hint="eastAsia"/>
            <w:noProof/>
          </w:rPr>
          <w:t>部分企业六偏磷酸钠出厂价格周汇总</w:t>
        </w:r>
        <w:r w:rsidR="008E4244">
          <w:rPr>
            <w:noProof/>
            <w:webHidden/>
          </w:rPr>
          <w:tab/>
        </w:r>
        <w:r>
          <w:rPr>
            <w:noProof/>
            <w:webHidden/>
          </w:rPr>
          <w:fldChar w:fldCharType="begin"/>
        </w:r>
        <w:r w:rsidR="008E4244">
          <w:rPr>
            <w:noProof/>
            <w:webHidden/>
          </w:rPr>
          <w:instrText xml:space="preserve"> PAGEREF _Toc88217673 \h </w:instrText>
        </w:r>
        <w:r>
          <w:rPr>
            <w:noProof/>
            <w:webHidden/>
          </w:rPr>
        </w:r>
        <w:r>
          <w:rPr>
            <w:noProof/>
            <w:webHidden/>
          </w:rPr>
          <w:fldChar w:fldCharType="separate"/>
        </w:r>
        <w:r w:rsidR="008E4244">
          <w:rPr>
            <w:noProof/>
            <w:webHidden/>
          </w:rPr>
          <w:t>15</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74" w:history="1">
        <w:r w:rsidR="008E4244" w:rsidRPr="00BC659A">
          <w:rPr>
            <w:rStyle w:val="af0"/>
            <w:rFonts w:hint="eastAsia"/>
            <w:noProof/>
          </w:rPr>
          <w:t>国内工业六偏磷酸钠区域价格周汇总</w:t>
        </w:r>
        <w:r w:rsidR="008E4244">
          <w:rPr>
            <w:noProof/>
            <w:webHidden/>
          </w:rPr>
          <w:tab/>
        </w:r>
        <w:r>
          <w:rPr>
            <w:noProof/>
            <w:webHidden/>
          </w:rPr>
          <w:fldChar w:fldCharType="begin"/>
        </w:r>
        <w:r w:rsidR="008E4244">
          <w:rPr>
            <w:noProof/>
            <w:webHidden/>
          </w:rPr>
          <w:instrText xml:space="preserve"> PAGEREF _Toc88217674 \h </w:instrText>
        </w:r>
        <w:r>
          <w:rPr>
            <w:noProof/>
            <w:webHidden/>
          </w:rPr>
        </w:r>
        <w:r>
          <w:rPr>
            <w:noProof/>
            <w:webHidden/>
          </w:rPr>
          <w:fldChar w:fldCharType="separate"/>
        </w:r>
        <w:r w:rsidR="008E4244">
          <w:rPr>
            <w:noProof/>
            <w:webHidden/>
          </w:rPr>
          <w:t>15</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75" w:history="1">
        <w:r w:rsidR="008E4244" w:rsidRPr="00BC659A">
          <w:rPr>
            <w:rStyle w:val="af0"/>
            <w:rFonts w:hint="eastAsia"/>
            <w:noProof/>
          </w:rPr>
          <w:t>氢钙</w:t>
        </w:r>
        <w:r w:rsidR="008E4244">
          <w:rPr>
            <w:noProof/>
            <w:webHidden/>
          </w:rPr>
          <w:tab/>
        </w:r>
        <w:r>
          <w:rPr>
            <w:noProof/>
            <w:webHidden/>
          </w:rPr>
          <w:fldChar w:fldCharType="begin"/>
        </w:r>
        <w:r w:rsidR="008E4244">
          <w:rPr>
            <w:noProof/>
            <w:webHidden/>
          </w:rPr>
          <w:instrText xml:space="preserve"> PAGEREF _Toc88217675 \h </w:instrText>
        </w:r>
        <w:r>
          <w:rPr>
            <w:noProof/>
            <w:webHidden/>
          </w:rPr>
        </w:r>
        <w:r>
          <w:rPr>
            <w:noProof/>
            <w:webHidden/>
          </w:rPr>
          <w:fldChar w:fldCharType="separate"/>
        </w:r>
        <w:r w:rsidR="008E4244">
          <w:rPr>
            <w:noProof/>
            <w:webHidden/>
          </w:rPr>
          <w:t>16</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76" w:history="1">
        <w:r w:rsidR="008E4244" w:rsidRPr="00BC659A">
          <w:rPr>
            <w:rStyle w:val="af0"/>
            <w:rFonts w:hint="eastAsia"/>
            <w:noProof/>
          </w:rPr>
          <w:t>中国磷酸氢钙市场一周评述及后市预测</w:t>
        </w:r>
        <w:r w:rsidR="008E4244">
          <w:rPr>
            <w:noProof/>
            <w:webHidden/>
          </w:rPr>
          <w:tab/>
        </w:r>
        <w:r>
          <w:rPr>
            <w:noProof/>
            <w:webHidden/>
          </w:rPr>
          <w:fldChar w:fldCharType="begin"/>
        </w:r>
        <w:r w:rsidR="008E4244">
          <w:rPr>
            <w:noProof/>
            <w:webHidden/>
          </w:rPr>
          <w:instrText xml:space="preserve"> PAGEREF _Toc88217676 \h </w:instrText>
        </w:r>
        <w:r>
          <w:rPr>
            <w:noProof/>
            <w:webHidden/>
          </w:rPr>
        </w:r>
        <w:r>
          <w:rPr>
            <w:noProof/>
            <w:webHidden/>
          </w:rPr>
          <w:fldChar w:fldCharType="separate"/>
        </w:r>
        <w:r w:rsidR="008E4244">
          <w:rPr>
            <w:noProof/>
            <w:webHidden/>
          </w:rPr>
          <w:t>16</w:t>
        </w:r>
        <w:r>
          <w:rPr>
            <w:noProof/>
            <w:webHidden/>
          </w:rPr>
          <w:fldChar w:fldCharType="end"/>
        </w:r>
      </w:hyperlink>
    </w:p>
    <w:p w:rsidR="008E4244" w:rsidRDefault="000B001C">
      <w:pPr>
        <w:pStyle w:val="21"/>
        <w:rPr>
          <w:rFonts w:asciiTheme="minorHAnsi" w:eastAsiaTheme="minorEastAsia" w:hAnsiTheme="minorHAnsi" w:cstheme="minorBidi"/>
          <w:b w:val="0"/>
          <w:smallCaps w:val="0"/>
          <w:noProof/>
          <w:color w:val="auto"/>
          <w:sz w:val="21"/>
          <w:szCs w:val="22"/>
        </w:rPr>
      </w:pPr>
      <w:hyperlink w:anchor="_Toc88217677" w:history="1">
        <w:r w:rsidR="008E4244" w:rsidRPr="00BC659A">
          <w:rPr>
            <w:rStyle w:val="af0"/>
            <w:rFonts w:hint="eastAsia"/>
            <w:noProof/>
          </w:rPr>
          <w:t>本周部分企业氢钙出厂报价周汇总</w:t>
        </w:r>
        <w:r w:rsidR="008E4244">
          <w:rPr>
            <w:noProof/>
            <w:webHidden/>
          </w:rPr>
          <w:tab/>
        </w:r>
        <w:r>
          <w:rPr>
            <w:noProof/>
            <w:webHidden/>
          </w:rPr>
          <w:fldChar w:fldCharType="begin"/>
        </w:r>
        <w:r w:rsidR="008E4244">
          <w:rPr>
            <w:noProof/>
            <w:webHidden/>
          </w:rPr>
          <w:instrText xml:space="preserve"> PAGEREF _Toc88217677 \h </w:instrText>
        </w:r>
        <w:r>
          <w:rPr>
            <w:noProof/>
            <w:webHidden/>
          </w:rPr>
        </w:r>
        <w:r>
          <w:rPr>
            <w:noProof/>
            <w:webHidden/>
          </w:rPr>
          <w:fldChar w:fldCharType="separate"/>
        </w:r>
        <w:r w:rsidR="008E4244">
          <w:rPr>
            <w:noProof/>
            <w:webHidden/>
          </w:rPr>
          <w:t>16</w:t>
        </w:r>
        <w:r>
          <w:rPr>
            <w:noProof/>
            <w:webHidden/>
          </w:rPr>
          <w:fldChar w:fldCharType="end"/>
        </w:r>
      </w:hyperlink>
    </w:p>
    <w:p w:rsidR="008E4244" w:rsidRDefault="000B001C">
      <w:pPr>
        <w:pStyle w:val="10"/>
        <w:rPr>
          <w:rFonts w:asciiTheme="minorHAnsi" w:eastAsiaTheme="minorEastAsia" w:hAnsiTheme="minorHAnsi" w:cstheme="minorBidi"/>
          <w:b w:val="0"/>
          <w:bCs w:val="0"/>
          <w:caps w:val="0"/>
          <w:noProof/>
          <w:color w:val="auto"/>
          <w:sz w:val="21"/>
          <w:szCs w:val="22"/>
        </w:rPr>
      </w:pPr>
      <w:hyperlink w:anchor="_Toc88217678" w:history="1">
        <w:r w:rsidR="008E4244" w:rsidRPr="00BC659A">
          <w:rPr>
            <w:rStyle w:val="af0"/>
            <w:rFonts w:ascii="Cambria" w:hAnsi="Cambria" w:hint="eastAsia"/>
            <w:noProof/>
          </w:rPr>
          <w:t>声明</w:t>
        </w:r>
        <w:r w:rsidR="008E4244">
          <w:rPr>
            <w:noProof/>
            <w:webHidden/>
          </w:rPr>
          <w:tab/>
        </w:r>
        <w:r>
          <w:rPr>
            <w:noProof/>
            <w:webHidden/>
          </w:rPr>
          <w:fldChar w:fldCharType="begin"/>
        </w:r>
        <w:r w:rsidR="008E4244">
          <w:rPr>
            <w:noProof/>
            <w:webHidden/>
          </w:rPr>
          <w:instrText xml:space="preserve"> PAGEREF _Toc88217678 \h </w:instrText>
        </w:r>
        <w:r>
          <w:rPr>
            <w:noProof/>
            <w:webHidden/>
          </w:rPr>
        </w:r>
        <w:r>
          <w:rPr>
            <w:noProof/>
            <w:webHidden/>
          </w:rPr>
          <w:fldChar w:fldCharType="separate"/>
        </w:r>
        <w:r w:rsidR="008E4244">
          <w:rPr>
            <w:noProof/>
            <w:webHidden/>
          </w:rPr>
          <w:t>18</w:t>
        </w:r>
        <w:r>
          <w:rPr>
            <w:noProof/>
            <w:webHidden/>
          </w:rPr>
          <w:fldChar w:fldCharType="end"/>
        </w:r>
      </w:hyperlink>
    </w:p>
    <w:p w:rsidR="002A25A0" w:rsidRDefault="000B001C">
      <w:pPr>
        <w:pStyle w:val="21"/>
        <w:jc w:val="center"/>
        <w:rPr>
          <w:sz w:val="28"/>
          <w:szCs w:val="28"/>
        </w:rPr>
      </w:pPr>
      <w:r>
        <w:rPr>
          <w:sz w:val="28"/>
          <w:szCs w:val="28"/>
        </w:rPr>
        <w:fldChar w:fldCharType="end"/>
      </w:r>
      <w:bookmarkStart w:id="3" w:name="_Toc485375018"/>
      <w:bookmarkStart w:id="4" w:name="_Toc185611012"/>
      <w:bookmarkStart w:id="5" w:name="_Toc509578102"/>
      <w:bookmarkStart w:id="6" w:name="_Toc211422050"/>
      <w:bookmarkStart w:id="7" w:name="_Toc509578801"/>
      <w:bookmarkStart w:id="8" w:name="_Toc485373619"/>
    </w:p>
    <w:p w:rsidR="002A25A0" w:rsidRDefault="002A25A0">
      <w:pPr>
        <w:pStyle w:val="21"/>
        <w:jc w:val="center"/>
        <w:rPr>
          <w:sz w:val="28"/>
          <w:szCs w:val="28"/>
        </w:rPr>
      </w:pPr>
    </w:p>
    <w:p w:rsidR="002A25A0" w:rsidRDefault="002A25A0">
      <w:pPr>
        <w:pStyle w:val="21"/>
        <w:jc w:val="center"/>
        <w:rPr>
          <w:sz w:val="28"/>
          <w:szCs w:val="28"/>
        </w:rPr>
      </w:pPr>
    </w:p>
    <w:p w:rsidR="00C45218" w:rsidRDefault="00996289">
      <w:pPr>
        <w:pStyle w:val="21"/>
        <w:jc w:val="center"/>
      </w:pPr>
      <w:r>
        <w:t>磷矿石</w:t>
      </w:r>
      <w:bookmarkEnd w:id="3"/>
      <w:bookmarkEnd w:id="4"/>
      <w:bookmarkEnd w:id="5"/>
      <w:bookmarkEnd w:id="6"/>
      <w:bookmarkEnd w:id="7"/>
    </w:p>
    <w:p w:rsidR="00C45218" w:rsidRDefault="00C45218"/>
    <w:p w:rsidR="00C45218" w:rsidRDefault="00996289">
      <w:pPr>
        <w:jc w:val="left"/>
        <w:outlineLvl w:val="0"/>
        <w:rPr>
          <w:rFonts w:ascii="宋体" w:hAnsi="宋体" w:cs="Arial"/>
          <w:b/>
          <w:bCs/>
          <w:kern w:val="0"/>
          <w:sz w:val="36"/>
          <w:szCs w:val="36"/>
        </w:rPr>
      </w:pPr>
      <w:bookmarkStart w:id="9" w:name="_Toc183761264"/>
      <w:bookmarkStart w:id="10" w:name="_Toc185611013"/>
      <w:bookmarkStart w:id="11" w:name="_Toc211422051"/>
      <w:bookmarkStart w:id="12" w:name="_Toc485375019"/>
      <w:bookmarkStart w:id="13" w:name="_Toc509578103"/>
      <w:bookmarkStart w:id="14" w:name="_Toc509578802"/>
      <w:bookmarkStart w:id="15" w:name="_Toc88217650"/>
      <w:bookmarkStart w:id="16" w:name="_Toc245273848"/>
      <w:bookmarkStart w:id="17" w:name="_Toc211422057"/>
      <w:bookmarkStart w:id="18" w:name="_Toc185611017"/>
      <w:r>
        <w:rPr>
          <w:rFonts w:ascii="宋体" w:hAnsi="宋体" w:cs="Arial" w:hint="eastAsia"/>
          <w:b/>
          <w:bCs/>
          <w:kern w:val="0"/>
          <w:sz w:val="36"/>
          <w:szCs w:val="36"/>
        </w:rPr>
        <w:t>评述：中国磷矿石市场一周评述及后市预测</w:t>
      </w:r>
      <w:bookmarkEnd w:id="9"/>
      <w:bookmarkEnd w:id="10"/>
      <w:bookmarkEnd w:id="11"/>
      <w:bookmarkEnd w:id="12"/>
      <w:bookmarkEnd w:id="13"/>
      <w:bookmarkEnd w:id="14"/>
      <w:bookmarkEnd w:id="15"/>
    </w:p>
    <w:p w:rsidR="00C45218" w:rsidRDefault="00C45218">
      <w:pPr>
        <w:jc w:val="left"/>
        <w:outlineLvl w:val="0"/>
        <w:rPr>
          <w:rFonts w:ascii="宋体" w:hAnsi="宋体" w:cs="Arial"/>
          <w:b/>
          <w:bCs/>
          <w:kern w:val="0"/>
          <w:sz w:val="36"/>
          <w:szCs w:val="36"/>
        </w:rPr>
      </w:pPr>
    </w:p>
    <w:p w:rsidR="00873747" w:rsidRPr="00873747" w:rsidRDefault="00873747" w:rsidP="00873747">
      <w:pPr>
        <w:pStyle w:val="ab"/>
        <w:ind w:firstLineChars="200" w:firstLine="360"/>
        <w:rPr>
          <w:sz w:val="18"/>
          <w:szCs w:val="18"/>
        </w:rPr>
      </w:pPr>
      <w:bookmarkStart w:id="19" w:name="_Toc485375022"/>
      <w:bookmarkStart w:id="20" w:name="_Toc283392384"/>
      <w:bookmarkStart w:id="21" w:name="_Toc263431656"/>
      <w:bookmarkStart w:id="22" w:name="_Toc509578106"/>
      <w:bookmarkStart w:id="23" w:name="_Toc283385842"/>
      <w:bookmarkStart w:id="24" w:name="_Toc509578805"/>
      <w:bookmarkStart w:id="25" w:name="_Toc268270369"/>
      <w:bookmarkStart w:id="26" w:name="_Toc218487527"/>
      <w:bookmarkStart w:id="27" w:name="_Toc286931942"/>
      <w:bookmarkStart w:id="28" w:name="_Toc211422055"/>
      <w:r w:rsidRPr="00873747">
        <w:rPr>
          <w:sz w:val="18"/>
          <w:szCs w:val="18"/>
        </w:rPr>
        <w:t>本周磷矿石市场价格继续维持稳定，下游磷铵市场需求疲软，企业走货不畅，价格及销售均承压下，磷矿石市场守稳观望。当前贵州30%原矿中心站车板报价在630元/吨，小岚垭车板报价680元/吨附近，猫儿沱船板报价710元/吨，省内矿企多数暂不对外报价，主供自用及老客户;四川25%原矿马边县城交货参考报价340-350元/吨，30%磷精矿马边县城交货报价(含税)620元/吨;湖北28%磷铵矿船板报价620元/吨，30%船板报价680元/吨;云南地区25%黄磷矿到厂价格参考650-750元/吨，云南地区黄磷矿低端价格或将继续上涨。</w:t>
      </w:r>
    </w:p>
    <w:p w:rsidR="007D6ADF" w:rsidRPr="007D6ADF" w:rsidRDefault="00873747" w:rsidP="007D6ADF">
      <w:pPr>
        <w:pStyle w:val="ab"/>
        <w:ind w:firstLineChars="200" w:firstLine="360"/>
        <w:rPr>
          <w:rFonts w:asciiTheme="minorEastAsia" w:eastAsiaTheme="minorEastAsia" w:hAnsiTheme="minorEastAsia"/>
          <w:sz w:val="18"/>
          <w:szCs w:val="18"/>
        </w:rPr>
      </w:pPr>
      <w:r w:rsidRPr="00873747">
        <w:rPr>
          <w:sz w:val="18"/>
          <w:szCs w:val="18"/>
        </w:rPr>
        <w:t>后市预测：磷矿石市场供应紧张，库存低位。</w:t>
      </w:r>
      <w:r w:rsidR="007D6ADF" w:rsidRPr="007D6ADF">
        <w:rPr>
          <w:rFonts w:asciiTheme="minorEastAsia" w:eastAsiaTheme="minorEastAsia" w:hAnsiTheme="minorEastAsia"/>
          <w:sz w:val="18"/>
          <w:szCs w:val="18"/>
        </w:rPr>
        <w:t>继续关注原料价格走势以及下游补货情况。</w:t>
      </w:r>
    </w:p>
    <w:p w:rsidR="00873747" w:rsidRPr="007D6ADF" w:rsidRDefault="00873747" w:rsidP="00873747">
      <w:pPr>
        <w:pStyle w:val="ab"/>
        <w:ind w:firstLineChars="200" w:firstLine="360"/>
        <w:rPr>
          <w:sz w:val="18"/>
          <w:szCs w:val="18"/>
        </w:rPr>
      </w:pPr>
    </w:p>
    <w:p w:rsidR="00D20725" w:rsidRPr="00873747" w:rsidRDefault="00D20725" w:rsidP="00D20725">
      <w:pPr>
        <w:pStyle w:val="ab"/>
        <w:ind w:firstLineChars="200" w:firstLine="360"/>
        <w:rPr>
          <w:sz w:val="18"/>
          <w:szCs w:val="18"/>
        </w:rPr>
      </w:pPr>
    </w:p>
    <w:p w:rsidR="00D20725" w:rsidRDefault="00D20725" w:rsidP="00D20725">
      <w:pPr>
        <w:jc w:val="left"/>
        <w:outlineLvl w:val="0"/>
        <w:rPr>
          <w:rFonts w:ascii="宋体" w:hAnsi="宋体" w:cs="Arial"/>
          <w:b/>
          <w:bCs/>
          <w:kern w:val="0"/>
          <w:sz w:val="36"/>
          <w:szCs w:val="36"/>
        </w:rPr>
      </w:pPr>
      <w:bookmarkStart w:id="29" w:name="_Toc86389223"/>
      <w:bookmarkStart w:id="30" w:name="_Toc88217651"/>
      <w:r>
        <w:rPr>
          <w:rFonts w:ascii="宋体" w:hAnsi="宋体" w:cs="Arial" w:hint="eastAsia"/>
          <w:b/>
          <w:bCs/>
          <w:kern w:val="0"/>
          <w:sz w:val="36"/>
          <w:szCs w:val="36"/>
        </w:rPr>
        <w:t>国际：2021年11月</w:t>
      </w:r>
      <w:r w:rsidR="00873747">
        <w:rPr>
          <w:rFonts w:ascii="宋体" w:hAnsi="宋体" w:cs="Arial" w:hint="eastAsia"/>
          <w:b/>
          <w:bCs/>
          <w:kern w:val="0"/>
          <w:sz w:val="36"/>
          <w:szCs w:val="36"/>
        </w:rPr>
        <w:t>25</w:t>
      </w:r>
      <w:r>
        <w:rPr>
          <w:rFonts w:ascii="宋体" w:hAnsi="宋体" w:cs="Arial" w:hint="eastAsia"/>
          <w:b/>
          <w:bCs/>
          <w:kern w:val="0"/>
          <w:sz w:val="36"/>
          <w:szCs w:val="36"/>
        </w:rPr>
        <w:t>日磷矿石国际行情</w:t>
      </w:r>
      <w:bookmarkEnd w:id="29"/>
      <w:bookmarkEnd w:id="30"/>
    </w:p>
    <w:p w:rsidR="00873747" w:rsidRDefault="00873747" w:rsidP="00D20725">
      <w:pPr>
        <w:jc w:val="left"/>
        <w:outlineLvl w:val="0"/>
        <w:rPr>
          <w:rFonts w:ascii="宋体" w:hAnsi="宋体" w:cs="Arial"/>
          <w:b/>
          <w:bCs/>
          <w:kern w:val="0"/>
          <w:sz w:val="36"/>
          <w:szCs w:val="36"/>
        </w:rPr>
      </w:pPr>
    </w:p>
    <w:p w:rsidR="00873747" w:rsidRPr="00873747" w:rsidRDefault="00873747" w:rsidP="00873747">
      <w:pPr>
        <w:pStyle w:val="ab"/>
        <w:ind w:firstLineChars="200" w:firstLine="360"/>
        <w:rPr>
          <w:sz w:val="18"/>
          <w:szCs w:val="18"/>
        </w:rPr>
      </w:pPr>
      <w:r w:rsidRPr="00873747">
        <w:rPr>
          <w:sz w:val="18"/>
          <w:szCs w:val="18"/>
        </w:rPr>
        <w:t>俄罗斯俄罗斯议会已通过了一项法案的初审，该法案涉及可能提高化肥矿商每吨产品的开采税，目标是明年提高这一税率。11月11日，俄罗斯杜马通过了该法案的一读，提议修改矿产开采税(MET)。政府提议从2022年1月1日起提高钾磷矿开采商的MET税。磷矿的MET值会翻一番，达到28%。</w:t>
      </w:r>
    </w:p>
    <w:p w:rsidR="00C45218" w:rsidRPr="006760B0" w:rsidRDefault="00C45218">
      <w:pPr>
        <w:pStyle w:val="ab"/>
        <w:spacing w:line="360" w:lineRule="auto"/>
        <w:ind w:firstLineChars="200" w:firstLine="360"/>
        <w:rPr>
          <w:sz w:val="18"/>
          <w:szCs w:val="18"/>
        </w:rPr>
      </w:pPr>
    </w:p>
    <w:p w:rsidR="00C45218" w:rsidRDefault="00996289">
      <w:pPr>
        <w:pStyle w:val="2"/>
        <w:rPr>
          <w:sz w:val="32"/>
        </w:rPr>
      </w:pPr>
      <w:bookmarkStart w:id="31" w:name="_Toc82778790"/>
      <w:bookmarkStart w:id="32" w:name="_Toc88217652"/>
      <w:r>
        <w:rPr>
          <w:rFonts w:hint="eastAsia"/>
          <w:sz w:val="32"/>
        </w:rPr>
        <w:t>国际：磷矿石价格指数</w:t>
      </w:r>
      <w:bookmarkEnd w:id="31"/>
      <w:bookmarkEnd w:id="32"/>
    </w:p>
    <w:p w:rsidR="00C45218" w:rsidRDefault="00C45218"/>
    <w:p w:rsidR="00C45218" w:rsidRDefault="00C45218"/>
    <w:tbl>
      <w:tblPr>
        <w:tblW w:w="6464" w:type="dxa"/>
        <w:jc w:val="center"/>
        <w:tblLayout w:type="fixed"/>
        <w:tblLook w:val="04A0"/>
      </w:tblPr>
      <w:tblGrid>
        <w:gridCol w:w="6464"/>
      </w:tblGrid>
      <w:tr w:rsidR="00C45218">
        <w:trPr>
          <w:trHeight w:val="233"/>
          <w:jc w:val="center"/>
        </w:trPr>
        <w:tc>
          <w:tcPr>
            <w:tcW w:w="6464" w:type="dxa"/>
            <w:vMerge w:val="restart"/>
            <w:tcBorders>
              <w:top w:val="single" w:sz="4" w:space="0" w:color="auto"/>
              <w:left w:val="single" w:sz="4" w:space="0" w:color="auto"/>
              <w:bottom w:val="single" w:sz="4" w:space="0" w:color="000000"/>
              <w:right w:val="single" w:sz="4" w:space="0" w:color="000000"/>
            </w:tcBorders>
            <w:shd w:val="clear" w:color="auto" w:fill="FF0000"/>
            <w:vAlign w:val="center"/>
          </w:tcPr>
          <w:p w:rsidR="00C45218" w:rsidRDefault="00996289">
            <w:pPr>
              <w:jc w:val="center"/>
              <w:rPr>
                <w:rFonts w:ascii="宋体" w:eastAsia="宋体" w:hAnsi="宋体"/>
                <w:b/>
                <w:bCs/>
                <w:color w:val="FFFFFF"/>
                <w:sz w:val="18"/>
                <w:szCs w:val="18"/>
              </w:rPr>
            </w:pPr>
            <w:r>
              <w:rPr>
                <w:rFonts w:ascii="宋体" w:eastAsia="宋体" w:hAnsi="宋体" w:hint="eastAsia"/>
                <w:b/>
                <w:bCs/>
                <w:color w:val="FFFFFF"/>
                <w:sz w:val="18"/>
                <w:szCs w:val="18"/>
              </w:rPr>
              <w:t>磷矿石国际市场价格</w:t>
            </w:r>
          </w:p>
        </w:tc>
      </w:tr>
      <w:tr w:rsidR="00C45218">
        <w:trPr>
          <w:trHeight w:val="244"/>
          <w:jc w:val="center"/>
        </w:trPr>
        <w:tc>
          <w:tcPr>
            <w:tcW w:w="6464" w:type="dxa"/>
            <w:vMerge/>
            <w:tcBorders>
              <w:top w:val="single" w:sz="4" w:space="0" w:color="auto"/>
              <w:left w:val="single" w:sz="4" w:space="0" w:color="auto"/>
              <w:bottom w:val="single" w:sz="4" w:space="0" w:color="000000"/>
              <w:right w:val="single" w:sz="4" w:space="0" w:color="000000"/>
            </w:tcBorders>
            <w:vAlign w:val="center"/>
          </w:tcPr>
          <w:p w:rsidR="00C45218" w:rsidRDefault="00C45218">
            <w:pPr>
              <w:rPr>
                <w:b/>
                <w:bCs/>
                <w:color w:val="FFFFFF"/>
                <w:sz w:val="20"/>
                <w:szCs w:val="20"/>
              </w:rPr>
            </w:pPr>
          </w:p>
        </w:tc>
      </w:tr>
    </w:tbl>
    <w:p w:rsidR="00C45218" w:rsidRDefault="007364DA" w:rsidP="004F21E8">
      <w:pPr>
        <w:jc w:val="center"/>
      </w:pPr>
      <w:r>
        <w:rPr>
          <w:noProof/>
        </w:rPr>
        <w:lastRenderedPageBreak/>
        <w:drawing>
          <wp:inline distT="0" distB="0" distL="0" distR="0">
            <wp:extent cx="4105275" cy="2771775"/>
            <wp:effectExtent l="19050" t="0" r="9525" b="0"/>
            <wp:docPr id="2" name="图片 7" descr="D:\My Documents\Tencent Files\1639154608\Image\C2C\44T`8(`7U{_)97`Z5WCW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y Documents\Tencent Files\1639154608\Image\C2C\44T`8(`7U{_)97`Z5WCWF%6.JPG"/>
                    <pic:cNvPicPr>
                      <a:picLocks noChangeAspect="1" noChangeArrowheads="1"/>
                    </pic:cNvPicPr>
                  </pic:nvPicPr>
                  <pic:blipFill>
                    <a:blip r:embed="rId9"/>
                    <a:srcRect/>
                    <a:stretch>
                      <a:fillRect/>
                    </a:stretch>
                  </pic:blipFill>
                  <pic:spPr bwMode="auto">
                    <a:xfrm>
                      <a:off x="0" y="0"/>
                      <a:ext cx="4105275" cy="2771775"/>
                    </a:xfrm>
                    <a:prstGeom prst="rect">
                      <a:avLst/>
                    </a:prstGeom>
                    <a:noFill/>
                    <a:ln w="9525">
                      <a:noFill/>
                      <a:miter lim="800000"/>
                      <a:headEnd/>
                      <a:tailEnd/>
                    </a:ln>
                  </pic:spPr>
                </pic:pic>
              </a:graphicData>
            </a:graphic>
          </wp:inline>
        </w:drawing>
      </w:r>
    </w:p>
    <w:p w:rsidR="00C45218" w:rsidRDefault="00996289">
      <w:pPr>
        <w:pStyle w:val="2"/>
        <w:rPr>
          <w:sz w:val="32"/>
        </w:rPr>
      </w:pPr>
      <w:bookmarkStart w:id="33" w:name="_Toc485375021"/>
      <w:bookmarkStart w:id="34" w:name="_Toc509578105"/>
      <w:bookmarkStart w:id="35" w:name="_Toc509578804"/>
      <w:bookmarkStart w:id="36" w:name="_Toc82778791"/>
      <w:bookmarkStart w:id="37" w:name="_Toc88217653"/>
      <w:r>
        <w:rPr>
          <w:rFonts w:hint="eastAsia"/>
          <w:sz w:val="32"/>
        </w:rPr>
        <w:t>国际磷矿石参考价格</w:t>
      </w:r>
      <w:bookmarkEnd w:id="33"/>
      <w:bookmarkEnd w:id="34"/>
      <w:bookmarkEnd w:id="35"/>
      <w:bookmarkEnd w:id="36"/>
      <w:bookmarkEnd w:id="3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70"/>
        <w:gridCol w:w="2995"/>
        <w:gridCol w:w="3348"/>
        <w:gridCol w:w="3266"/>
      </w:tblGrid>
      <w:tr w:rsidR="00C45218" w:rsidTr="007364DA">
        <w:trPr>
          <w:trHeight w:val="270"/>
          <w:jc w:val="center"/>
        </w:trPr>
        <w:tc>
          <w:tcPr>
            <w:tcW w:w="663" w:type="pct"/>
            <w:vMerge w:val="restart"/>
            <w:shd w:val="clear" w:color="auto" w:fill="99CCFF"/>
            <w:vAlign w:val="center"/>
          </w:tcPr>
          <w:p w:rsidR="00C45218" w:rsidRPr="00DD6C0E" w:rsidRDefault="00996289" w:rsidP="00DD6C0E">
            <w:pPr>
              <w:jc w:val="center"/>
              <w:rPr>
                <w:rFonts w:ascii="宋体" w:hAnsi="宋体"/>
                <w:b/>
                <w:bCs/>
                <w:color w:val="000000"/>
                <w:sz w:val="18"/>
                <w:szCs w:val="18"/>
              </w:rPr>
            </w:pPr>
            <w:r w:rsidRPr="00DD6C0E">
              <w:rPr>
                <w:rFonts w:ascii="宋体" w:hAnsi="宋体"/>
                <w:b/>
                <w:bCs/>
                <w:color w:val="000000"/>
                <w:sz w:val="18"/>
                <w:szCs w:val="18"/>
              </w:rPr>
              <w:t>产品</w:t>
            </w:r>
          </w:p>
        </w:tc>
        <w:tc>
          <w:tcPr>
            <w:tcW w:w="1351" w:type="pct"/>
            <w:vMerge w:val="restart"/>
            <w:shd w:val="clear" w:color="auto" w:fill="99CCFF"/>
            <w:vAlign w:val="center"/>
          </w:tcPr>
          <w:p w:rsidR="00C45218" w:rsidRPr="00DD6C0E" w:rsidRDefault="00996289" w:rsidP="00DD6C0E">
            <w:pPr>
              <w:wordWrap w:val="0"/>
              <w:jc w:val="center"/>
              <w:rPr>
                <w:rFonts w:ascii="宋体" w:hAnsi="宋体"/>
                <w:b/>
                <w:bCs/>
                <w:color w:val="000000"/>
                <w:sz w:val="18"/>
                <w:szCs w:val="18"/>
              </w:rPr>
            </w:pPr>
            <w:r w:rsidRPr="00DD6C0E">
              <w:rPr>
                <w:rFonts w:ascii="宋体" w:hAnsi="宋体"/>
                <w:b/>
                <w:bCs/>
                <w:color w:val="000000"/>
                <w:sz w:val="18"/>
                <w:szCs w:val="18"/>
              </w:rPr>
              <w:t>区域</w:t>
            </w:r>
          </w:p>
        </w:tc>
        <w:tc>
          <w:tcPr>
            <w:tcW w:w="2985" w:type="pct"/>
            <w:gridSpan w:val="2"/>
            <w:shd w:val="clear" w:color="auto" w:fill="99CCFF"/>
            <w:vAlign w:val="center"/>
          </w:tcPr>
          <w:p w:rsidR="00C45218" w:rsidRPr="00DD6C0E" w:rsidRDefault="00996289" w:rsidP="00DD6C0E">
            <w:pPr>
              <w:wordWrap w:val="0"/>
              <w:ind w:firstLineChars="1253" w:firstLine="2264"/>
              <w:rPr>
                <w:rFonts w:ascii="宋体" w:hAnsi="宋体"/>
                <w:b/>
                <w:bCs/>
                <w:color w:val="000000"/>
                <w:sz w:val="18"/>
                <w:szCs w:val="18"/>
              </w:rPr>
            </w:pPr>
            <w:r w:rsidRPr="00DD6C0E">
              <w:rPr>
                <w:rFonts w:ascii="宋体" w:hAnsi="宋体"/>
                <w:b/>
                <w:bCs/>
                <w:color w:val="000000"/>
                <w:sz w:val="18"/>
                <w:szCs w:val="18"/>
              </w:rPr>
              <w:t>价格(美元/吨)</w:t>
            </w:r>
          </w:p>
        </w:tc>
      </w:tr>
      <w:tr w:rsidR="00C45218" w:rsidTr="007364DA">
        <w:trPr>
          <w:trHeight w:val="270"/>
          <w:jc w:val="center"/>
        </w:trPr>
        <w:tc>
          <w:tcPr>
            <w:tcW w:w="663" w:type="pct"/>
            <w:vMerge/>
            <w:vAlign w:val="center"/>
          </w:tcPr>
          <w:p w:rsidR="00C45218" w:rsidRPr="00DD6C0E" w:rsidRDefault="00C45218" w:rsidP="00DD6C0E">
            <w:pPr>
              <w:jc w:val="center"/>
              <w:rPr>
                <w:rFonts w:ascii="宋体" w:hAnsi="宋体"/>
                <w:b/>
                <w:bCs/>
                <w:color w:val="000000"/>
                <w:sz w:val="18"/>
                <w:szCs w:val="18"/>
              </w:rPr>
            </w:pPr>
          </w:p>
        </w:tc>
        <w:tc>
          <w:tcPr>
            <w:tcW w:w="1351" w:type="pct"/>
            <w:vMerge/>
            <w:vAlign w:val="center"/>
          </w:tcPr>
          <w:p w:rsidR="00C45218" w:rsidRPr="00DD6C0E" w:rsidRDefault="00C45218" w:rsidP="00DD6C0E">
            <w:pPr>
              <w:jc w:val="center"/>
              <w:rPr>
                <w:rFonts w:ascii="宋体" w:hAnsi="宋体"/>
                <w:b/>
                <w:bCs/>
                <w:color w:val="000000"/>
                <w:sz w:val="18"/>
                <w:szCs w:val="18"/>
              </w:rPr>
            </w:pPr>
          </w:p>
        </w:tc>
        <w:tc>
          <w:tcPr>
            <w:tcW w:w="2985" w:type="pct"/>
            <w:gridSpan w:val="2"/>
            <w:shd w:val="clear" w:color="auto" w:fill="99CCFF"/>
            <w:vAlign w:val="center"/>
          </w:tcPr>
          <w:p w:rsidR="00C45218" w:rsidRPr="00DD6C0E" w:rsidRDefault="00996289" w:rsidP="00DD6C0E">
            <w:pPr>
              <w:ind w:firstLineChars="1112" w:firstLine="2009"/>
              <w:rPr>
                <w:rFonts w:ascii="宋体" w:hAnsi="宋体"/>
                <w:b/>
                <w:bCs/>
                <w:color w:val="000000"/>
                <w:sz w:val="18"/>
                <w:szCs w:val="18"/>
              </w:rPr>
            </w:pPr>
            <w:r w:rsidRPr="00DD6C0E">
              <w:rPr>
                <w:rFonts w:ascii="宋体" w:hAnsi="宋体"/>
                <w:b/>
                <w:bCs/>
                <w:color w:val="000000"/>
                <w:sz w:val="18"/>
                <w:szCs w:val="18"/>
              </w:rPr>
              <w:t xml:space="preserve"> 2021年1</w:t>
            </w:r>
            <w:r w:rsidRPr="00DD6C0E">
              <w:rPr>
                <w:rFonts w:ascii="宋体" w:hAnsi="宋体" w:hint="eastAsia"/>
                <w:b/>
                <w:bCs/>
                <w:color w:val="000000"/>
                <w:sz w:val="18"/>
                <w:szCs w:val="18"/>
              </w:rPr>
              <w:t>1</w:t>
            </w:r>
            <w:r w:rsidRPr="00DD6C0E">
              <w:rPr>
                <w:rFonts w:ascii="宋体" w:hAnsi="宋体"/>
                <w:b/>
                <w:bCs/>
                <w:color w:val="000000"/>
                <w:sz w:val="18"/>
                <w:szCs w:val="18"/>
              </w:rPr>
              <w:t>月</w:t>
            </w:r>
            <w:r w:rsidR="00873747">
              <w:rPr>
                <w:rFonts w:ascii="宋体" w:hAnsi="宋体" w:hint="eastAsia"/>
                <w:b/>
                <w:bCs/>
                <w:color w:val="000000"/>
                <w:sz w:val="18"/>
                <w:szCs w:val="18"/>
              </w:rPr>
              <w:t>25</w:t>
            </w:r>
            <w:r w:rsidRPr="00DD6C0E">
              <w:rPr>
                <w:rFonts w:ascii="宋体" w:hAnsi="宋体"/>
                <w:b/>
                <w:bCs/>
                <w:color w:val="000000"/>
                <w:sz w:val="18"/>
                <w:szCs w:val="18"/>
              </w:rPr>
              <w:t>日</w:t>
            </w:r>
          </w:p>
        </w:tc>
      </w:tr>
      <w:tr w:rsidR="008F4086" w:rsidTr="007364DA">
        <w:trPr>
          <w:trHeight w:val="402"/>
          <w:jc w:val="center"/>
        </w:trPr>
        <w:tc>
          <w:tcPr>
            <w:tcW w:w="663" w:type="pct"/>
            <w:vMerge w:val="restart"/>
            <w:shd w:val="clear" w:color="auto" w:fill="auto"/>
            <w:vAlign w:val="center"/>
          </w:tcPr>
          <w:p w:rsidR="008F4086" w:rsidRDefault="008F4086" w:rsidP="00653075">
            <w:pPr>
              <w:widowControl/>
              <w:spacing w:line="288" w:lineRule="auto"/>
              <w:jc w:val="center"/>
              <w:rPr>
                <w:rFonts w:ascii="Arial" w:eastAsia="宋体" w:hAnsi="Arial" w:cs="Arial"/>
                <w:kern w:val="0"/>
                <w:sz w:val="18"/>
                <w:szCs w:val="18"/>
              </w:rPr>
            </w:pPr>
            <w:r>
              <w:rPr>
                <w:rFonts w:ascii="宋体" w:eastAsia="宋体" w:hAnsi="宋体" w:cs="Arial"/>
                <w:kern w:val="0"/>
                <w:sz w:val="18"/>
                <w:szCs w:val="18"/>
              </w:rPr>
              <w:t>磷矿石</w:t>
            </w:r>
          </w:p>
        </w:tc>
        <w:tc>
          <w:tcPr>
            <w:tcW w:w="1351" w:type="pct"/>
            <w:shd w:val="clear" w:color="auto" w:fill="auto"/>
            <w:vAlign w:val="center"/>
          </w:tcPr>
          <w:p w:rsidR="008F4086" w:rsidRDefault="008F4086" w:rsidP="009F724F">
            <w:pPr>
              <w:widowControl/>
              <w:wordWrap w:val="0"/>
              <w:spacing w:line="288" w:lineRule="auto"/>
              <w:jc w:val="center"/>
              <w:rPr>
                <w:rFonts w:ascii="Arial" w:eastAsia="宋体" w:hAnsi="Arial" w:cs="Arial"/>
                <w:kern w:val="0"/>
                <w:sz w:val="18"/>
                <w:szCs w:val="18"/>
              </w:rPr>
            </w:pPr>
            <w:r>
              <w:rPr>
                <w:rFonts w:ascii="宋体" w:eastAsia="宋体" w:hAnsi="宋体" w:cs="Arial"/>
                <w:kern w:val="0"/>
                <w:sz w:val="18"/>
                <w:szCs w:val="18"/>
              </w:rPr>
              <w:t>FOB约旦（68-70%）</w:t>
            </w:r>
          </w:p>
        </w:tc>
        <w:tc>
          <w:tcPr>
            <w:tcW w:w="1511" w:type="pct"/>
            <w:shd w:val="clear" w:color="auto" w:fill="auto"/>
            <w:vAlign w:val="center"/>
          </w:tcPr>
          <w:p w:rsidR="008F4086" w:rsidRDefault="008F4086" w:rsidP="009F724F">
            <w:pPr>
              <w:widowControl/>
              <w:wordWrap w:val="0"/>
              <w:spacing w:line="288" w:lineRule="auto"/>
              <w:jc w:val="center"/>
              <w:rPr>
                <w:rFonts w:ascii="Arial" w:eastAsia="宋体" w:hAnsi="Arial" w:cs="Arial"/>
                <w:kern w:val="0"/>
                <w:sz w:val="18"/>
                <w:szCs w:val="18"/>
              </w:rPr>
            </w:pPr>
            <w:r>
              <w:rPr>
                <w:rFonts w:ascii="宋体" w:eastAsia="宋体" w:hAnsi="宋体" w:cs="Arial"/>
                <w:kern w:val="0"/>
                <w:sz w:val="18"/>
                <w:szCs w:val="18"/>
              </w:rPr>
              <w:t>92-95(2021第一季度）</w:t>
            </w:r>
          </w:p>
        </w:tc>
        <w:tc>
          <w:tcPr>
            <w:tcW w:w="1474" w:type="pct"/>
            <w:shd w:val="clear" w:color="auto" w:fill="auto"/>
            <w:vAlign w:val="center"/>
          </w:tcPr>
          <w:p w:rsidR="008F4086" w:rsidRDefault="008F4086" w:rsidP="009F724F">
            <w:pPr>
              <w:widowControl/>
              <w:wordWrap w:val="0"/>
              <w:spacing w:line="288" w:lineRule="auto"/>
              <w:jc w:val="center"/>
              <w:rPr>
                <w:rFonts w:ascii="Arial" w:eastAsia="宋体" w:hAnsi="Arial" w:cs="Arial"/>
                <w:kern w:val="0"/>
                <w:sz w:val="18"/>
                <w:szCs w:val="18"/>
              </w:rPr>
            </w:pPr>
            <w:r>
              <w:rPr>
                <w:rFonts w:ascii="宋体" w:eastAsia="宋体" w:hAnsi="宋体" w:cs="Arial"/>
                <w:kern w:val="0"/>
                <w:sz w:val="18"/>
                <w:szCs w:val="18"/>
              </w:rPr>
              <w:t>112-117(2021第二季度）</w:t>
            </w:r>
          </w:p>
        </w:tc>
      </w:tr>
      <w:tr w:rsidR="008F4086" w:rsidTr="007364DA">
        <w:trPr>
          <w:trHeight w:val="402"/>
          <w:jc w:val="center"/>
        </w:trPr>
        <w:tc>
          <w:tcPr>
            <w:tcW w:w="663" w:type="pct"/>
            <w:vMerge/>
            <w:vAlign w:val="center"/>
          </w:tcPr>
          <w:p w:rsidR="008F4086" w:rsidRDefault="008F4086">
            <w:pPr>
              <w:widowControl/>
              <w:jc w:val="left"/>
              <w:rPr>
                <w:rFonts w:ascii="Arial" w:eastAsia="宋体" w:hAnsi="Arial" w:cs="Arial"/>
                <w:kern w:val="0"/>
                <w:sz w:val="18"/>
                <w:szCs w:val="18"/>
              </w:rPr>
            </w:pPr>
          </w:p>
        </w:tc>
        <w:tc>
          <w:tcPr>
            <w:tcW w:w="1351" w:type="pct"/>
            <w:shd w:val="clear" w:color="auto" w:fill="auto"/>
            <w:vAlign w:val="center"/>
          </w:tcPr>
          <w:p w:rsidR="008F4086" w:rsidRDefault="008F4086" w:rsidP="009F724F">
            <w:pPr>
              <w:widowControl/>
              <w:wordWrap w:val="0"/>
              <w:spacing w:line="288" w:lineRule="auto"/>
              <w:jc w:val="center"/>
              <w:rPr>
                <w:rFonts w:ascii="Arial" w:eastAsia="宋体" w:hAnsi="Arial" w:cs="Arial"/>
                <w:kern w:val="0"/>
                <w:sz w:val="18"/>
                <w:szCs w:val="18"/>
              </w:rPr>
            </w:pPr>
            <w:r>
              <w:rPr>
                <w:rFonts w:ascii="宋体" w:eastAsia="宋体" w:hAnsi="宋体" w:cs="Arial"/>
                <w:kern w:val="0"/>
                <w:sz w:val="18"/>
                <w:szCs w:val="18"/>
              </w:rPr>
              <w:t>CFR印度(68-70%）</w:t>
            </w:r>
          </w:p>
        </w:tc>
        <w:tc>
          <w:tcPr>
            <w:tcW w:w="1511" w:type="pct"/>
            <w:shd w:val="clear" w:color="auto" w:fill="auto"/>
            <w:vAlign w:val="center"/>
          </w:tcPr>
          <w:p w:rsidR="008F4086" w:rsidRDefault="008F4086" w:rsidP="009F724F">
            <w:pPr>
              <w:widowControl/>
              <w:wordWrap w:val="0"/>
              <w:spacing w:line="288" w:lineRule="auto"/>
              <w:jc w:val="center"/>
              <w:rPr>
                <w:rFonts w:ascii="Arial" w:eastAsia="宋体" w:hAnsi="Arial" w:cs="Arial"/>
                <w:kern w:val="0"/>
                <w:sz w:val="18"/>
                <w:szCs w:val="18"/>
              </w:rPr>
            </w:pPr>
            <w:r>
              <w:rPr>
                <w:rFonts w:ascii="宋体" w:eastAsia="宋体" w:hAnsi="宋体" w:cs="Arial"/>
                <w:kern w:val="0"/>
                <w:sz w:val="18"/>
                <w:szCs w:val="18"/>
              </w:rPr>
              <w:t>122-125（2021第一季度）</w:t>
            </w:r>
          </w:p>
        </w:tc>
        <w:tc>
          <w:tcPr>
            <w:tcW w:w="1474" w:type="pct"/>
            <w:shd w:val="clear" w:color="auto" w:fill="auto"/>
            <w:vAlign w:val="center"/>
          </w:tcPr>
          <w:p w:rsidR="008F4086" w:rsidRDefault="008F4086" w:rsidP="009F724F">
            <w:pPr>
              <w:widowControl/>
              <w:wordWrap w:val="0"/>
              <w:spacing w:line="288" w:lineRule="auto"/>
              <w:jc w:val="center"/>
              <w:rPr>
                <w:rFonts w:ascii="Arial" w:eastAsia="宋体" w:hAnsi="Arial" w:cs="Arial"/>
                <w:kern w:val="0"/>
                <w:sz w:val="18"/>
                <w:szCs w:val="18"/>
              </w:rPr>
            </w:pPr>
            <w:r>
              <w:rPr>
                <w:rFonts w:ascii="宋体" w:eastAsia="宋体" w:hAnsi="宋体" w:cs="Arial"/>
                <w:kern w:val="0"/>
                <w:sz w:val="18"/>
                <w:szCs w:val="18"/>
              </w:rPr>
              <w:t>141-146（2021第二季度）</w:t>
            </w:r>
          </w:p>
        </w:tc>
      </w:tr>
      <w:tr w:rsidR="008F4086" w:rsidTr="007364DA">
        <w:trPr>
          <w:trHeight w:val="402"/>
          <w:jc w:val="center"/>
        </w:trPr>
        <w:tc>
          <w:tcPr>
            <w:tcW w:w="663" w:type="pct"/>
            <w:vMerge/>
            <w:vAlign w:val="center"/>
          </w:tcPr>
          <w:p w:rsidR="008F4086" w:rsidRDefault="008F4086">
            <w:pPr>
              <w:widowControl/>
              <w:jc w:val="left"/>
              <w:rPr>
                <w:rFonts w:ascii="Arial" w:eastAsia="宋体" w:hAnsi="Arial" w:cs="Arial"/>
                <w:kern w:val="0"/>
                <w:sz w:val="18"/>
                <w:szCs w:val="18"/>
              </w:rPr>
            </w:pPr>
          </w:p>
        </w:tc>
        <w:tc>
          <w:tcPr>
            <w:tcW w:w="1351" w:type="pct"/>
            <w:shd w:val="clear" w:color="auto" w:fill="auto"/>
            <w:vAlign w:val="center"/>
          </w:tcPr>
          <w:p w:rsidR="008F4086" w:rsidRDefault="008F4086" w:rsidP="009F724F">
            <w:pPr>
              <w:widowControl/>
              <w:wordWrap w:val="0"/>
              <w:spacing w:line="288" w:lineRule="auto"/>
              <w:jc w:val="center"/>
              <w:rPr>
                <w:rFonts w:ascii="Arial" w:eastAsia="宋体" w:hAnsi="Arial" w:cs="Arial"/>
                <w:kern w:val="0"/>
                <w:sz w:val="18"/>
                <w:szCs w:val="18"/>
              </w:rPr>
            </w:pPr>
            <w:r>
              <w:rPr>
                <w:rFonts w:ascii="宋体" w:eastAsia="宋体" w:hAnsi="宋体" w:cs="Arial"/>
                <w:kern w:val="0"/>
                <w:sz w:val="18"/>
                <w:szCs w:val="18"/>
              </w:rPr>
              <w:t>CFR印度70-72%</w:t>
            </w:r>
          </w:p>
        </w:tc>
        <w:tc>
          <w:tcPr>
            <w:tcW w:w="1511" w:type="pct"/>
            <w:shd w:val="clear" w:color="auto" w:fill="auto"/>
            <w:vAlign w:val="center"/>
          </w:tcPr>
          <w:p w:rsidR="008F4086" w:rsidRDefault="008F4086" w:rsidP="009F724F">
            <w:pPr>
              <w:widowControl/>
              <w:wordWrap w:val="0"/>
              <w:spacing w:line="288" w:lineRule="auto"/>
              <w:jc w:val="center"/>
              <w:rPr>
                <w:rFonts w:ascii="Arial" w:eastAsia="宋体" w:hAnsi="Arial" w:cs="Arial"/>
                <w:kern w:val="0"/>
                <w:sz w:val="18"/>
                <w:szCs w:val="18"/>
              </w:rPr>
            </w:pPr>
            <w:r>
              <w:rPr>
                <w:rFonts w:ascii="宋体" w:eastAsia="宋体" w:hAnsi="宋体" w:cs="Arial"/>
                <w:kern w:val="0"/>
                <w:sz w:val="18"/>
                <w:szCs w:val="18"/>
              </w:rPr>
              <w:t>140-145（2021第一季度）</w:t>
            </w:r>
          </w:p>
        </w:tc>
        <w:tc>
          <w:tcPr>
            <w:tcW w:w="1474" w:type="pct"/>
            <w:shd w:val="clear" w:color="auto" w:fill="auto"/>
            <w:vAlign w:val="center"/>
          </w:tcPr>
          <w:p w:rsidR="008F4086" w:rsidRDefault="008F4086" w:rsidP="009F724F">
            <w:pPr>
              <w:widowControl/>
              <w:wordWrap w:val="0"/>
              <w:spacing w:line="288" w:lineRule="auto"/>
              <w:jc w:val="center"/>
              <w:rPr>
                <w:rFonts w:ascii="Arial" w:eastAsia="宋体" w:hAnsi="Arial" w:cs="Arial"/>
                <w:kern w:val="0"/>
                <w:sz w:val="18"/>
                <w:szCs w:val="18"/>
              </w:rPr>
            </w:pPr>
            <w:r>
              <w:rPr>
                <w:rFonts w:ascii="宋体" w:eastAsia="宋体" w:hAnsi="宋体" w:cs="Arial"/>
                <w:kern w:val="0"/>
                <w:sz w:val="18"/>
                <w:szCs w:val="18"/>
              </w:rPr>
              <w:t>180-185（2021第二季度）</w:t>
            </w:r>
          </w:p>
        </w:tc>
      </w:tr>
      <w:tr w:rsidR="008F4086" w:rsidTr="007364DA">
        <w:trPr>
          <w:trHeight w:val="402"/>
          <w:jc w:val="center"/>
        </w:trPr>
        <w:tc>
          <w:tcPr>
            <w:tcW w:w="663" w:type="pct"/>
            <w:vMerge/>
            <w:vAlign w:val="center"/>
          </w:tcPr>
          <w:p w:rsidR="008F4086" w:rsidRDefault="008F4086">
            <w:pPr>
              <w:widowControl/>
              <w:jc w:val="left"/>
              <w:rPr>
                <w:rFonts w:ascii="Arial" w:eastAsia="宋体" w:hAnsi="Arial" w:cs="Arial"/>
                <w:kern w:val="0"/>
                <w:sz w:val="18"/>
                <w:szCs w:val="18"/>
              </w:rPr>
            </w:pPr>
          </w:p>
        </w:tc>
        <w:tc>
          <w:tcPr>
            <w:tcW w:w="1351" w:type="pct"/>
            <w:shd w:val="clear" w:color="auto" w:fill="auto"/>
            <w:vAlign w:val="center"/>
          </w:tcPr>
          <w:p w:rsidR="008F4086" w:rsidRDefault="008F4086" w:rsidP="009F724F">
            <w:pPr>
              <w:widowControl/>
              <w:wordWrap w:val="0"/>
              <w:spacing w:line="288" w:lineRule="auto"/>
              <w:jc w:val="center"/>
              <w:rPr>
                <w:rFonts w:ascii="Arial" w:eastAsia="宋体" w:hAnsi="Arial" w:cs="Arial"/>
                <w:kern w:val="0"/>
                <w:sz w:val="18"/>
                <w:szCs w:val="18"/>
              </w:rPr>
            </w:pPr>
            <w:r>
              <w:rPr>
                <w:rFonts w:ascii="宋体" w:eastAsia="宋体" w:hAnsi="宋体" w:cs="Arial"/>
                <w:kern w:val="0"/>
                <w:sz w:val="18"/>
                <w:szCs w:val="18"/>
              </w:rPr>
              <w:t>FOB北非69%</w:t>
            </w:r>
          </w:p>
        </w:tc>
        <w:tc>
          <w:tcPr>
            <w:tcW w:w="1511" w:type="pct"/>
            <w:shd w:val="clear" w:color="auto" w:fill="auto"/>
            <w:vAlign w:val="center"/>
          </w:tcPr>
          <w:p w:rsidR="008F4086" w:rsidRDefault="008F4086" w:rsidP="009F724F">
            <w:pPr>
              <w:widowControl/>
              <w:wordWrap w:val="0"/>
              <w:spacing w:line="288" w:lineRule="auto"/>
              <w:jc w:val="center"/>
              <w:rPr>
                <w:rFonts w:ascii="Arial" w:eastAsia="宋体" w:hAnsi="Arial" w:cs="Arial"/>
                <w:kern w:val="0"/>
                <w:sz w:val="18"/>
                <w:szCs w:val="18"/>
              </w:rPr>
            </w:pPr>
            <w:r>
              <w:rPr>
                <w:rFonts w:ascii="宋体" w:eastAsia="宋体" w:hAnsi="宋体" w:cs="Arial"/>
                <w:kern w:val="0"/>
                <w:sz w:val="18"/>
                <w:szCs w:val="18"/>
              </w:rPr>
              <w:t>105-110（2021第二季度）</w:t>
            </w:r>
          </w:p>
        </w:tc>
        <w:tc>
          <w:tcPr>
            <w:tcW w:w="1474" w:type="pct"/>
            <w:shd w:val="clear" w:color="auto" w:fill="auto"/>
            <w:vAlign w:val="center"/>
          </w:tcPr>
          <w:p w:rsidR="008F4086" w:rsidRDefault="008F4086" w:rsidP="009F724F">
            <w:pPr>
              <w:widowControl/>
              <w:wordWrap w:val="0"/>
              <w:spacing w:line="288" w:lineRule="auto"/>
              <w:jc w:val="center"/>
              <w:rPr>
                <w:rFonts w:ascii="Arial" w:eastAsia="宋体" w:hAnsi="Arial" w:cs="Arial"/>
                <w:kern w:val="0"/>
                <w:sz w:val="18"/>
                <w:szCs w:val="18"/>
              </w:rPr>
            </w:pPr>
            <w:r>
              <w:rPr>
                <w:rFonts w:ascii="宋体" w:eastAsia="宋体" w:hAnsi="宋体" w:cs="Arial"/>
                <w:kern w:val="0"/>
                <w:sz w:val="18"/>
                <w:szCs w:val="18"/>
              </w:rPr>
              <w:t>130（2021第三季度）</w:t>
            </w:r>
          </w:p>
        </w:tc>
      </w:tr>
    </w:tbl>
    <w:p w:rsidR="00C45218" w:rsidRDefault="00996289">
      <w:pPr>
        <w:pStyle w:val="ab"/>
        <w:jc w:val="center"/>
        <w:rPr>
          <w:rFonts w:ascii="Arial" w:hAnsi="Arial" w:cs="Arial"/>
          <w:color w:val="191919"/>
          <w:sz w:val="21"/>
          <w:szCs w:val="21"/>
        </w:rPr>
      </w:pPr>
      <w:r>
        <w:rPr>
          <w:rFonts w:ascii="Arial" w:hAnsi="Arial" w:cs="Arial"/>
          <w:color w:val="191919"/>
          <w:sz w:val="21"/>
          <w:szCs w:val="21"/>
        </w:rPr>
        <w:t> </w:t>
      </w:r>
    </w:p>
    <w:p w:rsidR="00C45218" w:rsidRDefault="00C45218"/>
    <w:p w:rsidR="00C45218" w:rsidRDefault="00996289">
      <w:pPr>
        <w:pStyle w:val="2"/>
        <w:rPr>
          <w:sz w:val="32"/>
        </w:rPr>
      </w:pPr>
      <w:bookmarkStart w:id="38" w:name="_Toc82778792"/>
      <w:bookmarkStart w:id="39" w:name="_Toc88217654"/>
      <w:r>
        <w:rPr>
          <w:rFonts w:hint="eastAsia"/>
          <w:sz w:val="32"/>
        </w:rPr>
        <w:t>国内：磷矿石价格指数（企业车板报价）</w:t>
      </w:r>
      <w:bookmarkEnd w:id="38"/>
      <w:bookmarkEnd w:id="39"/>
    </w:p>
    <w:p w:rsidR="00C45218" w:rsidRDefault="00C45218"/>
    <w:p w:rsidR="00C45218" w:rsidRDefault="00C45218"/>
    <w:tbl>
      <w:tblPr>
        <w:tblW w:w="6480" w:type="dxa"/>
        <w:jc w:val="center"/>
        <w:tblLayout w:type="fixed"/>
        <w:tblLook w:val="04A0"/>
      </w:tblPr>
      <w:tblGrid>
        <w:gridCol w:w="6480"/>
      </w:tblGrid>
      <w:tr w:rsidR="00C45218">
        <w:trPr>
          <w:trHeight w:val="312"/>
          <w:jc w:val="center"/>
        </w:trPr>
        <w:tc>
          <w:tcPr>
            <w:tcW w:w="6480" w:type="dxa"/>
            <w:vMerge w:val="restart"/>
            <w:tcBorders>
              <w:top w:val="single" w:sz="4" w:space="0" w:color="auto"/>
              <w:left w:val="single" w:sz="4" w:space="0" w:color="auto"/>
              <w:bottom w:val="single" w:sz="4" w:space="0" w:color="000000"/>
              <w:right w:val="single" w:sz="4" w:space="0" w:color="000000"/>
            </w:tcBorders>
            <w:shd w:val="clear" w:color="auto" w:fill="DD0806"/>
            <w:vAlign w:val="center"/>
          </w:tcPr>
          <w:p w:rsidR="00C45218" w:rsidRDefault="00996289">
            <w:pPr>
              <w:jc w:val="center"/>
              <w:rPr>
                <w:b/>
                <w:bCs/>
                <w:color w:val="FFFFFF"/>
                <w:sz w:val="20"/>
                <w:szCs w:val="20"/>
              </w:rPr>
            </w:pPr>
            <w:r>
              <w:rPr>
                <w:rFonts w:hint="eastAsia"/>
                <w:b/>
                <w:bCs/>
                <w:color w:val="FFFFFF"/>
                <w:sz w:val="20"/>
                <w:szCs w:val="20"/>
              </w:rPr>
              <w:t>磷矿石国内市场价格</w:t>
            </w:r>
          </w:p>
        </w:tc>
      </w:tr>
      <w:tr w:rsidR="00C45218">
        <w:trPr>
          <w:trHeight w:val="312"/>
          <w:jc w:val="center"/>
        </w:trPr>
        <w:tc>
          <w:tcPr>
            <w:tcW w:w="6480" w:type="dxa"/>
            <w:vMerge/>
            <w:tcBorders>
              <w:top w:val="single" w:sz="4" w:space="0" w:color="auto"/>
              <w:left w:val="single" w:sz="4" w:space="0" w:color="auto"/>
              <w:bottom w:val="single" w:sz="4" w:space="0" w:color="000000"/>
              <w:right w:val="single" w:sz="4" w:space="0" w:color="000000"/>
            </w:tcBorders>
            <w:vAlign w:val="center"/>
          </w:tcPr>
          <w:p w:rsidR="00C45218" w:rsidRDefault="00C45218">
            <w:pPr>
              <w:rPr>
                <w:b/>
                <w:bCs/>
                <w:color w:val="FFFFFF"/>
                <w:sz w:val="20"/>
                <w:szCs w:val="20"/>
              </w:rPr>
            </w:pPr>
          </w:p>
        </w:tc>
      </w:tr>
    </w:tbl>
    <w:p w:rsidR="00C45218" w:rsidRDefault="007364DA" w:rsidP="004F21E8">
      <w:pPr>
        <w:jc w:val="center"/>
      </w:pPr>
      <w:r>
        <w:rPr>
          <w:noProof/>
        </w:rPr>
        <w:lastRenderedPageBreak/>
        <w:drawing>
          <wp:inline distT="0" distB="0" distL="0" distR="0">
            <wp:extent cx="4105275" cy="2628900"/>
            <wp:effectExtent l="19050" t="0" r="9525" b="0"/>
            <wp:docPr id="3" name="图片 8" descr="D:\My Documents\Tencent Files\1639154608\Image\C2C\E%YZ0DK6Y8K0ENKK4}7)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y Documents\Tencent Files\1639154608\Image\C2C\E%YZ0DK6Y8K0ENKK4}7)R]M.JPG"/>
                    <pic:cNvPicPr>
                      <a:picLocks noChangeAspect="1" noChangeArrowheads="1"/>
                    </pic:cNvPicPr>
                  </pic:nvPicPr>
                  <pic:blipFill>
                    <a:blip r:embed="rId10"/>
                    <a:srcRect/>
                    <a:stretch>
                      <a:fillRect/>
                    </a:stretch>
                  </pic:blipFill>
                  <pic:spPr bwMode="auto">
                    <a:xfrm>
                      <a:off x="0" y="0"/>
                      <a:ext cx="4105275" cy="2628900"/>
                    </a:xfrm>
                    <a:prstGeom prst="rect">
                      <a:avLst/>
                    </a:prstGeom>
                    <a:noFill/>
                    <a:ln w="9525">
                      <a:noFill/>
                      <a:miter lim="800000"/>
                      <a:headEnd/>
                      <a:tailEnd/>
                    </a:ln>
                  </pic:spPr>
                </pic:pic>
              </a:graphicData>
            </a:graphic>
          </wp:inline>
        </w:drawing>
      </w:r>
    </w:p>
    <w:p w:rsidR="00C45218" w:rsidRDefault="00996289">
      <w:pPr>
        <w:pStyle w:val="2"/>
        <w:rPr>
          <w:sz w:val="32"/>
        </w:rPr>
      </w:pPr>
      <w:bookmarkStart w:id="40" w:name="_Toc485375024"/>
      <w:bookmarkStart w:id="41" w:name="_Toc509578108"/>
      <w:bookmarkStart w:id="42" w:name="_Toc509578807"/>
      <w:bookmarkStart w:id="43" w:name="_Toc88217655"/>
      <w:bookmarkEnd w:id="19"/>
      <w:bookmarkEnd w:id="20"/>
      <w:bookmarkEnd w:id="21"/>
      <w:bookmarkEnd w:id="22"/>
      <w:bookmarkEnd w:id="23"/>
      <w:bookmarkEnd w:id="24"/>
      <w:bookmarkEnd w:id="25"/>
      <w:bookmarkEnd w:id="26"/>
      <w:bookmarkEnd w:id="27"/>
      <w:bookmarkEnd w:id="28"/>
      <w:r>
        <w:rPr>
          <w:rFonts w:hint="eastAsia"/>
          <w:sz w:val="32"/>
        </w:rPr>
        <w:t>国内主产区域磷矿石价格汇总（单位：元</w:t>
      </w:r>
      <w:r>
        <w:rPr>
          <w:rFonts w:hint="eastAsia"/>
          <w:sz w:val="32"/>
        </w:rPr>
        <w:t>/</w:t>
      </w:r>
      <w:bookmarkEnd w:id="40"/>
      <w:bookmarkEnd w:id="41"/>
      <w:bookmarkEnd w:id="42"/>
      <w:r>
        <w:rPr>
          <w:rFonts w:hint="eastAsia"/>
          <w:sz w:val="32"/>
        </w:rPr>
        <w:t>吨）</w:t>
      </w:r>
      <w:bookmarkEnd w:id="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2257"/>
        <w:gridCol w:w="2257"/>
        <w:gridCol w:w="2257"/>
        <w:gridCol w:w="2257"/>
      </w:tblGrid>
      <w:tr w:rsidR="00C45218" w:rsidTr="007364DA">
        <w:trPr>
          <w:trHeight w:val="539"/>
          <w:jc w:val="center"/>
        </w:trPr>
        <w:tc>
          <w:tcPr>
            <w:tcW w:w="1000" w:type="pct"/>
            <w:shd w:val="clear" w:color="000000" w:fill="96B4DC"/>
            <w:vAlign w:val="center"/>
          </w:tcPr>
          <w:p w:rsidR="00C45218" w:rsidRPr="00AF3342" w:rsidRDefault="00996289">
            <w:pPr>
              <w:widowControl/>
              <w:jc w:val="center"/>
              <w:rPr>
                <w:rFonts w:asciiTheme="minorEastAsia" w:hAnsiTheme="minorEastAsia" w:cs="宋体"/>
                <w:b/>
                <w:bCs/>
                <w:color w:val="000000"/>
                <w:kern w:val="0"/>
                <w:sz w:val="18"/>
                <w:szCs w:val="18"/>
              </w:rPr>
            </w:pPr>
            <w:bookmarkStart w:id="44" w:name="_黄磷"/>
            <w:bookmarkStart w:id="45" w:name="_黄磷_"/>
            <w:bookmarkStart w:id="46" w:name="_Toc485375033"/>
            <w:bookmarkStart w:id="47" w:name="_Toc509578111"/>
            <w:bookmarkStart w:id="48" w:name="_Toc509578810"/>
            <w:bookmarkEnd w:id="44"/>
            <w:bookmarkEnd w:id="45"/>
            <w:r w:rsidRPr="00AF3342">
              <w:rPr>
                <w:rFonts w:asciiTheme="minorEastAsia" w:hAnsiTheme="minorEastAsia" w:cs="宋体" w:hint="eastAsia"/>
                <w:b/>
                <w:bCs/>
                <w:color w:val="000000"/>
                <w:kern w:val="0"/>
                <w:sz w:val="18"/>
                <w:szCs w:val="18"/>
              </w:rPr>
              <w:t>产品</w:t>
            </w:r>
          </w:p>
        </w:tc>
        <w:tc>
          <w:tcPr>
            <w:tcW w:w="1000" w:type="pct"/>
            <w:shd w:val="clear" w:color="000000" w:fill="96B4DC"/>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hint="eastAsia"/>
                <w:b/>
                <w:bCs/>
                <w:color w:val="000000"/>
                <w:kern w:val="0"/>
                <w:sz w:val="18"/>
                <w:szCs w:val="18"/>
              </w:rPr>
              <w:t>地区</w:t>
            </w:r>
          </w:p>
        </w:tc>
        <w:tc>
          <w:tcPr>
            <w:tcW w:w="1000" w:type="pct"/>
            <w:shd w:val="clear" w:color="000000" w:fill="96B4DC"/>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hint="eastAsia"/>
                <w:b/>
                <w:bCs/>
                <w:color w:val="000000"/>
                <w:kern w:val="0"/>
                <w:sz w:val="18"/>
                <w:szCs w:val="18"/>
              </w:rPr>
              <w:t>规格</w:t>
            </w:r>
          </w:p>
        </w:tc>
        <w:tc>
          <w:tcPr>
            <w:tcW w:w="1000" w:type="pct"/>
            <w:shd w:val="clear" w:color="000000" w:fill="96B4DC"/>
            <w:vAlign w:val="center"/>
          </w:tcPr>
          <w:p w:rsidR="00C45218" w:rsidRPr="00AF3342" w:rsidRDefault="00954AA7" w:rsidP="00AF3342">
            <w:pPr>
              <w:widowControl/>
              <w:jc w:val="center"/>
              <w:rPr>
                <w:rFonts w:asciiTheme="minorEastAsia" w:hAnsiTheme="minorEastAsia" w:cs="宋体"/>
                <w:b/>
                <w:bCs/>
                <w:color w:val="000000"/>
                <w:kern w:val="0"/>
                <w:sz w:val="18"/>
                <w:szCs w:val="18"/>
              </w:rPr>
            </w:pPr>
            <w:r w:rsidRPr="00AF3342">
              <w:rPr>
                <w:rFonts w:asciiTheme="minorEastAsia" w:hAnsiTheme="minorEastAsia" w:cs="宋体" w:hint="eastAsia"/>
                <w:b/>
                <w:bCs/>
                <w:color w:val="000000"/>
                <w:kern w:val="0"/>
                <w:sz w:val="18"/>
                <w:szCs w:val="18"/>
              </w:rPr>
              <w:t>11</w:t>
            </w:r>
            <w:r w:rsidR="00996289" w:rsidRPr="00AF3342">
              <w:rPr>
                <w:rFonts w:asciiTheme="minorEastAsia" w:hAnsiTheme="minorEastAsia" w:cs="宋体" w:hint="eastAsia"/>
                <w:b/>
                <w:bCs/>
                <w:color w:val="000000"/>
                <w:kern w:val="0"/>
                <w:sz w:val="18"/>
                <w:szCs w:val="18"/>
              </w:rPr>
              <w:t>月</w:t>
            </w:r>
            <w:r w:rsidR="00873747">
              <w:rPr>
                <w:rFonts w:asciiTheme="minorEastAsia" w:hAnsiTheme="minorEastAsia" w:cs="宋体" w:hint="eastAsia"/>
                <w:b/>
                <w:bCs/>
                <w:color w:val="000000"/>
                <w:kern w:val="0"/>
                <w:sz w:val="18"/>
                <w:szCs w:val="18"/>
              </w:rPr>
              <w:t>26</w:t>
            </w:r>
            <w:r w:rsidR="00996289" w:rsidRPr="00AF3342">
              <w:rPr>
                <w:rFonts w:asciiTheme="minorEastAsia" w:hAnsiTheme="minorEastAsia" w:cs="宋体" w:hint="eastAsia"/>
                <w:b/>
                <w:bCs/>
                <w:color w:val="000000"/>
                <w:kern w:val="0"/>
                <w:sz w:val="18"/>
                <w:szCs w:val="18"/>
              </w:rPr>
              <w:t>日</w:t>
            </w:r>
          </w:p>
        </w:tc>
        <w:tc>
          <w:tcPr>
            <w:tcW w:w="1000" w:type="pct"/>
            <w:shd w:val="clear" w:color="000000" w:fill="96B4DC"/>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hint="eastAsia"/>
                <w:b/>
                <w:bCs/>
                <w:color w:val="000000"/>
                <w:kern w:val="0"/>
                <w:sz w:val="18"/>
                <w:szCs w:val="18"/>
              </w:rPr>
              <w:t>11月</w:t>
            </w:r>
            <w:r w:rsidR="006760B0">
              <w:rPr>
                <w:rFonts w:asciiTheme="minorEastAsia" w:hAnsiTheme="minorEastAsia" w:cs="宋体" w:hint="eastAsia"/>
                <w:b/>
                <w:bCs/>
                <w:color w:val="000000"/>
                <w:kern w:val="0"/>
                <w:sz w:val="18"/>
                <w:szCs w:val="18"/>
              </w:rPr>
              <w:t>19</w:t>
            </w:r>
            <w:r w:rsidRPr="00AF3342">
              <w:rPr>
                <w:rFonts w:asciiTheme="minorEastAsia" w:hAnsiTheme="minorEastAsia" w:cs="宋体" w:hint="eastAsia"/>
                <w:b/>
                <w:bCs/>
                <w:color w:val="000000"/>
                <w:kern w:val="0"/>
                <w:sz w:val="18"/>
                <w:szCs w:val="18"/>
              </w:rPr>
              <w:t>日</w:t>
            </w:r>
          </w:p>
        </w:tc>
      </w:tr>
      <w:tr w:rsidR="00873747" w:rsidTr="007364DA">
        <w:trPr>
          <w:trHeight w:val="300"/>
          <w:jc w:val="center"/>
        </w:trPr>
        <w:tc>
          <w:tcPr>
            <w:tcW w:w="1000" w:type="pct"/>
            <w:vMerge w:val="restart"/>
            <w:shd w:val="clear" w:color="000000" w:fill="F9F9F9"/>
            <w:vAlign w:val="center"/>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磷矿石</w:t>
            </w:r>
          </w:p>
        </w:tc>
        <w:tc>
          <w:tcPr>
            <w:tcW w:w="1000" w:type="pct"/>
            <w:shd w:val="clear" w:color="000000" w:fill="F9F9F9"/>
            <w:vAlign w:val="center"/>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云南</w:t>
            </w:r>
          </w:p>
        </w:tc>
        <w:tc>
          <w:tcPr>
            <w:tcW w:w="1000" w:type="pct"/>
            <w:shd w:val="clear" w:color="000000" w:fill="F9F9F9"/>
            <w:vAlign w:val="center"/>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1000" w:type="pct"/>
            <w:shd w:val="clear" w:color="000000" w:fill="F9F9F9"/>
            <w:vAlign w:val="bottom"/>
          </w:tcPr>
          <w:p w:rsidR="00873747" w:rsidRDefault="00873747" w:rsidP="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410</w:t>
            </w:r>
          </w:p>
        </w:tc>
        <w:tc>
          <w:tcPr>
            <w:tcW w:w="1000" w:type="pct"/>
            <w:shd w:val="clear" w:color="000000" w:fill="F9F9F9"/>
            <w:vAlign w:val="bottom"/>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410</w:t>
            </w:r>
          </w:p>
        </w:tc>
      </w:tr>
      <w:tr w:rsidR="00873747" w:rsidTr="007364DA">
        <w:trPr>
          <w:trHeight w:val="285"/>
          <w:jc w:val="center"/>
        </w:trPr>
        <w:tc>
          <w:tcPr>
            <w:tcW w:w="1000" w:type="pct"/>
            <w:vMerge/>
            <w:vAlign w:val="center"/>
          </w:tcPr>
          <w:p w:rsidR="00873747" w:rsidRDefault="00873747">
            <w:pPr>
              <w:widowControl/>
              <w:jc w:val="left"/>
              <w:rPr>
                <w:rFonts w:ascii="宋体" w:hAnsi="宋体" w:cs="宋体"/>
                <w:color w:val="000000"/>
                <w:kern w:val="0"/>
                <w:sz w:val="18"/>
                <w:szCs w:val="18"/>
              </w:rPr>
            </w:pPr>
          </w:p>
        </w:tc>
        <w:tc>
          <w:tcPr>
            <w:tcW w:w="1000" w:type="pct"/>
            <w:vMerge w:val="restart"/>
            <w:shd w:val="clear" w:color="000000" w:fill="F9F9F9"/>
            <w:vAlign w:val="center"/>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四川</w:t>
            </w:r>
          </w:p>
        </w:tc>
        <w:tc>
          <w:tcPr>
            <w:tcW w:w="1000" w:type="pct"/>
            <w:shd w:val="clear" w:color="000000" w:fill="F9F9F9"/>
            <w:vAlign w:val="center"/>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25%</w:t>
            </w:r>
          </w:p>
        </w:tc>
        <w:tc>
          <w:tcPr>
            <w:tcW w:w="1000" w:type="pct"/>
            <w:shd w:val="clear" w:color="000000" w:fill="F9F9F9"/>
            <w:vAlign w:val="bottom"/>
          </w:tcPr>
          <w:p w:rsidR="00873747" w:rsidRDefault="00873747" w:rsidP="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350</w:t>
            </w:r>
          </w:p>
        </w:tc>
        <w:tc>
          <w:tcPr>
            <w:tcW w:w="1000" w:type="pct"/>
            <w:shd w:val="clear" w:color="000000" w:fill="F9F9F9"/>
            <w:vAlign w:val="bottom"/>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350</w:t>
            </w:r>
          </w:p>
        </w:tc>
      </w:tr>
      <w:tr w:rsidR="00873747" w:rsidTr="007364DA">
        <w:trPr>
          <w:trHeight w:val="285"/>
          <w:jc w:val="center"/>
        </w:trPr>
        <w:tc>
          <w:tcPr>
            <w:tcW w:w="1000" w:type="pct"/>
            <w:vMerge/>
            <w:vAlign w:val="center"/>
          </w:tcPr>
          <w:p w:rsidR="00873747" w:rsidRDefault="00873747">
            <w:pPr>
              <w:widowControl/>
              <w:jc w:val="left"/>
              <w:rPr>
                <w:rFonts w:ascii="宋体" w:hAnsi="宋体" w:cs="宋体"/>
                <w:color w:val="000000"/>
                <w:kern w:val="0"/>
                <w:sz w:val="18"/>
                <w:szCs w:val="18"/>
              </w:rPr>
            </w:pPr>
          </w:p>
        </w:tc>
        <w:tc>
          <w:tcPr>
            <w:tcW w:w="1000" w:type="pct"/>
            <w:vMerge/>
            <w:vAlign w:val="center"/>
          </w:tcPr>
          <w:p w:rsidR="00873747" w:rsidRDefault="00873747">
            <w:pPr>
              <w:widowControl/>
              <w:jc w:val="left"/>
              <w:rPr>
                <w:rFonts w:ascii="宋体" w:hAnsi="宋体" w:cs="宋体"/>
                <w:color w:val="000000"/>
                <w:kern w:val="0"/>
                <w:sz w:val="18"/>
                <w:szCs w:val="18"/>
              </w:rPr>
            </w:pPr>
          </w:p>
        </w:tc>
        <w:tc>
          <w:tcPr>
            <w:tcW w:w="1000" w:type="pct"/>
            <w:shd w:val="clear" w:color="000000" w:fill="F9F9F9"/>
            <w:vAlign w:val="center"/>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1000" w:type="pct"/>
            <w:shd w:val="clear" w:color="000000" w:fill="F9F9F9"/>
            <w:vAlign w:val="bottom"/>
          </w:tcPr>
          <w:p w:rsidR="00873747" w:rsidRDefault="00873747" w:rsidP="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620</w:t>
            </w:r>
          </w:p>
        </w:tc>
        <w:tc>
          <w:tcPr>
            <w:tcW w:w="1000" w:type="pct"/>
            <w:shd w:val="clear" w:color="000000" w:fill="F9F9F9"/>
            <w:vAlign w:val="bottom"/>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620</w:t>
            </w:r>
          </w:p>
        </w:tc>
      </w:tr>
      <w:tr w:rsidR="00873747" w:rsidTr="007364DA">
        <w:trPr>
          <w:trHeight w:val="285"/>
          <w:jc w:val="center"/>
        </w:trPr>
        <w:tc>
          <w:tcPr>
            <w:tcW w:w="1000" w:type="pct"/>
            <w:vMerge/>
            <w:vAlign w:val="center"/>
          </w:tcPr>
          <w:p w:rsidR="00873747" w:rsidRDefault="00873747">
            <w:pPr>
              <w:widowControl/>
              <w:jc w:val="left"/>
              <w:rPr>
                <w:rFonts w:ascii="宋体" w:hAnsi="宋体" w:cs="宋体"/>
                <w:color w:val="000000"/>
                <w:kern w:val="0"/>
                <w:sz w:val="18"/>
                <w:szCs w:val="18"/>
              </w:rPr>
            </w:pPr>
          </w:p>
        </w:tc>
        <w:tc>
          <w:tcPr>
            <w:tcW w:w="1000" w:type="pct"/>
            <w:shd w:val="clear" w:color="000000" w:fill="F9F9F9"/>
            <w:vAlign w:val="center"/>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贵州</w:t>
            </w:r>
          </w:p>
        </w:tc>
        <w:tc>
          <w:tcPr>
            <w:tcW w:w="1000" w:type="pct"/>
            <w:shd w:val="clear" w:color="000000" w:fill="F9F9F9"/>
            <w:vAlign w:val="center"/>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1000" w:type="pct"/>
            <w:shd w:val="clear" w:color="000000" w:fill="F9F9F9"/>
            <w:vAlign w:val="bottom"/>
          </w:tcPr>
          <w:p w:rsidR="00873747" w:rsidRDefault="00873747" w:rsidP="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610</w:t>
            </w:r>
          </w:p>
        </w:tc>
        <w:tc>
          <w:tcPr>
            <w:tcW w:w="1000" w:type="pct"/>
            <w:shd w:val="clear" w:color="000000" w:fill="F9F9F9"/>
            <w:vAlign w:val="bottom"/>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610</w:t>
            </w:r>
          </w:p>
        </w:tc>
      </w:tr>
      <w:tr w:rsidR="00873747" w:rsidTr="007364DA">
        <w:trPr>
          <w:trHeight w:val="285"/>
          <w:jc w:val="center"/>
        </w:trPr>
        <w:tc>
          <w:tcPr>
            <w:tcW w:w="1000" w:type="pct"/>
            <w:vMerge/>
            <w:vAlign w:val="center"/>
          </w:tcPr>
          <w:p w:rsidR="00873747" w:rsidRDefault="00873747">
            <w:pPr>
              <w:widowControl/>
              <w:jc w:val="left"/>
              <w:rPr>
                <w:rFonts w:ascii="宋体" w:hAnsi="宋体" w:cs="宋体"/>
                <w:color w:val="000000"/>
                <w:kern w:val="0"/>
                <w:sz w:val="18"/>
                <w:szCs w:val="18"/>
              </w:rPr>
            </w:pPr>
          </w:p>
        </w:tc>
        <w:tc>
          <w:tcPr>
            <w:tcW w:w="1000" w:type="pct"/>
            <w:vMerge w:val="restart"/>
            <w:shd w:val="clear" w:color="000000" w:fill="F9F9F9"/>
            <w:vAlign w:val="center"/>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湖北</w:t>
            </w:r>
          </w:p>
        </w:tc>
        <w:tc>
          <w:tcPr>
            <w:tcW w:w="1000" w:type="pct"/>
            <w:shd w:val="clear" w:color="000000" w:fill="F9F9F9"/>
            <w:vAlign w:val="center"/>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28%</w:t>
            </w:r>
          </w:p>
        </w:tc>
        <w:tc>
          <w:tcPr>
            <w:tcW w:w="1000" w:type="pct"/>
            <w:shd w:val="clear" w:color="000000" w:fill="F9F9F9"/>
            <w:vAlign w:val="bottom"/>
          </w:tcPr>
          <w:p w:rsidR="00873747" w:rsidRDefault="00873747" w:rsidP="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620</w:t>
            </w:r>
          </w:p>
        </w:tc>
        <w:tc>
          <w:tcPr>
            <w:tcW w:w="1000" w:type="pct"/>
            <w:shd w:val="clear" w:color="000000" w:fill="F9F9F9"/>
            <w:vAlign w:val="bottom"/>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620</w:t>
            </w:r>
          </w:p>
        </w:tc>
      </w:tr>
      <w:tr w:rsidR="00873747" w:rsidTr="007364DA">
        <w:trPr>
          <w:trHeight w:val="285"/>
          <w:jc w:val="center"/>
        </w:trPr>
        <w:tc>
          <w:tcPr>
            <w:tcW w:w="1000" w:type="pct"/>
            <w:vMerge/>
            <w:vAlign w:val="center"/>
          </w:tcPr>
          <w:p w:rsidR="00873747" w:rsidRDefault="00873747">
            <w:pPr>
              <w:widowControl/>
              <w:jc w:val="left"/>
              <w:rPr>
                <w:rFonts w:ascii="宋体" w:hAnsi="宋体" w:cs="宋体"/>
                <w:color w:val="000000"/>
                <w:kern w:val="0"/>
                <w:sz w:val="18"/>
                <w:szCs w:val="18"/>
              </w:rPr>
            </w:pPr>
          </w:p>
        </w:tc>
        <w:tc>
          <w:tcPr>
            <w:tcW w:w="1000" w:type="pct"/>
            <w:vMerge/>
            <w:vAlign w:val="center"/>
          </w:tcPr>
          <w:p w:rsidR="00873747" w:rsidRDefault="00873747">
            <w:pPr>
              <w:widowControl/>
              <w:jc w:val="left"/>
              <w:rPr>
                <w:rFonts w:ascii="宋体" w:hAnsi="宋体" w:cs="宋体"/>
                <w:color w:val="000000"/>
                <w:kern w:val="0"/>
                <w:sz w:val="18"/>
                <w:szCs w:val="18"/>
              </w:rPr>
            </w:pPr>
          </w:p>
        </w:tc>
        <w:tc>
          <w:tcPr>
            <w:tcW w:w="1000" w:type="pct"/>
            <w:shd w:val="clear" w:color="000000" w:fill="F9F9F9"/>
            <w:vAlign w:val="center"/>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30%</w:t>
            </w:r>
          </w:p>
        </w:tc>
        <w:tc>
          <w:tcPr>
            <w:tcW w:w="1000" w:type="pct"/>
            <w:shd w:val="clear" w:color="000000" w:fill="F9F9F9"/>
            <w:vAlign w:val="bottom"/>
          </w:tcPr>
          <w:p w:rsidR="00873747" w:rsidRDefault="00873747" w:rsidP="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680</w:t>
            </w:r>
          </w:p>
        </w:tc>
        <w:tc>
          <w:tcPr>
            <w:tcW w:w="1000" w:type="pct"/>
            <w:shd w:val="clear" w:color="000000" w:fill="F9F9F9"/>
            <w:vAlign w:val="bottom"/>
          </w:tcPr>
          <w:p w:rsidR="00873747" w:rsidRDefault="00873747">
            <w:pPr>
              <w:widowControl/>
              <w:jc w:val="center"/>
              <w:rPr>
                <w:rFonts w:ascii="宋体" w:hAnsi="宋体" w:cs="宋体"/>
                <w:color w:val="000000"/>
                <w:kern w:val="0"/>
                <w:sz w:val="18"/>
                <w:szCs w:val="18"/>
              </w:rPr>
            </w:pPr>
            <w:r>
              <w:rPr>
                <w:rFonts w:ascii="宋体" w:hAnsi="宋体" w:cs="宋体" w:hint="eastAsia"/>
                <w:color w:val="000000"/>
                <w:kern w:val="0"/>
                <w:sz w:val="18"/>
                <w:szCs w:val="18"/>
              </w:rPr>
              <w:t>680</w:t>
            </w:r>
          </w:p>
        </w:tc>
      </w:tr>
    </w:tbl>
    <w:p w:rsidR="00C45218" w:rsidRDefault="00996289">
      <w:pPr>
        <w:pStyle w:val="1"/>
        <w:rPr>
          <w:color w:val="000000"/>
        </w:rPr>
      </w:pPr>
      <w:bookmarkStart w:id="49" w:name="_Toc88217656"/>
      <w:r>
        <w:rPr>
          <w:color w:val="000000"/>
        </w:rPr>
        <w:t>黄磷</w:t>
      </w:r>
      <w:bookmarkEnd w:id="16"/>
      <w:bookmarkEnd w:id="46"/>
      <w:bookmarkEnd w:id="47"/>
      <w:bookmarkEnd w:id="48"/>
      <w:bookmarkEnd w:id="49"/>
    </w:p>
    <w:p w:rsidR="00C45218" w:rsidRDefault="00996289">
      <w:pPr>
        <w:pStyle w:val="2"/>
        <w:rPr>
          <w:sz w:val="32"/>
        </w:rPr>
      </w:pPr>
      <w:bookmarkStart w:id="50" w:name="_磷酸"/>
      <w:bookmarkStart w:id="51" w:name="_Toc245273849"/>
      <w:bookmarkStart w:id="52" w:name="_Toc294790742"/>
      <w:bookmarkStart w:id="53" w:name="_Toc485375034"/>
      <w:bookmarkStart w:id="54" w:name="_Toc509578112"/>
      <w:bookmarkStart w:id="55" w:name="_Toc509578811"/>
      <w:bookmarkStart w:id="56" w:name="_Toc88217657"/>
      <w:bookmarkStart w:id="57" w:name="_Toc211422061"/>
      <w:bookmarkStart w:id="58" w:name="_Toc185611020"/>
      <w:bookmarkEnd w:id="17"/>
      <w:bookmarkEnd w:id="18"/>
      <w:bookmarkEnd w:id="50"/>
      <w:r>
        <w:rPr>
          <w:rFonts w:hint="eastAsia"/>
          <w:sz w:val="32"/>
        </w:rPr>
        <w:t>评述：中国黄磷市场一周评述及后市预测</w:t>
      </w:r>
      <w:bookmarkStart w:id="59" w:name="_Toc212014395"/>
      <w:bookmarkStart w:id="60" w:name="_Toc350515089"/>
      <w:bookmarkStart w:id="61" w:name="_Toc485375035"/>
      <w:bookmarkStart w:id="62" w:name="_Toc257367148"/>
      <w:bookmarkStart w:id="63" w:name="_Toc302129367"/>
      <w:bookmarkStart w:id="64" w:name="_Toc312333686"/>
      <w:bookmarkStart w:id="65" w:name="_Toc319058555"/>
      <w:bookmarkStart w:id="66" w:name="_Toc250730015"/>
      <w:bookmarkStart w:id="67" w:name="_Toc211422059"/>
      <w:bookmarkEnd w:id="51"/>
      <w:bookmarkEnd w:id="52"/>
      <w:bookmarkEnd w:id="53"/>
      <w:bookmarkEnd w:id="54"/>
      <w:bookmarkEnd w:id="55"/>
      <w:bookmarkEnd w:id="56"/>
    </w:p>
    <w:bookmarkEnd w:id="59"/>
    <w:bookmarkEnd w:id="60"/>
    <w:bookmarkEnd w:id="61"/>
    <w:bookmarkEnd w:id="62"/>
    <w:bookmarkEnd w:id="63"/>
    <w:bookmarkEnd w:id="64"/>
    <w:bookmarkEnd w:id="65"/>
    <w:bookmarkEnd w:id="66"/>
    <w:bookmarkEnd w:id="67"/>
    <w:p w:rsidR="00873747" w:rsidRPr="00873747" w:rsidRDefault="00873747" w:rsidP="00873747">
      <w:pPr>
        <w:pStyle w:val="ab"/>
        <w:ind w:firstLineChars="200" w:firstLine="360"/>
        <w:rPr>
          <w:sz w:val="18"/>
          <w:szCs w:val="18"/>
        </w:rPr>
      </w:pPr>
      <w:r w:rsidRPr="00873747">
        <w:rPr>
          <w:sz w:val="18"/>
          <w:szCs w:val="18"/>
        </w:rPr>
        <w:t>本周黄磷市场价格延续小幅上行趋势，自周期初起，黄磷企业缓慢推涨价格，下游企业适量采购，部分贸易商采购订单增多，整体市场交投氛围稍好。受原料黄磷矿供应紧张影响，云南、四川等地区黄磷企业矿石供应承压，企业对磷矿石供应预期不乐观，且后续黄磷矿价格看涨的情况下，部分黄磷企业惜售，报价逐步上调。截至目前我国黄磷企业报价集中在35000-38000元/吨，场内报价逐步向高端靠拢，云南地区实际成交价格参考34000-35000元/吨;四川地区净磷出厂承兑成交参考34500-35000元/吨。贵州地区净磷出厂承兑成交参考34500-35500元/吨。</w:t>
      </w:r>
    </w:p>
    <w:p w:rsidR="007D6ADF" w:rsidRPr="007D6ADF" w:rsidRDefault="00873747" w:rsidP="007D6ADF">
      <w:pPr>
        <w:pStyle w:val="ab"/>
        <w:ind w:firstLineChars="200" w:firstLine="360"/>
        <w:rPr>
          <w:rFonts w:asciiTheme="minorEastAsia" w:eastAsiaTheme="minorEastAsia" w:hAnsiTheme="minorEastAsia"/>
          <w:sz w:val="18"/>
          <w:szCs w:val="18"/>
        </w:rPr>
      </w:pPr>
      <w:r w:rsidRPr="00873747">
        <w:rPr>
          <w:sz w:val="18"/>
          <w:szCs w:val="18"/>
        </w:rPr>
        <w:t>后市预测：黄磷市场观望整理，低端价格收紧，高端价格推进缓慢，短期内黄磷价格持续窄幅调整，</w:t>
      </w:r>
      <w:r w:rsidR="007D6ADF" w:rsidRPr="007D6ADF">
        <w:rPr>
          <w:rFonts w:asciiTheme="minorEastAsia" w:eastAsiaTheme="minorEastAsia" w:hAnsiTheme="minorEastAsia"/>
          <w:sz w:val="18"/>
          <w:szCs w:val="18"/>
        </w:rPr>
        <w:t>继续关注原料价格走势以及下游补货情况。</w:t>
      </w:r>
    </w:p>
    <w:p w:rsidR="00873747" w:rsidRPr="007D6ADF" w:rsidRDefault="00873747" w:rsidP="00873747">
      <w:pPr>
        <w:pStyle w:val="ab"/>
        <w:ind w:firstLineChars="200" w:firstLine="360"/>
        <w:rPr>
          <w:sz w:val="18"/>
          <w:szCs w:val="18"/>
        </w:rPr>
      </w:pPr>
    </w:p>
    <w:p w:rsidR="00C45218" w:rsidRPr="00873747" w:rsidRDefault="00C45218" w:rsidP="007E2818">
      <w:pPr>
        <w:pStyle w:val="ab"/>
        <w:ind w:firstLineChars="200" w:firstLine="360"/>
        <w:rPr>
          <w:sz w:val="18"/>
          <w:szCs w:val="18"/>
        </w:rPr>
      </w:pPr>
    </w:p>
    <w:p w:rsidR="00C45218" w:rsidRDefault="00996289">
      <w:pPr>
        <w:pStyle w:val="2"/>
        <w:rPr>
          <w:sz w:val="32"/>
        </w:rPr>
      </w:pPr>
      <w:bookmarkStart w:id="68" w:name="_Toc88217658"/>
      <w:r>
        <w:rPr>
          <w:rFonts w:hint="eastAsia"/>
          <w:sz w:val="32"/>
        </w:rPr>
        <w:t>国内：黄磷价格指数参考</w:t>
      </w:r>
      <w:bookmarkEnd w:id="68"/>
    </w:p>
    <w:p w:rsidR="00C45218" w:rsidRDefault="00C45218">
      <w:pPr>
        <w:spacing w:line="360" w:lineRule="auto"/>
        <w:jc w:val="center"/>
      </w:pPr>
    </w:p>
    <w:p w:rsidR="00C45218" w:rsidRDefault="007364DA" w:rsidP="004F21E8">
      <w:pPr>
        <w:pStyle w:val="2"/>
        <w:jc w:val="center"/>
        <w:rPr>
          <w:sz w:val="32"/>
        </w:rPr>
      </w:pPr>
      <w:r>
        <w:rPr>
          <w:noProof/>
          <w:sz w:val="32"/>
        </w:rPr>
        <w:lastRenderedPageBreak/>
        <w:drawing>
          <wp:inline distT="0" distB="0" distL="0" distR="0">
            <wp:extent cx="4124325" cy="2381250"/>
            <wp:effectExtent l="19050" t="0" r="9525" b="0"/>
            <wp:docPr id="9" name="图片 9" descr="D:\My Documents\Tencent Files\1639154608\Image\C2C\R`Y4FUWK~_6)AHCH3%BI8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My Documents\Tencent Files\1639154608\Image\C2C\R`Y4FUWK~_6)AHCH3%BI8OD.JPG"/>
                    <pic:cNvPicPr>
                      <a:picLocks noChangeAspect="1" noChangeArrowheads="1"/>
                    </pic:cNvPicPr>
                  </pic:nvPicPr>
                  <pic:blipFill>
                    <a:blip r:embed="rId11"/>
                    <a:srcRect/>
                    <a:stretch>
                      <a:fillRect/>
                    </a:stretch>
                  </pic:blipFill>
                  <pic:spPr bwMode="auto">
                    <a:xfrm>
                      <a:off x="0" y="0"/>
                      <a:ext cx="4124325" cy="2381250"/>
                    </a:xfrm>
                    <a:prstGeom prst="rect">
                      <a:avLst/>
                    </a:prstGeom>
                    <a:noFill/>
                    <a:ln w="9525">
                      <a:noFill/>
                      <a:miter lim="800000"/>
                      <a:headEnd/>
                      <a:tailEnd/>
                    </a:ln>
                  </pic:spPr>
                </pic:pic>
              </a:graphicData>
            </a:graphic>
          </wp:inline>
        </w:drawing>
      </w:r>
    </w:p>
    <w:p w:rsidR="00C45218" w:rsidRDefault="00996289">
      <w:pPr>
        <w:pStyle w:val="2"/>
        <w:rPr>
          <w:sz w:val="32"/>
        </w:rPr>
      </w:pPr>
      <w:bookmarkStart w:id="69" w:name="_Toc312333687"/>
      <w:bookmarkStart w:id="70" w:name="_Toc319058556"/>
      <w:bookmarkStart w:id="71" w:name="_Toc350515090"/>
      <w:bookmarkStart w:id="72" w:name="_Toc211422060"/>
      <w:bookmarkStart w:id="73" w:name="_Toc212014396"/>
      <w:bookmarkStart w:id="74" w:name="_Toc485375036"/>
      <w:bookmarkStart w:id="75" w:name="_Toc509578113"/>
      <w:bookmarkStart w:id="76" w:name="_Toc509578812"/>
      <w:bookmarkStart w:id="77" w:name="_Toc250730016"/>
      <w:bookmarkStart w:id="78" w:name="_Toc257367149"/>
      <w:bookmarkStart w:id="79" w:name="_Toc302129368"/>
      <w:bookmarkStart w:id="80" w:name="_Toc88217659"/>
      <w:r>
        <w:rPr>
          <w:rFonts w:hint="eastAsia"/>
          <w:sz w:val="32"/>
        </w:rPr>
        <w:t>本周部分企业黄磷出厂价格周汇总</w:t>
      </w:r>
      <w:bookmarkEnd w:id="69"/>
      <w:bookmarkEnd w:id="70"/>
      <w:bookmarkEnd w:id="71"/>
      <w:bookmarkEnd w:id="72"/>
      <w:bookmarkEnd w:id="73"/>
      <w:bookmarkEnd w:id="74"/>
      <w:bookmarkEnd w:id="75"/>
      <w:bookmarkEnd w:id="76"/>
      <w:bookmarkEnd w:id="77"/>
      <w:bookmarkEnd w:id="78"/>
      <w:bookmarkEnd w:id="79"/>
      <w:bookmarkEnd w:id="80"/>
    </w:p>
    <w:p w:rsidR="00C45218" w:rsidRDefault="00996289">
      <w:pPr>
        <w:jc w:val="right"/>
      </w:pPr>
      <w:r>
        <w:rPr>
          <w:rFonts w:hint="eastAsia"/>
        </w:rPr>
        <w:t>单位：元</w:t>
      </w:r>
      <w:r>
        <w:rPr>
          <w:rFonts w:hint="eastAsia"/>
        </w:rPr>
        <w:t>/</w:t>
      </w:r>
      <w:r>
        <w:rPr>
          <w:rFonts w:hint="eastAsia"/>
        </w:rPr>
        <w:t>吨</w:t>
      </w:r>
    </w:p>
    <w:p w:rsidR="00C45218" w:rsidRDefault="00C45218"/>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4543"/>
        <w:gridCol w:w="1909"/>
        <w:gridCol w:w="1650"/>
        <w:gridCol w:w="1648"/>
      </w:tblGrid>
      <w:tr w:rsidR="00E070C9" w:rsidRPr="00E50FC9" w:rsidTr="007364DA">
        <w:trPr>
          <w:trHeight w:val="436"/>
          <w:jc w:val="center"/>
        </w:trPr>
        <w:tc>
          <w:tcPr>
            <w:tcW w:w="680" w:type="pct"/>
            <w:shd w:val="clear" w:color="auto" w:fill="99CCFF"/>
            <w:vAlign w:val="center"/>
          </w:tcPr>
          <w:p w:rsidR="00E070C9" w:rsidRPr="00E50FC9" w:rsidRDefault="00E070C9">
            <w:pPr>
              <w:widowControl/>
              <w:jc w:val="center"/>
              <w:rPr>
                <w:rFonts w:asciiTheme="minorEastAsia" w:hAnsiTheme="minorEastAsia" w:cs="宋体"/>
                <w:b/>
                <w:bCs/>
                <w:color w:val="000000"/>
                <w:kern w:val="0"/>
                <w:sz w:val="18"/>
                <w:szCs w:val="18"/>
              </w:rPr>
            </w:pPr>
            <w:r w:rsidRPr="00E50FC9">
              <w:rPr>
                <w:rFonts w:asciiTheme="minorEastAsia" w:hAnsiTheme="minorEastAsia" w:cs="宋体" w:hint="eastAsia"/>
                <w:b/>
                <w:bCs/>
                <w:color w:val="000000"/>
                <w:kern w:val="0"/>
                <w:sz w:val="18"/>
                <w:szCs w:val="18"/>
              </w:rPr>
              <w:t>省市</w:t>
            </w:r>
          </w:p>
        </w:tc>
        <w:tc>
          <w:tcPr>
            <w:tcW w:w="2013" w:type="pct"/>
            <w:shd w:val="clear" w:color="auto" w:fill="99CCFF"/>
            <w:vAlign w:val="center"/>
          </w:tcPr>
          <w:p w:rsidR="00E070C9" w:rsidRPr="00E50FC9" w:rsidRDefault="00E070C9">
            <w:pPr>
              <w:widowControl/>
              <w:jc w:val="center"/>
              <w:rPr>
                <w:rFonts w:asciiTheme="minorEastAsia" w:hAnsiTheme="minorEastAsia" w:cs="宋体"/>
                <w:b/>
                <w:bCs/>
                <w:color w:val="000000"/>
                <w:kern w:val="0"/>
                <w:sz w:val="18"/>
                <w:szCs w:val="18"/>
              </w:rPr>
            </w:pPr>
            <w:r w:rsidRPr="00E50FC9">
              <w:rPr>
                <w:rFonts w:asciiTheme="minorEastAsia" w:hAnsiTheme="minorEastAsia" w:cs="宋体" w:hint="eastAsia"/>
                <w:b/>
                <w:bCs/>
                <w:color w:val="000000"/>
                <w:kern w:val="0"/>
                <w:sz w:val="18"/>
                <w:szCs w:val="18"/>
              </w:rPr>
              <w:t>企业</w:t>
            </w:r>
          </w:p>
        </w:tc>
        <w:tc>
          <w:tcPr>
            <w:tcW w:w="846" w:type="pct"/>
            <w:shd w:val="clear" w:color="auto" w:fill="99CCFF"/>
            <w:vAlign w:val="center"/>
          </w:tcPr>
          <w:p w:rsidR="00E070C9" w:rsidRPr="00E50FC9" w:rsidRDefault="00E070C9">
            <w:pPr>
              <w:widowControl/>
              <w:jc w:val="center"/>
              <w:rPr>
                <w:rFonts w:asciiTheme="minorEastAsia" w:hAnsiTheme="minorEastAsia" w:cs="宋体"/>
                <w:b/>
                <w:bCs/>
                <w:color w:val="000000"/>
                <w:kern w:val="0"/>
                <w:sz w:val="18"/>
                <w:szCs w:val="18"/>
              </w:rPr>
            </w:pPr>
            <w:r w:rsidRPr="00E50FC9">
              <w:rPr>
                <w:rFonts w:asciiTheme="minorEastAsia" w:hAnsiTheme="minorEastAsia" w:cs="宋体" w:hint="eastAsia"/>
                <w:b/>
                <w:bCs/>
                <w:color w:val="000000"/>
                <w:kern w:val="0"/>
                <w:sz w:val="18"/>
                <w:szCs w:val="18"/>
              </w:rPr>
              <w:t>类型</w:t>
            </w:r>
          </w:p>
        </w:tc>
        <w:tc>
          <w:tcPr>
            <w:tcW w:w="731" w:type="pct"/>
            <w:shd w:val="clear" w:color="auto" w:fill="99CCFF"/>
            <w:vAlign w:val="center"/>
          </w:tcPr>
          <w:p w:rsidR="00E070C9" w:rsidRPr="00E070C9" w:rsidRDefault="00E070C9">
            <w:pPr>
              <w:jc w:val="center"/>
              <w:rPr>
                <w:rFonts w:asciiTheme="minorEastAsia" w:hAnsiTheme="minorEastAsia" w:cs="宋体"/>
                <w:b/>
                <w:bCs/>
                <w:color w:val="000000"/>
                <w:sz w:val="18"/>
                <w:szCs w:val="18"/>
              </w:rPr>
            </w:pPr>
            <w:r w:rsidRPr="00E070C9">
              <w:rPr>
                <w:rFonts w:asciiTheme="minorEastAsia" w:hAnsiTheme="minorEastAsia" w:hint="eastAsia"/>
                <w:b/>
                <w:bCs/>
                <w:color w:val="000000"/>
                <w:sz w:val="18"/>
                <w:szCs w:val="18"/>
              </w:rPr>
              <w:t>2021-11-26</w:t>
            </w:r>
          </w:p>
        </w:tc>
        <w:tc>
          <w:tcPr>
            <w:tcW w:w="730" w:type="pct"/>
            <w:shd w:val="clear" w:color="auto" w:fill="99CCFF"/>
            <w:vAlign w:val="center"/>
          </w:tcPr>
          <w:p w:rsidR="00E070C9" w:rsidRPr="006760B0" w:rsidRDefault="00E070C9">
            <w:pPr>
              <w:jc w:val="center"/>
              <w:rPr>
                <w:rFonts w:asciiTheme="minorEastAsia" w:hAnsiTheme="minorEastAsia" w:cs="宋体"/>
                <w:b/>
                <w:bCs/>
                <w:color w:val="000000"/>
                <w:sz w:val="18"/>
                <w:szCs w:val="18"/>
              </w:rPr>
            </w:pPr>
            <w:r w:rsidRPr="006760B0">
              <w:rPr>
                <w:rFonts w:asciiTheme="minorEastAsia" w:hAnsiTheme="minorEastAsia" w:hint="eastAsia"/>
                <w:b/>
                <w:bCs/>
                <w:color w:val="000000"/>
                <w:sz w:val="18"/>
                <w:szCs w:val="18"/>
              </w:rPr>
              <w:t>2021-11-19</w:t>
            </w:r>
          </w:p>
        </w:tc>
      </w:tr>
      <w:tr w:rsidR="00E070C9" w:rsidRPr="00E50FC9" w:rsidTr="007364DA">
        <w:trPr>
          <w:trHeight w:val="436"/>
          <w:jc w:val="center"/>
        </w:trPr>
        <w:tc>
          <w:tcPr>
            <w:tcW w:w="680"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湖北</w:t>
            </w: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尧治河化工</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兴发集团</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贵州</w:t>
            </w: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国华天鑫磷业</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瓮福磷业</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38000</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36000</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施秉成功磷化瓮安分公司</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开磷化工</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瓮安县龙马磷业</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黔能天和</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青利天盟</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80000</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80000</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 xml:space="preserve">息烽合力 </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开阳安达磷化工</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90"/>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贵州开阳磷化工</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瓮安龙腾化工</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四川</w:t>
            </w: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华丰化工</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金川化工</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到站</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天亿化工</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林辰化工</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启明星</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40000</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40000</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石棉蓝海</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35000</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35000</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石棉弘盛电化</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石棉县蜀鲁锌冶</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马边无穷</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雷波凯瑞</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四川金石化工</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马边龙泰磷电</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云南</w:t>
            </w: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江磷集团</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低砷净磷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38000</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38000</w:t>
            </w:r>
          </w:p>
        </w:tc>
      </w:tr>
      <w:tr w:rsidR="00E070C9" w:rsidRPr="00E50FC9" w:rsidTr="007364DA">
        <w:trPr>
          <w:trHeight w:val="436"/>
          <w:jc w:val="center"/>
        </w:trPr>
        <w:tc>
          <w:tcPr>
            <w:tcW w:w="680" w:type="pct"/>
            <w:vMerge/>
            <w:vAlign w:val="center"/>
          </w:tcPr>
          <w:p w:rsidR="00E070C9" w:rsidRPr="00E50FC9" w:rsidRDefault="00E070C9">
            <w:pPr>
              <w:ind w:firstLineChars="100" w:firstLine="180"/>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康盛磷业</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ind w:firstLineChars="100" w:firstLine="180"/>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晋宁黄磷厂</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ind w:firstLineChars="100" w:firstLine="180"/>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云南马龙云华</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35000</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35000</w:t>
            </w:r>
          </w:p>
        </w:tc>
      </w:tr>
      <w:tr w:rsidR="00E070C9" w:rsidRPr="00E50FC9" w:rsidTr="007364DA">
        <w:trPr>
          <w:trHeight w:val="436"/>
          <w:jc w:val="center"/>
        </w:trPr>
        <w:tc>
          <w:tcPr>
            <w:tcW w:w="680" w:type="pct"/>
            <w:vMerge/>
            <w:vAlign w:val="center"/>
          </w:tcPr>
          <w:p w:rsidR="00E070C9" w:rsidRPr="00E50FC9" w:rsidRDefault="00E070C9">
            <w:pPr>
              <w:ind w:firstLineChars="100" w:firstLine="180"/>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云南陆良荣盛</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ind w:firstLineChars="100" w:firstLine="180"/>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云南陆良宏盈</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ind w:firstLineChars="100" w:firstLine="180"/>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云南荣成达</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ind w:firstLineChars="100" w:firstLine="180"/>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南磷集团</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88"/>
          <w:jc w:val="center"/>
        </w:trPr>
        <w:tc>
          <w:tcPr>
            <w:tcW w:w="680" w:type="pct"/>
            <w:vMerge/>
            <w:vAlign w:val="center"/>
          </w:tcPr>
          <w:p w:rsidR="00E070C9" w:rsidRPr="00E50FC9" w:rsidRDefault="00E070C9">
            <w:pPr>
              <w:ind w:firstLineChars="100" w:firstLine="180"/>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云南天安化工</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694"/>
          <w:jc w:val="center"/>
        </w:trPr>
        <w:tc>
          <w:tcPr>
            <w:tcW w:w="680" w:type="pct"/>
            <w:vMerge/>
            <w:vAlign w:val="center"/>
          </w:tcPr>
          <w:p w:rsidR="00E070C9" w:rsidRPr="00E50FC9" w:rsidRDefault="00E070C9">
            <w:pPr>
              <w:widowControl/>
              <w:ind w:firstLineChars="100" w:firstLine="180"/>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屏边福利黄磷厂</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澄江冶钢集团</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澄江华业</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澄江志成</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云南活发</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r w:rsidR="00E070C9" w:rsidRPr="00E50FC9" w:rsidTr="007364DA">
        <w:trPr>
          <w:trHeight w:val="436"/>
          <w:jc w:val="center"/>
        </w:trPr>
        <w:tc>
          <w:tcPr>
            <w:tcW w:w="680"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201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华宁汇鑫</w:t>
            </w:r>
          </w:p>
        </w:tc>
        <w:tc>
          <w:tcPr>
            <w:tcW w:w="846"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净磷</w:t>
            </w:r>
          </w:p>
        </w:tc>
        <w:tc>
          <w:tcPr>
            <w:tcW w:w="731"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730" w:type="pct"/>
            <w:vAlign w:val="center"/>
          </w:tcPr>
          <w:p w:rsidR="00E070C9" w:rsidRPr="006760B0" w:rsidRDefault="00E070C9">
            <w:pPr>
              <w:jc w:val="center"/>
              <w:rPr>
                <w:rFonts w:asciiTheme="minorEastAsia" w:hAnsiTheme="minorEastAsia" w:cs="宋体"/>
                <w:color w:val="000000"/>
                <w:sz w:val="18"/>
                <w:szCs w:val="18"/>
              </w:rPr>
            </w:pPr>
            <w:r w:rsidRPr="006760B0">
              <w:rPr>
                <w:rFonts w:asciiTheme="minorEastAsia" w:hAnsiTheme="minorEastAsia" w:hint="eastAsia"/>
                <w:color w:val="000000"/>
                <w:sz w:val="18"/>
                <w:szCs w:val="18"/>
              </w:rPr>
              <w:t>-</w:t>
            </w:r>
          </w:p>
        </w:tc>
      </w:tr>
    </w:tbl>
    <w:p w:rsidR="00C45218" w:rsidRDefault="00C45218">
      <w:pPr>
        <w:rPr>
          <w:color w:val="000000"/>
        </w:rPr>
      </w:pPr>
    </w:p>
    <w:p w:rsidR="00C45218" w:rsidRDefault="00996289">
      <w:pPr>
        <w:pStyle w:val="2"/>
        <w:rPr>
          <w:sz w:val="32"/>
        </w:rPr>
      </w:pPr>
      <w:bookmarkStart w:id="81" w:name="_Toc257367150"/>
      <w:bookmarkStart w:id="82" w:name="_Toc350515091"/>
      <w:bookmarkStart w:id="83" w:name="_Toc319058557"/>
      <w:bookmarkStart w:id="84" w:name="_Toc485375037"/>
      <w:bookmarkStart w:id="85" w:name="_Toc509578813"/>
      <w:bookmarkStart w:id="86" w:name="_Toc509578114"/>
      <w:bookmarkStart w:id="87" w:name="_Toc312333688"/>
      <w:bookmarkStart w:id="88" w:name="_Toc302129369"/>
      <w:bookmarkStart w:id="89" w:name="_Toc88217660"/>
      <w:r>
        <w:rPr>
          <w:rFonts w:hint="eastAsia"/>
          <w:sz w:val="32"/>
        </w:rPr>
        <w:t>本周国内黄磷主产区市场成交价格</w:t>
      </w:r>
      <w:bookmarkEnd w:id="81"/>
      <w:r>
        <w:rPr>
          <w:rFonts w:hint="eastAsia"/>
          <w:sz w:val="32"/>
        </w:rPr>
        <w:t>（单位：元</w:t>
      </w:r>
      <w:r>
        <w:rPr>
          <w:rFonts w:hint="eastAsia"/>
          <w:sz w:val="32"/>
        </w:rPr>
        <w:t>/</w:t>
      </w:r>
      <w:r>
        <w:rPr>
          <w:rFonts w:hint="eastAsia"/>
          <w:sz w:val="32"/>
        </w:rPr>
        <w:t>吨）</w:t>
      </w:r>
      <w:bookmarkEnd w:id="82"/>
      <w:bookmarkEnd w:id="83"/>
      <w:bookmarkEnd w:id="84"/>
      <w:bookmarkEnd w:id="85"/>
      <w:bookmarkEnd w:id="86"/>
      <w:bookmarkEnd w:id="87"/>
      <w:bookmarkEnd w:id="88"/>
      <w:bookmarkEnd w:id="89"/>
    </w:p>
    <w:p w:rsidR="00C45218" w:rsidRDefault="00C45218">
      <w:pPr>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2214"/>
        <w:gridCol w:w="2300"/>
        <w:gridCol w:w="2257"/>
        <w:gridCol w:w="2257"/>
      </w:tblGrid>
      <w:tr w:rsidR="00954AA7" w:rsidRPr="00E50FC9" w:rsidTr="009734CA">
        <w:trPr>
          <w:trHeight w:val="435"/>
          <w:jc w:val="center"/>
        </w:trPr>
        <w:tc>
          <w:tcPr>
            <w:tcW w:w="1000" w:type="pct"/>
            <w:shd w:val="clear" w:color="auto" w:fill="99CCFF"/>
            <w:vAlign w:val="center"/>
          </w:tcPr>
          <w:p w:rsidR="00954AA7" w:rsidRPr="00AF3342" w:rsidRDefault="00954AA7" w:rsidP="00AF3342">
            <w:pPr>
              <w:widowControl/>
              <w:jc w:val="center"/>
              <w:rPr>
                <w:rFonts w:asciiTheme="minorEastAsia" w:hAnsiTheme="minorEastAsia" w:cs="宋体"/>
                <w:b/>
                <w:bCs/>
                <w:color w:val="000000"/>
                <w:kern w:val="0"/>
                <w:sz w:val="18"/>
                <w:szCs w:val="18"/>
              </w:rPr>
            </w:pPr>
            <w:r w:rsidRPr="00AF3342">
              <w:rPr>
                <w:rFonts w:asciiTheme="minorEastAsia" w:hAnsiTheme="minorEastAsia" w:cs="宋体" w:hint="eastAsia"/>
                <w:b/>
                <w:bCs/>
                <w:color w:val="000000"/>
                <w:kern w:val="0"/>
                <w:sz w:val="18"/>
                <w:szCs w:val="18"/>
              </w:rPr>
              <w:t>区域</w:t>
            </w:r>
          </w:p>
        </w:tc>
        <w:tc>
          <w:tcPr>
            <w:tcW w:w="981" w:type="pct"/>
            <w:shd w:val="clear" w:color="auto" w:fill="99CCFF"/>
            <w:vAlign w:val="center"/>
          </w:tcPr>
          <w:p w:rsidR="00954AA7" w:rsidRPr="00AF3342" w:rsidRDefault="00954AA7" w:rsidP="00AF3342">
            <w:pPr>
              <w:widowControl/>
              <w:jc w:val="center"/>
              <w:rPr>
                <w:rFonts w:asciiTheme="minorEastAsia" w:hAnsiTheme="minorEastAsia" w:cs="宋体"/>
                <w:b/>
                <w:bCs/>
                <w:color w:val="000000"/>
                <w:kern w:val="0"/>
                <w:sz w:val="18"/>
                <w:szCs w:val="18"/>
              </w:rPr>
            </w:pPr>
            <w:r w:rsidRPr="00AF3342">
              <w:rPr>
                <w:rFonts w:asciiTheme="minorEastAsia" w:hAnsiTheme="minorEastAsia" w:cs="宋体" w:hint="eastAsia"/>
                <w:b/>
                <w:bCs/>
                <w:color w:val="000000"/>
                <w:kern w:val="0"/>
                <w:sz w:val="18"/>
                <w:szCs w:val="18"/>
              </w:rPr>
              <w:t>21-11-</w:t>
            </w:r>
            <w:r w:rsidR="00873747">
              <w:rPr>
                <w:rFonts w:asciiTheme="minorEastAsia" w:hAnsiTheme="minorEastAsia" w:cs="宋体" w:hint="eastAsia"/>
                <w:b/>
                <w:bCs/>
                <w:color w:val="000000"/>
                <w:kern w:val="0"/>
                <w:sz w:val="18"/>
                <w:szCs w:val="18"/>
              </w:rPr>
              <w:t>26</w:t>
            </w:r>
          </w:p>
        </w:tc>
        <w:tc>
          <w:tcPr>
            <w:tcW w:w="1019" w:type="pct"/>
            <w:shd w:val="clear" w:color="auto" w:fill="99CCFF"/>
            <w:vAlign w:val="center"/>
          </w:tcPr>
          <w:p w:rsidR="00954AA7" w:rsidRPr="00AF3342" w:rsidRDefault="00954AA7" w:rsidP="00AF3342">
            <w:pPr>
              <w:widowControl/>
              <w:rPr>
                <w:rFonts w:asciiTheme="minorEastAsia" w:hAnsiTheme="minorEastAsia" w:cs="宋体"/>
                <w:b/>
                <w:bCs/>
                <w:color w:val="000000"/>
                <w:kern w:val="0"/>
                <w:sz w:val="18"/>
                <w:szCs w:val="18"/>
              </w:rPr>
            </w:pPr>
            <w:r w:rsidRPr="00AF3342">
              <w:rPr>
                <w:rFonts w:asciiTheme="minorEastAsia" w:hAnsiTheme="minorEastAsia" w:cs="宋体" w:hint="eastAsia"/>
                <w:b/>
                <w:bCs/>
                <w:color w:val="000000"/>
                <w:kern w:val="0"/>
                <w:sz w:val="18"/>
                <w:szCs w:val="18"/>
              </w:rPr>
              <w:t xml:space="preserve">    </w:t>
            </w:r>
            <w:r w:rsidR="006760B0">
              <w:rPr>
                <w:rFonts w:asciiTheme="minorEastAsia" w:hAnsiTheme="minorEastAsia" w:cs="宋体" w:hint="eastAsia"/>
                <w:b/>
                <w:bCs/>
                <w:color w:val="000000"/>
                <w:kern w:val="0"/>
                <w:sz w:val="18"/>
                <w:szCs w:val="18"/>
              </w:rPr>
              <w:t xml:space="preserve">  </w:t>
            </w:r>
            <w:r w:rsidRPr="00AF3342">
              <w:rPr>
                <w:rFonts w:asciiTheme="minorEastAsia" w:hAnsiTheme="minorEastAsia" w:cs="宋体" w:hint="eastAsia"/>
                <w:b/>
                <w:bCs/>
                <w:color w:val="000000"/>
                <w:kern w:val="0"/>
                <w:sz w:val="18"/>
                <w:szCs w:val="18"/>
              </w:rPr>
              <w:t xml:space="preserve"> 21-11-</w:t>
            </w:r>
            <w:r w:rsidR="00873747">
              <w:rPr>
                <w:rFonts w:asciiTheme="minorEastAsia" w:hAnsiTheme="minorEastAsia" w:cs="宋体" w:hint="eastAsia"/>
                <w:b/>
                <w:bCs/>
                <w:color w:val="000000"/>
                <w:kern w:val="0"/>
                <w:sz w:val="18"/>
                <w:szCs w:val="18"/>
              </w:rPr>
              <w:t>25</w:t>
            </w:r>
          </w:p>
        </w:tc>
        <w:tc>
          <w:tcPr>
            <w:tcW w:w="1000" w:type="pct"/>
            <w:shd w:val="clear" w:color="auto" w:fill="99CCFF"/>
            <w:vAlign w:val="center"/>
          </w:tcPr>
          <w:p w:rsidR="00954AA7" w:rsidRPr="00AF3342" w:rsidRDefault="00954AA7" w:rsidP="00AF3342">
            <w:pPr>
              <w:widowControl/>
              <w:jc w:val="center"/>
              <w:rPr>
                <w:rFonts w:asciiTheme="minorEastAsia" w:hAnsiTheme="minorEastAsia" w:cs="宋体"/>
                <w:b/>
                <w:bCs/>
                <w:color w:val="000000"/>
                <w:kern w:val="0"/>
                <w:sz w:val="18"/>
                <w:szCs w:val="18"/>
              </w:rPr>
            </w:pPr>
            <w:r w:rsidRPr="00AF3342">
              <w:rPr>
                <w:rFonts w:asciiTheme="minorEastAsia" w:hAnsiTheme="minorEastAsia" w:cs="宋体" w:hint="eastAsia"/>
                <w:b/>
                <w:bCs/>
                <w:color w:val="000000"/>
                <w:kern w:val="0"/>
                <w:sz w:val="18"/>
                <w:szCs w:val="18"/>
              </w:rPr>
              <w:t>2021-11-</w:t>
            </w:r>
            <w:r w:rsidR="00873747">
              <w:rPr>
                <w:rFonts w:asciiTheme="minorEastAsia" w:hAnsiTheme="minorEastAsia" w:cs="宋体" w:hint="eastAsia"/>
                <w:b/>
                <w:bCs/>
                <w:color w:val="000000"/>
                <w:kern w:val="0"/>
                <w:sz w:val="18"/>
                <w:szCs w:val="18"/>
              </w:rPr>
              <w:t>24</w:t>
            </w:r>
          </w:p>
        </w:tc>
        <w:tc>
          <w:tcPr>
            <w:tcW w:w="1000" w:type="pct"/>
            <w:shd w:val="clear" w:color="auto" w:fill="99CCFF"/>
            <w:vAlign w:val="center"/>
          </w:tcPr>
          <w:p w:rsidR="00954AA7" w:rsidRPr="00AF3342" w:rsidRDefault="00954AA7" w:rsidP="00AF3342">
            <w:pPr>
              <w:widowControl/>
              <w:jc w:val="center"/>
              <w:rPr>
                <w:rFonts w:asciiTheme="minorEastAsia" w:hAnsiTheme="minorEastAsia" w:cs="宋体"/>
                <w:b/>
                <w:bCs/>
                <w:color w:val="000000"/>
                <w:kern w:val="0"/>
                <w:sz w:val="18"/>
                <w:szCs w:val="18"/>
              </w:rPr>
            </w:pPr>
            <w:r w:rsidRPr="00AF3342">
              <w:rPr>
                <w:rFonts w:asciiTheme="minorEastAsia" w:hAnsiTheme="minorEastAsia" w:cs="宋体" w:hint="eastAsia"/>
                <w:b/>
                <w:bCs/>
                <w:color w:val="000000"/>
                <w:kern w:val="0"/>
                <w:sz w:val="18"/>
                <w:szCs w:val="18"/>
              </w:rPr>
              <w:t>2021-11-</w:t>
            </w:r>
            <w:r w:rsidR="00873747">
              <w:rPr>
                <w:rFonts w:asciiTheme="minorEastAsia" w:hAnsiTheme="minorEastAsia" w:cs="宋体" w:hint="eastAsia"/>
                <w:b/>
                <w:bCs/>
                <w:color w:val="000000"/>
                <w:kern w:val="0"/>
                <w:sz w:val="18"/>
                <w:szCs w:val="18"/>
              </w:rPr>
              <w:t>23</w:t>
            </w:r>
          </w:p>
        </w:tc>
      </w:tr>
      <w:tr w:rsidR="00873747" w:rsidRPr="00E50FC9" w:rsidTr="009734CA">
        <w:trPr>
          <w:trHeight w:val="435"/>
          <w:jc w:val="center"/>
        </w:trPr>
        <w:tc>
          <w:tcPr>
            <w:tcW w:w="1000" w:type="pct"/>
            <w:vAlign w:val="center"/>
          </w:tcPr>
          <w:p w:rsidR="00873747" w:rsidRPr="00E50FC9" w:rsidRDefault="00873747">
            <w:pPr>
              <w:jc w:val="center"/>
              <w:rPr>
                <w:rFonts w:ascii="宋体" w:hAnsi="宋体"/>
                <w:color w:val="000000"/>
                <w:sz w:val="18"/>
                <w:szCs w:val="18"/>
                <w:shd w:val="clear" w:color="auto" w:fill="FFFFFF"/>
              </w:rPr>
            </w:pPr>
            <w:r w:rsidRPr="00E50FC9">
              <w:rPr>
                <w:rFonts w:ascii="宋体" w:hAnsi="宋体" w:hint="eastAsia"/>
                <w:color w:val="000000"/>
                <w:sz w:val="18"/>
                <w:szCs w:val="18"/>
                <w:shd w:val="clear" w:color="auto" w:fill="FFFFFF"/>
              </w:rPr>
              <w:t>湖北（承兑）</w:t>
            </w:r>
          </w:p>
        </w:tc>
        <w:tc>
          <w:tcPr>
            <w:tcW w:w="981" w:type="pct"/>
            <w:vAlign w:val="center"/>
          </w:tcPr>
          <w:p w:rsidR="00873747" w:rsidRPr="00183C13" w:rsidRDefault="00873747" w:rsidP="00183C13">
            <w:pPr>
              <w:widowControl/>
              <w:jc w:val="center"/>
              <w:rPr>
                <w:rFonts w:ascii="宋体" w:hAnsi="宋体" w:cs="宋体"/>
                <w:kern w:val="0"/>
                <w:sz w:val="18"/>
                <w:szCs w:val="18"/>
              </w:rPr>
            </w:pPr>
            <w:r w:rsidRPr="00873747">
              <w:rPr>
                <w:rFonts w:ascii="宋体" w:hAnsi="宋体" w:cs="宋体" w:hint="eastAsia"/>
                <w:kern w:val="0"/>
                <w:sz w:val="18"/>
                <w:szCs w:val="18"/>
              </w:rPr>
              <w:t>34500</w:t>
            </w:r>
          </w:p>
        </w:tc>
        <w:tc>
          <w:tcPr>
            <w:tcW w:w="1019" w:type="pct"/>
            <w:vAlign w:val="center"/>
          </w:tcPr>
          <w:p w:rsidR="00873747" w:rsidRPr="00183C13" w:rsidRDefault="00873747" w:rsidP="00873747">
            <w:pPr>
              <w:widowControl/>
              <w:jc w:val="center"/>
              <w:rPr>
                <w:rFonts w:ascii="宋体" w:hAnsi="宋体" w:cs="宋体"/>
                <w:kern w:val="0"/>
                <w:sz w:val="18"/>
                <w:szCs w:val="18"/>
              </w:rPr>
            </w:pPr>
            <w:r w:rsidRPr="00873747">
              <w:rPr>
                <w:rFonts w:ascii="宋体" w:hAnsi="宋体" w:cs="宋体" w:hint="eastAsia"/>
                <w:kern w:val="0"/>
                <w:sz w:val="18"/>
                <w:szCs w:val="18"/>
              </w:rPr>
              <w:t>34500</w:t>
            </w:r>
          </w:p>
        </w:tc>
        <w:tc>
          <w:tcPr>
            <w:tcW w:w="1000" w:type="pct"/>
            <w:vAlign w:val="center"/>
          </w:tcPr>
          <w:p w:rsidR="00873747" w:rsidRPr="00183C13" w:rsidRDefault="00873747" w:rsidP="00873747">
            <w:pPr>
              <w:widowControl/>
              <w:jc w:val="center"/>
              <w:rPr>
                <w:rFonts w:ascii="宋体" w:hAnsi="宋体" w:cs="宋体"/>
                <w:kern w:val="0"/>
                <w:sz w:val="18"/>
                <w:szCs w:val="18"/>
              </w:rPr>
            </w:pPr>
            <w:r w:rsidRPr="00873747">
              <w:rPr>
                <w:rFonts w:ascii="宋体" w:hAnsi="宋体" w:cs="宋体" w:hint="eastAsia"/>
                <w:kern w:val="0"/>
                <w:sz w:val="18"/>
                <w:szCs w:val="18"/>
              </w:rPr>
              <w:t>34500</w:t>
            </w:r>
          </w:p>
        </w:tc>
        <w:tc>
          <w:tcPr>
            <w:tcW w:w="1000" w:type="pct"/>
            <w:vAlign w:val="center"/>
          </w:tcPr>
          <w:p w:rsidR="00873747" w:rsidRPr="00183C13" w:rsidRDefault="00873747" w:rsidP="00873747">
            <w:pPr>
              <w:widowControl/>
              <w:jc w:val="center"/>
              <w:rPr>
                <w:rFonts w:ascii="宋体" w:hAnsi="宋体" w:cs="宋体"/>
                <w:kern w:val="0"/>
                <w:sz w:val="18"/>
                <w:szCs w:val="18"/>
              </w:rPr>
            </w:pPr>
            <w:r w:rsidRPr="00873747">
              <w:rPr>
                <w:rFonts w:ascii="宋体" w:hAnsi="宋体" w:cs="宋体" w:hint="eastAsia"/>
                <w:kern w:val="0"/>
                <w:sz w:val="18"/>
                <w:szCs w:val="18"/>
              </w:rPr>
              <w:t>34500</w:t>
            </w:r>
          </w:p>
        </w:tc>
      </w:tr>
      <w:tr w:rsidR="00873747" w:rsidRPr="00E50FC9" w:rsidTr="009734CA">
        <w:trPr>
          <w:trHeight w:val="435"/>
          <w:jc w:val="center"/>
        </w:trPr>
        <w:tc>
          <w:tcPr>
            <w:tcW w:w="1000" w:type="pct"/>
            <w:vAlign w:val="center"/>
          </w:tcPr>
          <w:p w:rsidR="00873747" w:rsidRPr="00E50FC9" w:rsidRDefault="00873747">
            <w:pPr>
              <w:jc w:val="center"/>
              <w:rPr>
                <w:rFonts w:ascii="宋体" w:hAnsi="宋体"/>
                <w:color w:val="000000"/>
                <w:sz w:val="18"/>
                <w:szCs w:val="18"/>
                <w:shd w:val="clear" w:color="auto" w:fill="FFFFFF"/>
              </w:rPr>
            </w:pPr>
            <w:r w:rsidRPr="00E50FC9">
              <w:rPr>
                <w:rFonts w:ascii="宋体" w:hAnsi="宋体" w:hint="eastAsia"/>
                <w:color w:val="000000"/>
                <w:sz w:val="18"/>
                <w:szCs w:val="18"/>
                <w:shd w:val="clear" w:color="auto" w:fill="FFFFFF"/>
              </w:rPr>
              <w:t>贵州（承兑）</w:t>
            </w:r>
          </w:p>
        </w:tc>
        <w:tc>
          <w:tcPr>
            <w:tcW w:w="981" w:type="pct"/>
            <w:vAlign w:val="center"/>
          </w:tcPr>
          <w:p w:rsidR="00873747" w:rsidRPr="00183C13" w:rsidRDefault="00873747" w:rsidP="00183C13">
            <w:pPr>
              <w:widowControl/>
              <w:jc w:val="center"/>
              <w:rPr>
                <w:rFonts w:ascii="宋体" w:hAnsi="宋体" w:cs="宋体"/>
                <w:kern w:val="0"/>
                <w:sz w:val="18"/>
                <w:szCs w:val="18"/>
              </w:rPr>
            </w:pPr>
            <w:r w:rsidRPr="00873747">
              <w:rPr>
                <w:rFonts w:ascii="宋体" w:hAnsi="宋体" w:cs="宋体" w:hint="eastAsia"/>
                <w:kern w:val="0"/>
                <w:sz w:val="18"/>
                <w:szCs w:val="18"/>
              </w:rPr>
              <w:t>34500</w:t>
            </w:r>
          </w:p>
        </w:tc>
        <w:tc>
          <w:tcPr>
            <w:tcW w:w="1019" w:type="pct"/>
            <w:vAlign w:val="center"/>
          </w:tcPr>
          <w:p w:rsidR="00873747" w:rsidRPr="00183C13" w:rsidRDefault="00873747" w:rsidP="00873747">
            <w:pPr>
              <w:widowControl/>
              <w:jc w:val="center"/>
              <w:rPr>
                <w:rFonts w:ascii="宋体" w:hAnsi="宋体" w:cs="宋体"/>
                <w:kern w:val="0"/>
                <w:sz w:val="18"/>
                <w:szCs w:val="18"/>
              </w:rPr>
            </w:pPr>
            <w:r w:rsidRPr="00873747">
              <w:rPr>
                <w:rFonts w:ascii="宋体" w:hAnsi="宋体" w:cs="宋体" w:hint="eastAsia"/>
                <w:kern w:val="0"/>
                <w:sz w:val="18"/>
                <w:szCs w:val="18"/>
              </w:rPr>
              <w:t>34500</w:t>
            </w:r>
          </w:p>
        </w:tc>
        <w:tc>
          <w:tcPr>
            <w:tcW w:w="1000" w:type="pct"/>
            <w:vAlign w:val="center"/>
          </w:tcPr>
          <w:p w:rsidR="00873747" w:rsidRPr="00183C13" w:rsidRDefault="00873747" w:rsidP="00873747">
            <w:pPr>
              <w:widowControl/>
              <w:jc w:val="center"/>
              <w:rPr>
                <w:rFonts w:ascii="宋体" w:hAnsi="宋体" w:cs="宋体"/>
                <w:kern w:val="0"/>
                <w:sz w:val="18"/>
                <w:szCs w:val="18"/>
              </w:rPr>
            </w:pPr>
            <w:r w:rsidRPr="00873747">
              <w:rPr>
                <w:rFonts w:ascii="宋体" w:hAnsi="宋体" w:cs="宋体" w:hint="eastAsia"/>
                <w:kern w:val="0"/>
                <w:sz w:val="18"/>
                <w:szCs w:val="18"/>
              </w:rPr>
              <w:t>34500</w:t>
            </w:r>
          </w:p>
        </w:tc>
        <w:tc>
          <w:tcPr>
            <w:tcW w:w="1000" w:type="pct"/>
            <w:vAlign w:val="center"/>
          </w:tcPr>
          <w:p w:rsidR="00873747" w:rsidRPr="00183C13" w:rsidRDefault="00873747" w:rsidP="00873747">
            <w:pPr>
              <w:widowControl/>
              <w:jc w:val="center"/>
              <w:rPr>
                <w:rFonts w:ascii="宋体" w:hAnsi="宋体" w:cs="宋体"/>
                <w:kern w:val="0"/>
                <w:sz w:val="18"/>
                <w:szCs w:val="18"/>
              </w:rPr>
            </w:pPr>
            <w:r w:rsidRPr="00873747">
              <w:rPr>
                <w:rFonts w:ascii="宋体" w:hAnsi="宋体" w:cs="宋体" w:hint="eastAsia"/>
                <w:kern w:val="0"/>
                <w:sz w:val="18"/>
                <w:szCs w:val="18"/>
              </w:rPr>
              <w:t>34500</w:t>
            </w:r>
          </w:p>
        </w:tc>
      </w:tr>
      <w:tr w:rsidR="00873747" w:rsidRPr="00E50FC9" w:rsidTr="009734CA">
        <w:trPr>
          <w:trHeight w:val="435"/>
          <w:jc w:val="center"/>
        </w:trPr>
        <w:tc>
          <w:tcPr>
            <w:tcW w:w="1000" w:type="pct"/>
            <w:vAlign w:val="center"/>
          </w:tcPr>
          <w:p w:rsidR="00873747" w:rsidRPr="00E50FC9" w:rsidRDefault="00873747">
            <w:pPr>
              <w:jc w:val="center"/>
              <w:rPr>
                <w:rFonts w:ascii="宋体" w:hAnsi="宋体"/>
                <w:color w:val="000000"/>
                <w:sz w:val="18"/>
                <w:szCs w:val="18"/>
                <w:shd w:val="clear" w:color="auto" w:fill="FFFFFF"/>
              </w:rPr>
            </w:pPr>
            <w:r w:rsidRPr="00E50FC9">
              <w:rPr>
                <w:rFonts w:ascii="宋体" w:hAnsi="宋体" w:hint="eastAsia"/>
                <w:color w:val="000000"/>
                <w:sz w:val="18"/>
                <w:szCs w:val="18"/>
                <w:shd w:val="clear" w:color="auto" w:fill="FFFFFF"/>
              </w:rPr>
              <w:t>四川（现汇）</w:t>
            </w:r>
          </w:p>
        </w:tc>
        <w:tc>
          <w:tcPr>
            <w:tcW w:w="981" w:type="pct"/>
            <w:vAlign w:val="center"/>
          </w:tcPr>
          <w:p w:rsidR="00873747" w:rsidRPr="00183C13" w:rsidRDefault="00873747" w:rsidP="00183C13">
            <w:pPr>
              <w:widowControl/>
              <w:jc w:val="center"/>
              <w:rPr>
                <w:rFonts w:ascii="宋体" w:hAnsi="宋体" w:cs="宋体"/>
                <w:kern w:val="0"/>
                <w:sz w:val="18"/>
                <w:szCs w:val="18"/>
              </w:rPr>
            </w:pPr>
            <w:r w:rsidRPr="00873747">
              <w:rPr>
                <w:rFonts w:ascii="宋体" w:hAnsi="宋体" w:cs="宋体" w:hint="eastAsia"/>
                <w:kern w:val="0"/>
                <w:sz w:val="18"/>
                <w:szCs w:val="18"/>
              </w:rPr>
              <w:t>34500</w:t>
            </w:r>
          </w:p>
        </w:tc>
        <w:tc>
          <w:tcPr>
            <w:tcW w:w="1019" w:type="pct"/>
            <w:vAlign w:val="center"/>
          </w:tcPr>
          <w:p w:rsidR="00873747" w:rsidRPr="00183C13" w:rsidRDefault="00873747" w:rsidP="00873747">
            <w:pPr>
              <w:widowControl/>
              <w:jc w:val="center"/>
              <w:rPr>
                <w:rFonts w:ascii="宋体" w:hAnsi="宋体" w:cs="宋体"/>
                <w:kern w:val="0"/>
                <w:sz w:val="18"/>
                <w:szCs w:val="18"/>
              </w:rPr>
            </w:pPr>
            <w:r w:rsidRPr="00873747">
              <w:rPr>
                <w:rFonts w:ascii="宋体" w:hAnsi="宋体" w:cs="宋体" w:hint="eastAsia"/>
                <w:kern w:val="0"/>
                <w:sz w:val="18"/>
                <w:szCs w:val="18"/>
              </w:rPr>
              <w:t>34500</w:t>
            </w:r>
          </w:p>
        </w:tc>
        <w:tc>
          <w:tcPr>
            <w:tcW w:w="1000" w:type="pct"/>
            <w:vAlign w:val="center"/>
          </w:tcPr>
          <w:p w:rsidR="00873747" w:rsidRPr="00183C13" w:rsidRDefault="00873747" w:rsidP="00873747">
            <w:pPr>
              <w:widowControl/>
              <w:jc w:val="center"/>
              <w:rPr>
                <w:rFonts w:ascii="宋体" w:hAnsi="宋体" w:cs="宋体"/>
                <w:kern w:val="0"/>
                <w:sz w:val="18"/>
                <w:szCs w:val="18"/>
              </w:rPr>
            </w:pPr>
            <w:r w:rsidRPr="00873747">
              <w:rPr>
                <w:rFonts w:ascii="宋体" w:hAnsi="宋体" w:cs="宋体" w:hint="eastAsia"/>
                <w:kern w:val="0"/>
                <w:sz w:val="18"/>
                <w:szCs w:val="18"/>
              </w:rPr>
              <w:t>34500</w:t>
            </w:r>
          </w:p>
        </w:tc>
        <w:tc>
          <w:tcPr>
            <w:tcW w:w="1000" w:type="pct"/>
            <w:vAlign w:val="center"/>
          </w:tcPr>
          <w:p w:rsidR="00873747" w:rsidRPr="00183C13" w:rsidRDefault="00873747" w:rsidP="00873747">
            <w:pPr>
              <w:widowControl/>
              <w:jc w:val="center"/>
              <w:rPr>
                <w:rFonts w:ascii="宋体" w:hAnsi="宋体" w:cs="宋体"/>
                <w:kern w:val="0"/>
                <w:sz w:val="18"/>
                <w:szCs w:val="18"/>
              </w:rPr>
            </w:pPr>
            <w:r w:rsidRPr="00873747">
              <w:rPr>
                <w:rFonts w:ascii="宋体" w:hAnsi="宋体" w:cs="宋体" w:hint="eastAsia"/>
                <w:kern w:val="0"/>
                <w:sz w:val="18"/>
                <w:szCs w:val="18"/>
              </w:rPr>
              <w:t>34500</w:t>
            </w:r>
          </w:p>
        </w:tc>
      </w:tr>
      <w:tr w:rsidR="00873747" w:rsidRPr="00E50FC9" w:rsidTr="009734CA">
        <w:trPr>
          <w:trHeight w:val="435"/>
          <w:jc w:val="center"/>
        </w:trPr>
        <w:tc>
          <w:tcPr>
            <w:tcW w:w="1000" w:type="pct"/>
            <w:vAlign w:val="center"/>
          </w:tcPr>
          <w:p w:rsidR="00873747" w:rsidRPr="00E50FC9" w:rsidRDefault="00873747">
            <w:pPr>
              <w:jc w:val="center"/>
              <w:rPr>
                <w:rFonts w:ascii="宋体" w:hAnsi="宋体"/>
                <w:color w:val="000000"/>
                <w:sz w:val="18"/>
                <w:szCs w:val="18"/>
                <w:shd w:val="clear" w:color="auto" w:fill="FFFFFF"/>
              </w:rPr>
            </w:pPr>
            <w:r w:rsidRPr="00E50FC9">
              <w:rPr>
                <w:rFonts w:ascii="宋体" w:hAnsi="宋体" w:hint="eastAsia"/>
                <w:color w:val="000000"/>
                <w:sz w:val="18"/>
                <w:szCs w:val="18"/>
                <w:shd w:val="clear" w:color="auto" w:fill="FFFFFF"/>
              </w:rPr>
              <w:t>云南（现汇）</w:t>
            </w:r>
          </w:p>
        </w:tc>
        <w:tc>
          <w:tcPr>
            <w:tcW w:w="981" w:type="pct"/>
            <w:vAlign w:val="center"/>
          </w:tcPr>
          <w:p w:rsidR="00873747" w:rsidRPr="00183C13" w:rsidRDefault="00873747" w:rsidP="00183C13">
            <w:pPr>
              <w:widowControl/>
              <w:jc w:val="center"/>
              <w:rPr>
                <w:rFonts w:ascii="宋体" w:hAnsi="宋体" w:cs="宋体"/>
                <w:kern w:val="0"/>
                <w:sz w:val="18"/>
                <w:szCs w:val="18"/>
              </w:rPr>
            </w:pPr>
            <w:r w:rsidRPr="00873747">
              <w:rPr>
                <w:rFonts w:ascii="宋体" w:hAnsi="宋体" w:cs="宋体" w:hint="eastAsia"/>
                <w:kern w:val="0"/>
                <w:sz w:val="18"/>
                <w:szCs w:val="18"/>
              </w:rPr>
              <w:t>34500</w:t>
            </w:r>
          </w:p>
        </w:tc>
        <w:tc>
          <w:tcPr>
            <w:tcW w:w="1019" w:type="pct"/>
            <w:vAlign w:val="center"/>
          </w:tcPr>
          <w:p w:rsidR="00873747" w:rsidRPr="00183C13" w:rsidRDefault="00873747" w:rsidP="00873747">
            <w:pPr>
              <w:widowControl/>
              <w:jc w:val="center"/>
              <w:rPr>
                <w:rFonts w:ascii="宋体" w:hAnsi="宋体" w:cs="宋体"/>
                <w:kern w:val="0"/>
                <w:sz w:val="18"/>
                <w:szCs w:val="18"/>
              </w:rPr>
            </w:pPr>
            <w:r w:rsidRPr="00873747">
              <w:rPr>
                <w:rFonts w:ascii="宋体" w:hAnsi="宋体" w:cs="宋体" w:hint="eastAsia"/>
                <w:kern w:val="0"/>
                <w:sz w:val="18"/>
                <w:szCs w:val="18"/>
              </w:rPr>
              <w:t>34500</w:t>
            </w:r>
          </w:p>
        </w:tc>
        <w:tc>
          <w:tcPr>
            <w:tcW w:w="1000" w:type="pct"/>
            <w:vAlign w:val="center"/>
          </w:tcPr>
          <w:p w:rsidR="00873747" w:rsidRPr="00183C13" w:rsidRDefault="00873747" w:rsidP="00873747">
            <w:pPr>
              <w:widowControl/>
              <w:jc w:val="center"/>
              <w:rPr>
                <w:rFonts w:ascii="宋体" w:hAnsi="宋体" w:cs="宋体"/>
                <w:kern w:val="0"/>
                <w:sz w:val="18"/>
                <w:szCs w:val="18"/>
              </w:rPr>
            </w:pPr>
            <w:r w:rsidRPr="00873747">
              <w:rPr>
                <w:rFonts w:ascii="宋体" w:hAnsi="宋体" w:cs="宋体" w:hint="eastAsia"/>
                <w:kern w:val="0"/>
                <w:sz w:val="18"/>
                <w:szCs w:val="18"/>
              </w:rPr>
              <w:t>34500</w:t>
            </w:r>
          </w:p>
        </w:tc>
        <w:tc>
          <w:tcPr>
            <w:tcW w:w="1000" w:type="pct"/>
            <w:vAlign w:val="center"/>
          </w:tcPr>
          <w:p w:rsidR="00873747" w:rsidRPr="00183C13" w:rsidRDefault="00873747" w:rsidP="00873747">
            <w:pPr>
              <w:widowControl/>
              <w:jc w:val="center"/>
              <w:rPr>
                <w:rFonts w:ascii="宋体" w:hAnsi="宋体" w:cs="宋体"/>
                <w:kern w:val="0"/>
                <w:sz w:val="18"/>
                <w:szCs w:val="18"/>
              </w:rPr>
            </w:pPr>
            <w:r w:rsidRPr="00873747">
              <w:rPr>
                <w:rFonts w:ascii="宋体" w:hAnsi="宋体" w:cs="宋体" w:hint="eastAsia"/>
                <w:kern w:val="0"/>
                <w:sz w:val="18"/>
                <w:szCs w:val="18"/>
              </w:rPr>
              <w:t>34500</w:t>
            </w:r>
          </w:p>
        </w:tc>
      </w:tr>
    </w:tbl>
    <w:p w:rsidR="00C45218" w:rsidRDefault="00C45218">
      <w:pPr>
        <w:jc w:val="center"/>
        <w:rPr>
          <w:rFonts w:ascii="宋体" w:hAnsi="宋体"/>
          <w:color w:val="000000"/>
          <w:szCs w:val="21"/>
          <w:shd w:val="clear" w:color="auto" w:fill="FFFFFF"/>
        </w:rPr>
      </w:pPr>
      <w:bookmarkStart w:id="90" w:name="_Toc509578816"/>
      <w:bookmarkStart w:id="91" w:name="_Toc485375040"/>
      <w:bookmarkStart w:id="92" w:name="_Toc509578117"/>
    </w:p>
    <w:p w:rsidR="00C45218" w:rsidRDefault="00996289">
      <w:pPr>
        <w:pStyle w:val="2"/>
        <w:rPr>
          <w:sz w:val="32"/>
        </w:rPr>
      </w:pPr>
      <w:bookmarkStart w:id="93" w:name="_Toc88217661"/>
      <w:r>
        <w:rPr>
          <w:sz w:val="32"/>
        </w:rPr>
        <w:lastRenderedPageBreak/>
        <w:t>磷酸</w:t>
      </w:r>
      <w:bookmarkEnd w:id="57"/>
      <w:bookmarkEnd w:id="58"/>
      <w:bookmarkEnd w:id="90"/>
      <w:bookmarkEnd w:id="91"/>
      <w:bookmarkEnd w:id="92"/>
      <w:bookmarkEnd w:id="93"/>
    </w:p>
    <w:p w:rsidR="00873747" w:rsidRPr="00873747" w:rsidRDefault="00873747" w:rsidP="00873747">
      <w:pPr>
        <w:pStyle w:val="ab"/>
        <w:ind w:firstLineChars="200" w:firstLine="360"/>
        <w:rPr>
          <w:rFonts w:asciiTheme="minorEastAsia" w:eastAsiaTheme="minorEastAsia" w:hAnsiTheme="minorEastAsia"/>
          <w:sz w:val="18"/>
          <w:szCs w:val="18"/>
        </w:rPr>
      </w:pPr>
      <w:bookmarkStart w:id="94" w:name="_Toc212014361"/>
      <w:bookmarkStart w:id="95" w:name="_Toc485375044"/>
      <w:bookmarkStart w:id="96" w:name="_Toc509578819"/>
      <w:bookmarkStart w:id="97" w:name="_Toc211422065"/>
      <w:bookmarkStart w:id="98" w:name="_Toc509578120"/>
      <w:bookmarkStart w:id="99" w:name="_Toc212025205"/>
      <w:bookmarkStart w:id="100" w:name="_Toc185611027"/>
      <w:bookmarkStart w:id="101" w:name="_Toc211422073"/>
      <w:r w:rsidRPr="00873747">
        <w:rPr>
          <w:rFonts w:asciiTheme="minorEastAsia" w:eastAsiaTheme="minorEastAsia" w:hAnsiTheme="minorEastAsia"/>
          <w:sz w:val="18"/>
          <w:szCs w:val="18"/>
        </w:rPr>
        <w:t>本周热法磷酸市场整体持稳观望。周内黄磷价格小幅反弹，虽上行幅度缓慢，但导致磷酸场内观望情绪上升。目前下游需求仍难改疲软态势，虽多数地区限电已有所缓解，但终端开工仍在缓慢恢复，需求暂时对市场带动不强，部分企业表示虽有报价，但基本无成交，故价格方面暂时持稳。场内开工提升空间不大，多数厂家维持压负荷生产的情况，部分小型企业以销定产。据悉，近期磷酸出口受船运周期增加及船公司对危化品运输价格上涨等因素的影响，使出口仍存在一定阻碍，部分厂家转为内销为主。湿法净化酸本周价格依然稳定，延续观望态势。价格方面，热法磷酸华东地区85%工业级净水出厂参考价11500-12000元/吨;西南地区85%工业级热法磷酸出厂参考价9500-12000元/吨;广西地区磷酸出厂净水参考价11000-12000元/吨;湿法净化酸主流出厂净水参考价为9000-9800元/吨，成交一单一议。</w:t>
      </w:r>
    </w:p>
    <w:p w:rsidR="007D6ADF" w:rsidRPr="007D6ADF" w:rsidRDefault="00873747" w:rsidP="007D6ADF">
      <w:pPr>
        <w:pStyle w:val="ab"/>
        <w:ind w:firstLineChars="200" w:firstLine="360"/>
        <w:rPr>
          <w:rFonts w:asciiTheme="minorEastAsia" w:eastAsiaTheme="minorEastAsia" w:hAnsiTheme="minorEastAsia"/>
          <w:sz w:val="18"/>
          <w:szCs w:val="18"/>
        </w:rPr>
      </w:pPr>
      <w:r w:rsidRPr="00873747">
        <w:rPr>
          <w:rFonts w:asciiTheme="minorEastAsia" w:eastAsiaTheme="minorEastAsia" w:hAnsiTheme="minorEastAsia"/>
          <w:sz w:val="18"/>
          <w:szCs w:val="18"/>
        </w:rPr>
        <w:t>后市预测：磷酸市场主流行情暂稳，市场交投偏淡</w:t>
      </w:r>
      <w:r w:rsidR="007D6ADF">
        <w:rPr>
          <w:rFonts w:asciiTheme="minorEastAsia" w:eastAsiaTheme="minorEastAsia" w:hAnsiTheme="minorEastAsia" w:hint="eastAsia"/>
          <w:sz w:val="18"/>
          <w:szCs w:val="18"/>
        </w:rPr>
        <w:t>。</w:t>
      </w:r>
      <w:r w:rsidR="007D6ADF" w:rsidRPr="007D6ADF">
        <w:rPr>
          <w:rFonts w:asciiTheme="minorEastAsia" w:eastAsiaTheme="minorEastAsia" w:hAnsiTheme="minorEastAsia"/>
          <w:sz w:val="18"/>
          <w:szCs w:val="18"/>
        </w:rPr>
        <w:t>继续关注原料价格走势以及下游补货情况。</w:t>
      </w:r>
    </w:p>
    <w:p w:rsidR="00873747" w:rsidRPr="007D6ADF" w:rsidRDefault="00873747" w:rsidP="00873747">
      <w:pPr>
        <w:pStyle w:val="ab"/>
        <w:ind w:firstLineChars="200" w:firstLine="360"/>
        <w:rPr>
          <w:rFonts w:asciiTheme="minorEastAsia" w:eastAsiaTheme="minorEastAsia" w:hAnsiTheme="minorEastAsia"/>
          <w:sz w:val="18"/>
          <w:szCs w:val="18"/>
        </w:rPr>
      </w:pPr>
    </w:p>
    <w:p w:rsidR="00C45218" w:rsidRPr="00873747" w:rsidRDefault="00C45218">
      <w:pPr>
        <w:pStyle w:val="ab"/>
        <w:rPr>
          <w:sz w:val="21"/>
          <w:szCs w:val="21"/>
        </w:rPr>
      </w:pPr>
    </w:p>
    <w:p w:rsidR="00C45218" w:rsidRDefault="00996289">
      <w:pPr>
        <w:pStyle w:val="ab"/>
        <w:shd w:val="clear" w:color="auto" w:fill="FFFFFF"/>
        <w:spacing w:before="0" w:beforeAutospacing="0" w:after="0" w:afterAutospacing="0" w:line="360" w:lineRule="auto"/>
        <w:ind w:firstLineChars="200" w:firstLine="422"/>
        <w:rPr>
          <w:rStyle w:val="ad"/>
          <w:color w:val="000000"/>
          <w:sz w:val="21"/>
          <w:szCs w:val="21"/>
          <w:shd w:val="clear" w:color="auto" w:fill="FFFFFF"/>
        </w:rPr>
      </w:pPr>
      <w:r>
        <w:rPr>
          <w:rStyle w:val="ad"/>
          <w:rFonts w:hint="eastAsia"/>
          <w:color w:val="000000"/>
          <w:sz w:val="21"/>
          <w:szCs w:val="21"/>
          <w:shd w:val="clear" w:color="auto" w:fill="FFFFFF"/>
        </w:rPr>
        <w:t>磷酸</w:t>
      </w:r>
    </w:p>
    <w:p w:rsidR="00873747" w:rsidRPr="00873747" w:rsidRDefault="00873747" w:rsidP="00873747">
      <w:pPr>
        <w:pStyle w:val="ab"/>
        <w:ind w:firstLineChars="200" w:firstLine="360"/>
        <w:rPr>
          <w:sz w:val="18"/>
          <w:szCs w:val="18"/>
        </w:rPr>
      </w:pPr>
      <w:bookmarkStart w:id="102" w:name="_Toc485375045"/>
      <w:bookmarkStart w:id="103" w:name="_Toc509578121"/>
      <w:bookmarkStart w:id="104" w:name="_Toc509578820"/>
      <w:bookmarkStart w:id="105" w:name="_Toc211422066"/>
      <w:bookmarkStart w:id="106" w:name="_Toc212014362"/>
      <w:bookmarkStart w:id="107" w:name="_Toc88217662"/>
      <w:bookmarkEnd w:id="94"/>
      <w:bookmarkEnd w:id="95"/>
      <w:bookmarkEnd w:id="96"/>
      <w:bookmarkEnd w:id="97"/>
      <w:bookmarkEnd w:id="98"/>
      <w:r w:rsidRPr="00873747">
        <w:rPr>
          <w:sz w:val="18"/>
          <w:szCs w:val="18"/>
        </w:rPr>
        <w:t>欧洲一家主要欧洲买家已同意OCP第四季度的磷酸价格，与印度买家170美元/吨的涨幅保持一致。但另一个主要进口商尚未敲定价格。记者未能联系到OCP请其置评。孟加拉国孟加拉国化学工业公司(BCIC)于11月10日完成了购买3万吨磷酸的投标，收到了两份报价，最低报价为837美元/吨cfr。</w:t>
      </w:r>
    </w:p>
    <w:p w:rsidR="00C45218" w:rsidRDefault="00996289">
      <w:pPr>
        <w:pStyle w:val="2"/>
        <w:rPr>
          <w:sz w:val="32"/>
        </w:rPr>
      </w:pPr>
      <w:r>
        <w:rPr>
          <w:rFonts w:hint="eastAsia"/>
          <w:sz w:val="32"/>
        </w:rPr>
        <w:t>国内：磷酸价格指数</w:t>
      </w:r>
      <w:bookmarkEnd w:id="102"/>
      <w:bookmarkEnd w:id="103"/>
      <w:bookmarkEnd w:id="104"/>
      <w:bookmarkEnd w:id="105"/>
      <w:bookmarkEnd w:id="106"/>
      <w:bookmarkEnd w:id="107"/>
    </w:p>
    <w:p w:rsidR="00C45218" w:rsidRDefault="007364DA" w:rsidP="004F21E8">
      <w:pPr>
        <w:jc w:val="center"/>
      </w:pPr>
      <w:r>
        <w:rPr>
          <w:noProof/>
        </w:rPr>
        <w:drawing>
          <wp:inline distT="0" distB="0" distL="0" distR="0">
            <wp:extent cx="4086225" cy="2847975"/>
            <wp:effectExtent l="19050" t="0" r="9525" b="0"/>
            <wp:docPr id="10" name="图片 10" descr="D:\My Documents\Tencent Files\1639154608\Image\C2C\H1)9`T@D5B]WE[~ANI~]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My Documents\Tencent Files\1639154608\Image\C2C\H1)9`T@D5B]WE[~ANI~]8(1.JPG"/>
                    <pic:cNvPicPr>
                      <a:picLocks noChangeAspect="1" noChangeArrowheads="1"/>
                    </pic:cNvPicPr>
                  </pic:nvPicPr>
                  <pic:blipFill>
                    <a:blip r:embed="rId12"/>
                    <a:srcRect/>
                    <a:stretch>
                      <a:fillRect/>
                    </a:stretch>
                  </pic:blipFill>
                  <pic:spPr bwMode="auto">
                    <a:xfrm>
                      <a:off x="0" y="0"/>
                      <a:ext cx="4086225" cy="2847975"/>
                    </a:xfrm>
                    <a:prstGeom prst="rect">
                      <a:avLst/>
                    </a:prstGeom>
                    <a:noFill/>
                    <a:ln w="9525">
                      <a:noFill/>
                      <a:miter lim="800000"/>
                      <a:headEnd/>
                      <a:tailEnd/>
                    </a:ln>
                  </pic:spPr>
                </pic:pic>
              </a:graphicData>
            </a:graphic>
          </wp:inline>
        </w:drawing>
      </w:r>
    </w:p>
    <w:p w:rsidR="00C45218" w:rsidRDefault="00996289">
      <w:pPr>
        <w:pStyle w:val="2"/>
        <w:rPr>
          <w:sz w:val="32"/>
        </w:rPr>
      </w:pPr>
      <w:bookmarkStart w:id="108" w:name="_Toc82778800"/>
      <w:bookmarkStart w:id="109" w:name="_Toc88217663"/>
      <w:r>
        <w:rPr>
          <w:rFonts w:hint="eastAsia"/>
          <w:sz w:val="32"/>
        </w:rPr>
        <w:t>磷酸国际：磷酸价格指数</w:t>
      </w:r>
      <w:bookmarkEnd w:id="108"/>
      <w:bookmarkEnd w:id="10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2290"/>
        <w:gridCol w:w="2257"/>
        <w:gridCol w:w="1740"/>
        <w:gridCol w:w="1740"/>
      </w:tblGrid>
      <w:tr w:rsidR="00C45218" w:rsidTr="009734CA">
        <w:trPr>
          <w:trHeight w:val="388"/>
          <w:jc w:val="center"/>
        </w:trPr>
        <w:tc>
          <w:tcPr>
            <w:tcW w:w="1443" w:type="pct"/>
            <w:shd w:val="clear" w:color="auto" w:fill="B6DDE8" w:themeFill="accent5" w:themeFillTint="66"/>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b/>
                <w:bCs/>
                <w:color w:val="000000"/>
                <w:kern w:val="0"/>
                <w:sz w:val="18"/>
                <w:szCs w:val="18"/>
              </w:rPr>
              <w:t>产品</w:t>
            </w:r>
          </w:p>
        </w:tc>
        <w:tc>
          <w:tcPr>
            <w:tcW w:w="1014" w:type="pct"/>
            <w:shd w:val="clear" w:color="auto" w:fill="B6DDE8" w:themeFill="accent5" w:themeFillTint="66"/>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b/>
                <w:bCs/>
                <w:color w:val="000000"/>
                <w:kern w:val="0"/>
                <w:sz w:val="18"/>
                <w:szCs w:val="18"/>
              </w:rPr>
              <w:t>地区</w:t>
            </w:r>
          </w:p>
        </w:tc>
        <w:tc>
          <w:tcPr>
            <w:tcW w:w="1000" w:type="pct"/>
            <w:shd w:val="clear" w:color="auto" w:fill="B6DDE8" w:themeFill="accent5" w:themeFillTint="66"/>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b/>
                <w:bCs/>
                <w:color w:val="000000"/>
                <w:kern w:val="0"/>
                <w:sz w:val="18"/>
                <w:szCs w:val="18"/>
              </w:rPr>
              <w:t>2021</w:t>
            </w:r>
            <w:r w:rsidR="00183C13">
              <w:rPr>
                <w:rFonts w:asciiTheme="minorEastAsia" w:hAnsiTheme="minorEastAsia" w:cs="宋体"/>
                <w:b/>
                <w:bCs/>
                <w:color w:val="000000"/>
                <w:kern w:val="0"/>
                <w:sz w:val="18"/>
                <w:szCs w:val="18"/>
              </w:rPr>
              <w:t>年第</w:t>
            </w:r>
            <w:r w:rsidR="00183C13">
              <w:rPr>
                <w:rFonts w:asciiTheme="minorEastAsia" w:hAnsiTheme="minorEastAsia" w:cs="宋体" w:hint="eastAsia"/>
                <w:b/>
                <w:bCs/>
                <w:color w:val="000000"/>
                <w:kern w:val="0"/>
                <w:sz w:val="18"/>
                <w:szCs w:val="18"/>
              </w:rPr>
              <w:t>三</w:t>
            </w:r>
            <w:r w:rsidRPr="00AF3342">
              <w:rPr>
                <w:rFonts w:asciiTheme="minorEastAsia" w:hAnsiTheme="minorEastAsia" w:cs="宋体"/>
                <w:b/>
                <w:bCs/>
                <w:color w:val="000000"/>
                <w:kern w:val="0"/>
                <w:sz w:val="18"/>
                <w:szCs w:val="18"/>
              </w:rPr>
              <w:t>季度</w:t>
            </w:r>
          </w:p>
        </w:tc>
        <w:tc>
          <w:tcPr>
            <w:tcW w:w="771" w:type="pct"/>
            <w:shd w:val="clear" w:color="auto" w:fill="B6DDE8" w:themeFill="accent5" w:themeFillTint="66"/>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b/>
                <w:bCs/>
                <w:color w:val="000000"/>
                <w:kern w:val="0"/>
                <w:sz w:val="18"/>
                <w:szCs w:val="18"/>
              </w:rPr>
              <w:t>2021</w:t>
            </w:r>
            <w:r w:rsidR="00183C13">
              <w:rPr>
                <w:rFonts w:asciiTheme="minorEastAsia" w:hAnsiTheme="minorEastAsia" w:cs="宋体"/>
                <w:b/>
                <w:bCs/>
                <w:color w:val="000000"/>
                <w:kern w:val="0"/>
                <w:sz w:val="18"/>
                <w:szCs w:val="18"/>
              </w:rPr>
              <w:t>年第</w:t>
            </w:r>
            <w:r w:rsidR="00183C13">
              <w:rPr>
                <w:rFonts w:asciiTheme="minorEastAsia" w:hAnsiTheme="minorEastAsia" w:cs="宋体" w:hint="eastAsia"/>
                <w:b/>
                <w:bCs/>
                <w:color w:val="000000"/>
                <w:kern w:val="0"/>
                <w:sz w:val="18"/>
                <w:szCs w:val="18"/>
              </w:rPr>
              <w:t>四</w:t>
            </w:r>
            <w:r w:rsidRPr="00AF3342">
              <w:rPr>
                <w:rFonts w:asciiTheme="minorEastAsia" w:hAnsiTheme="minorEastAsia" w:cs="宋体"/>
                <w:b/>
                <w:bCs/>
                <w:color w:val="000000"/>
                <w:kern w:val="0"/>
                <w:sz w:val="18"/>
                <w:szCs w:val="18"/>
              </w:rPr>
              <w:t>季度</w:t>
            </w:r>
          </w:p>
        </w:tc>
        <w:tc>
          <w:tcPr>
            <w:tcW w:w="771" w:type="pct"/>
            <w:shd w:val="clear" w:color="auto" w:fill="B6DDE8" w:themeFill="accent5" w:themeFillTint="66"/>
            <w:vAlign w:val="center"/>
          </w:tcPr>
          <w:p w:rsidR="00C45218" w:rsidRPr="00AF3342" w:rsidRDefault="00996289">
            <w:pPr>
              <w:widowControl/>
              <w:jc w:val="center"/>
              <w:rPr>
                <w:rFonts w:asciiTheme="minorEastAsia" w:hAnsiTheme="minorEastAsia" w:cs="宋体"/>
                <w:b/>
                <w:bCs/>
                <w:color w:val="000000"/>
                <w:kern w:val="0"/>
                <w:sz w:val="18"/>
                <w:szCs w:val="18"/>
              </w:rPr>
            </w:pPr>
            <w:r w:rsidRPr="00AF3342">
              <w:rPr>
                <w:rFonts w:asciiTheme="minorEastAsia" w:hAnsiTheme="minorEastAsia" w:cs="宋体"/>
                <w:b/>
                <w:bCs/>
                <w:color w:val="000000"/>
                <w:kern w:val="0"/>
                <w:sz w:val="18"/>
                <w:szCs w:val="18"/>
              </w:rPr>
              <w:t>涨跌</w:t>
            </w:r>
          </w:p>
        </w:tc>
      </w:tr>
      <w:tr w:rsidR="00C45218" w:rsidTr="009734CA">
        <w:trPr>
          <w:trHeight w:val="407"/>
          <w:jc w:val="center"/>
        </w:trPr>
        <w:tc>
          <w:tcPr>
            <w:tcW w:w="1443" w:type="pct"/>
            <w:shd w:val="clear" w:color="auto" w:fill="FFFFFF" w:themeFill="background1"/>
            <w:vAlign w:val="center"/>
          </w:tcPr>
          <w:p w:rsidR="00C45218" w:rsidRDefault="00996289">
            <w:pPr>
              <w:widowControl/>
              <w:jc w:val="center"/>
              <w:rPr>
                <w:rFonts w:ascii="宋体" w:hAnsi="宋体" w:cs="宋体"/>
                <w:kern w:val="0"/>
                <w:sz w:val="18"/>
                <w:szCs w:val="18"/>
              </w:rPr>
            </w:pPr>
            <w:r>
              <w:rPr>
                <w:rFonts w:ascii="宋体" w:hAnsi="宋体" w:cs="宋体"/>
                <w:kern w:val="0"/>
                <w:sz w:val="18"/>
                <w:szCs w:val="18"/>
              </w:rPr>
              <w:t>磷酸</w:t>
            </w:r>
          </w:p>
        </w:tc>
        <w:tc>
          <w:tcPr>
            <w:tcW w:w="1014" w:type="pct"/>
            <w:shd w:val="clear" w:color="auto" w:fill="FFFFFF" w:themeFill="background1"/>
            <w:vAlign w:val="center"/>
          </w:tcPr>
          <w:p w:rsidR="00C45218" w:rsidRDefault="00996289">
            <w:pPr>
              <w:widowControl/>
              <w:jc w:val="center"/>
              <w:rPr>
                <w:rFonts w:ascii="宋体" w:hAnsi="宋体" w:cs="宋体"/>
                <w:kern w:val="0"/>
                <w:sz w:val="18"/>
                <w:szCs w:val="18"/>
              </w:rPr>
            </w:pPr>
            <w:r>
              <w:rPr>
                <w:rFonts w:ascii="宋体" w:hAnsi="宋体" w:cs="宋体"/>
                <w:kern w:val="0"/>
                <w:sz w:val="18"/>
                <w:szCs w:val="18"/>
              </w:rPr>
              <w:t>CFR印度</w:t>
            </w:r>
          </w:p>
        </w:tc>
        <w:tc>
          <w:tcPr>
            <w:tcW w:w="1000" w:type="pct"/>
            <w:shd w:val="clear" w:color="auto" w:fill="FFFFFF" w:themeFill="background1"/>
            <w:vAlign w:val="center"/>
          </w:tcPr>
          <w:p w:rsidR="00C45218" w:rsidRDefault="00183C13">
            <w:pPr>
              <w:widowControl/>
              <w:jc w:val="center"/>
              <w:rPr>
                <w:rFonts w:ascii="宋体" w:hAnsi="宋体" w:cs="宋体"/>
                <w:kern w:val="0"/>
                <w:sz w:val="18"/>
                <w:szCs w:val="18"/>
              </w:rPr>
            </w:pPr>
            <w:r>
              <w:rPr>
                <w:rFonts w:ascii="宋体" w:hAnsi="宋体" w:cs="宋体" w:hint="eastAsia"/>
                <w:kern w:val="0"/>
                <w:sz w:val="18"/>
                <w:szCs w:val="18"/>
              </w:rPr>
              <w:t>1160</w:t>
            </w:r>
          </w:p>
        </w:tc>
        <w:tc>
          <w:tcPr>
            <w:tcW w:w="771" w:type="pct"/>
            <w:shd w:val="clear" w:color="auto" w:fill="FFFFFF" w:themeFill="background1"/>
            <w:vAlign w:val="center"/>
          </w:tcPr>
          <w:p w:rsidR="00C45218" w:rsidRDefault="00996289">
            <w:pPr>
              <w:widowControl/>
              <w:jc w:val="center"/>
              <w:rPr>
                <w:rFonts w:ascii="宋体" w:hAnsi="宋体" w:cs="宋体"/>
                <w:kern w:val="0"/>
                <w:sz w:val="18"/>
                <w:szCs w:val="18"/>
              </w:rPr>
            </w:pPr>
            <w:r>
              <w:rPr>
                <w:rFonts w:ascii="宋体" w:hAnsi="宋体" w:cs="宋体"/>
                <w:kern w:val="0"/>
                <w:sz w:val="18"/>
                <w:szCs w:val="18"/>
              </w:rPr>
              <w:t>1</w:t>
            </w:r>
            <w:r w:rsidR="00183C13">
              <w:rPr>
                <w:rFonts w:ascii="宋体" w:hAnsi="宋体" w:cs="宋体" w:hint="eastAsia"/>
                <w:kern w:val="0"/>
                <w:sz w:val="18"/>
                <w:szCs w:val="18"/>
              </w:rPr>
              <w:t>330</w:t>
            </w:r>
          </w:p>
        </w:tc>
        <w:tc>
          <w:tcPr>
            <w:tcW w:w="771" w:type="pct"/>
            <w:shd w:val="clear" w:color="auto" w:fill="FFFFFF" w:themeFill="background1"/>
            <w:vAlign w:val="center"/>
          </w:tcPr>
          <w:p w:rsidR="00C45218" w:rsidRDefault="00996289">
            <w:pPr>
              <w:widowControl/>
              <w:jc w:val="center"/>
              <w:rPr>
                <w:rFonts w:ascii="宋体" w:hAnsi="宋体" w:cs="宋体"/>
                <w:kern w:val="0"/>
                <w:sz w:val="18"/>
                <w:szCs w:val="18"/>
              </w:rPr>
            </w:pPr>
            <w:r>
              <w:rPr>
                <w:rFonts w:ascii="宋体" w:hAnsi="宋体" w:cs="宋体"/>
                <w:kern w:val="0"/>
                <w:sz w:val="18"/>
                <w:szCs w:val="18"/>
              </w:rPr>
              <w:t>1</w:t>
            </w:r>
            <w:r w:rsidR="00183C13">
              <w:rPr>
                <w:rFonts w:ascii="宋体" w:hAnsi="宋体" w:cs="宋体" w:hint="eastAsia"/>
                <w:kern w:val="0"/>
                <w:sz w:val="18"/>
                <w:szCs w:val="18"/>
              </w:rPr>
              <w:t>70</w:t>
            </w:r>
          </w:p>
        </w:tc>
      </w:tr>
    </w:tbl>
    <w:p w:rsidR="00C45218" w:rsidRDefault="00C45218"/>
    <w:p w:rsidR="00C45218" w:rsidRDefault="00C45218">
      <w:pPr>
        <w:jc w:val="center"/>
      </w:pPr>
    </w:p>
    <w:p w:rsidR="00C45218" w:rsidRDefault="00996289">
      <w:pPr>
        <w:pStyle w:val="2"/>
        <w:rPr>
          <w:sz w:val="32"/>
        </w:rPr>
      </w:pPr>
      <w:bookmarkStart w:id="110" w:name="_Toc485375046"/>
      <w:bookmarkStart w:id="111" w:name="_Toc509578122"/>
      <w:bookmarkStart w:id="112" w:name="_Toc509578821"/>
      <w:bookmarkStart w:id="113" w:name="_Toc212014363"/>
      <w:bookmarkStart w:id="114" w:name="_Toc211422067"/>
      <w:bookmarkStart w:id="115" w:name="_Toc88217664"/>
      <w:r>
        <w:rPr>
          <w:rFonts w:hint="eastAsia"/>
          <w:sz w:val="32"/>
        </w:rPr>
        <w:lastRenderedPageBreak/>
        <w:t>本周部分企业磷酸出厂价格周汇总</w:t>
      </w:r>
      <w:bookmarkStart w:id="116" w:name="_Toc185611024"/>
      <w:bookmarkEnd w:id="110"/>
      <w:bookmarkEnd w:id="111"/>
      <w:bookmarkEnd w:id="112"/>
      <w:bookmarkEnd w:id="113"/>
      <w:bookmarkEnd w:id="114"/>
      <w:bookmarkEnd w:id="115"/>
    </w:p>
    <w:p w:rsidR="00C45218" w:rsidRDefault="00996289">
      <w:r>
        <w:rPr>
          <w:rFonts w:hint="eastAsia"/>
        </w:rPr>
        <w:t>单位：（元</w:t>
      </w:r>
      <w:r>
        <w:rPr>
          <w:rFonts w:hint="eastAsia"/>
        </w:rPr>
        <w:t>/</w:t>
      </w:r>
      <w:r>
        <w:rPr>
          <w:rFonts w:hint="eastAsia"/>
        </w:rPr>
        <w:t>吨）</w:t>
      </w:r>
    </w:p>
    <w:p w:rsidR="005A1AE7" w:rsidRDefault="005A1AE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1"/>
        <w:gridCol w:w="2365"/>
        <w:gridCol w:w="1361"/>
        <w:gridCol w:w="1402"/>
        <w:gridCol w:w="2322"/>
        <w:gridCol w:w="1235"/>
        <w:gridCol w:w="1469"/>
      </w:tblGrid>
      <w:tr w:rsidR="00E070C9" w:rsidRPr="00E50FC9" w:rsidTr="005A1AE7">
        <w:trPr>
          <w:trHeight w:val="375"/>
        </w:trPr>
        <w:tc>
          <w:tcPr>
            <w:tcW w:w="501" w:type="pct"/>
            <w:shd w:val="clear" w:color="auto" w:fill="99CCFF"/>
            <w:vAlign w:val="center"/>
          </w:tcPr>
          <w:p w:rsidR="00E070C9" w:rsidRPr="00E50FC9" w:rsidRDefault="00E070C9">
            <w:pPr>
              <w:widowControl/>
              <w:jc w:val="center"/>
              <w:rPr>
                <w:rFonts w:asciiTheme="minorEastAsia" w:hAnsiTheme="minorEastAsia" w:cs="宋体"/>
                <w:b/>
                <w:bCs/>
                <w:color w:val="000000"/>
                <w:kern w:val="0"/>
                <w:sz w:val="18"/>
                <w:szCs w:val="18"/>
              </w:rPr>
            </w:pPr>
            <w:r w:rsidRPr="00E50FC9">
              <w:rPr>
                <w:rFonts w:asciiTheme="minorEastAsia" w:hAnsiTheme="minorEastAsia" w:cs="宋体" w:hint="eastAsia"/>
                <w:b/>
                <w:bCs/>
                <w:color w:val="000000"/>
                <w:kern w:val="0"/>
                <w:sz w:val="18"/>
                <w:szCs w:val="18"/>
              </w:rPr>
              <w:t>省市</w:t>
            </w:r>
          </w:p>
        </w:tc>
        <w:tc>
          <w:tcPr>
            <w:tcW w:w="1048" w:type="pct"/>
            <w:shd w:val="clear" w:color="auto" w:fill="99CCFF"/>
            <w:vAlign w:val="center"/>
          </w:tcPr>
          <w:p w:rsidR="00E070C9" w:rsidRPr="00E50FC9" w:rsidRDefault="00E070C9">
            <w:pPr>
              <w:widowControl/>
              <w:jc w:val="center"/>
              <w:rPr>
                <w:rFonts w:asciiTheme="minorEastAsia" w:hAnsiTheme="minorEastAsia" w:cs="宋体"/>
                <w:b/>
                <w:bCs/>
                <w:color w:val="000000"/>
                <w:kern w:val="0"/>
                <w:sz w:val="18"/>
                <w:szCs w:val="18"/>
              </w:rPr>
            </w:pPr>
            <w:r w:rsidRPr="00E50FC9">
              <w:rPr>
                <w:rFonts w:asciiTheme="minorEastAsia" w:hAnsiTheme="minorEastAsia" w:cs="宋体" w:hint="eastAsia"/>
                <w:b/>
                <w:bCs/>
                <w:color w:val="000000"/>
                <w:kern w:val="0"/>
                <w:sz w:val="18"/>
                <w:szCs w:val="18"/>
              </w:rPr>
              <w:t>企业</w:t>
            </w:r>
          </w:p>
        </w:tc>
        <w:tc>
          <w:tcPr>
            <w:tcW w:w="603" w:type="pct"/>
            <w:shd w:val="clear" w:color="auto" w:fill="99CCFF"/>
            <w:vAlign w:val="center"/>
          </w:tcPr>
          <w:p w:rsidR="00E070C9" w:rsidRPr="00E50FC9" w:rsidRDefault="00E070C9">
            <w:pPr>
              <w:widowControl/>
              <w:jc w:val="center"/>
              <w:rPr>
                <w:rFonts w:asciiTheme="minorEastAsia" w:hAnsiTheme="minorEastAsia" w:cs="宋体"/>
                <w:b/>
                <w:bCs/>
                <w:color w:val="000000"/>
                <w:kern w:val="0"/>
                <w:sz w:val="18"/>
                <w:szCs w:val="18"/>
              </w:rPr>
            </w:pPr>
            <w:r w:rsidRPr="00E50FC9">
              <w:rPr>
                <w:rFonts w:asciiTheme="minorEastAsia" w:hAnsiTheme="minorEastAsia" w:cs="宋体" w:hint="eastAsia"/>
                <w:b/>
                <w:bCs/>
                <w:color w:val="000000"/>
                <w:kern w:val="0"/>
                <w:sz w:val="18"/>
                <w:szCs w:val="18"/>
              </w:rPr>
              <w:t>含量</w:t>
            </w:r>
          </w:p>
        </w:tc>
        <w:tc>
          <w:tcPr>
            <w:tcW w:w="621" w:type="pct"/>
            <w:shd w:val="clear" w:color="auto" w:fill="99CCFF"/>
            <w:vAlign w:val="center"/>
          </w:tcPr>
          <w:p w:rsidR="00E070C9" w:rsidRPr="00E50FC9" w:rsidRDefault="00E070C9">
            <w:pPr>
              <w:widowControl/>
              <w:jc w:val="center"/>
              <w:rPr>
                <w:rFonts w:asciiTheme="minorEastAsia" w:hAnsiTheme="minorEastAsia" w:cs="宋体"/>
                <w:b/>
                <w:bCs/>
                <w:color w:val="000000"/>
                <w:kern w:val="0"/>
                <w:sz w:val="18"/>
                <w:szCs w:val="18"/>
              </w:rPr>
            </w:pPr>
            <w:r w:rsidRPr="00E50FC9">
              <w:rPr>
                <w:rFonts w:asciiTheme="minorEastAsia" w:hAnsiTheme="minorEastAsia" w:cs="宋体" w:hint="eastAsia"/>
                <w:b/>
                <w:bCs/>
                <w:color w:val="000000"/>
                <w:kern w:val="0"/>
                <w:sz w:val="18"/>
                <w:szCs w:val="18"/>
              </w:rPr>
              <w:t>类型</w:t>
            </w:r>
          </w:p>
        </w:tc>
        <w:tc>
          <w:tcPr>
            <w:tcW w:w="1029" w:type="pct"/>
            <w:shd w:val="clear" w:color="auto" w:fill="99CCFF"/>
            <w:vAlign w:val="center"/>
          </w:tcPr>
          <w:p w:rsidR="00E070C9" w:rsidRPr="00E50FC9" w:rsidRDefault="00E070C9">
            <w:pPr>
              <w:widowControl/>
              <w:jc w:val="center"/>
              <w:rPr>
                <w:rFonts w:asciiTheme="minorEastAsia" w:hAnsiTheme="minorEastAsia" w:cs="宋体"/>
                <w:b/>
                <w:bCs/>
                <w:color w:val="000000"/>
                <w:kern w:val="0"/>
                <w:sz w:val="18"/>
                <w:szCs w:val="18"/>
              </w:rPr>
            </w:pPr>
            <w:r w:rsidRPr="00E50FC9">
              <w:rPr>
                <w:rFonts w:asciiTheme="minorEastAsia" w:hAnsiTheme="minorEastAsia" w:cs="宋体" w:hint="eastAsia"/>
                <w:b/>
                <w:bCs/>
                <w:color w:val="000000"/>
                <w:kern w:val="0"/>
                <w:sz w:val="18"/>
                <w:szCs w:val="18"/>
              </w:rPr>
              <w:t>备注</w:t>
            </w:r>
          </w:p>
        </w:tc>
        <w:tc>
          <w:tcPr>
            <w:tcW w:w="547" w:type="pct"/>
            <w:shd w:val="clear" w:color="auto" w:fill="99CCFF"/>
            <w:vAlign w:val="center"/>
          </w:tcPr>
          <w:p w:rsidR="00E070C9" w:rsidRPr="00E070C9" w:rsidRDefault="00E070C9">
            <w:pPr>
              <w:jc w:val="center"/>
              <w:rPr>
                <w:rFonts w:asciiTheme="minorEastAsia" w:hAnsiTheme="minorEastAsia" w:cs="宋体"/>
                <w:b/>
                <w:bCs/>
                <w:color w:val="000000"/>
                <w:sz w:val="18"/>
                <w:szCs w:val="18"/>
              </w:rPr>
            </w:pPr>
            <w:r w:rsidRPr="00E070C9">
              <w:rPr>
                <w:rFonts w:asciiTheme="minorEastAsia" w:hAnsiTheme="minorEastAsia" w:hint="eastAsia"/>
                <w:b/>
                <w:bCs/>
                <w:color w:val="000000"/>
                <w:sz w:val="18"/>
                <w:szCs w:val="18"/>
              </w:rPr>
              <w:t>2021-11-26</w:t>
            </w:r>
          </w:p>
        </w:tc>
        <w:tc>
          <w:tcPr>
            <w:tcW w:w="651" w:type="pct"/>
            <w:shd w:val="clear" w:color="auto" w:fill="99CCFF"/>
            <w:vAlign w:val="center"/>
          </w:tcPr>
          <w:p w:rsidR="00E070C9" w:rsidRPr="000063BA" w:rsidRDefault="00E070C9">
            <w:pPr>
              <w:jc w:val="center"/>
              <w:rPr>
                <w:rFonts w:asciiTheme="minorEastAsia" w:hAnsiTheme="minorEastAsia" w:cs="宋体"/>
                <w:b/>
                <w:bCs/>
                <w:color w:val="000000"/>
                <w:sz w:val="18"/>
                <w:szCs w:val="18"/>
              </w:rPr>
            </w:pPr>
            <w:r w:rsidRPr="000063BA">
              <w:rPr>
                <w:rFonts w:asciiTheme="minorEastAsia" w:hAnsiTheme="minorEastAsia" w:hint="eastAsia"/>
                <w:b/>
                <w:bCs/>
                <w:color w:val="000000"/>
                <w:sz w:val="18"/>
                <w:szCs w:val="18"/>
              </w:rPr>
              <w:t>2021-11-19</w:t>
            </w:r>
          </w:p>
        </w:tc>
      </w:tr>
      <w:tr w:rsidR="00E070C9" w:rsidRPr="00E50FC9" w:rsidTr="005A1AE7">
        <w:trPr>
          <w:trHeight w:val="375"/>
        </w:trPr>
        <w:tc>
          <w:tcPr>
            <w:tcW w:w="501"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江苏</w:t>
            </w: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澄星集团</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12000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12000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12100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12100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泰兴南磷公司</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11600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11600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11500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11500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泰兴金缘</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博汉工贸</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苏州化原化工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湿法净化</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12000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12000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常州奇旺化学</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常州李氏越洋化工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连云港德邦精细化工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连云港市黔锦化工厂</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江苏裕元实业</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江西</w:t>
            </w: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九江三本化工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11000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10500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江西樟树赣江</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樟树鼎鑫实业</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山东</w:t>
            </w: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青州鑫胜化工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青州鑫丰化工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青州恒明化工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14000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14000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青州振华</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12000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12000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广东</w:t>
            </w: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广州东泰</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包装</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湿法净化</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包装</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广州市臻诚化工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云南工业级</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包装</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贵州工业级</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包装</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tcBorders>
              <w:bottom w:val="single" w:sz="4" w:space="0" w:color="auto"/>
            </w:tcBorders>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广州市日可威化工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广西食品级</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15000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15000</w:t>
            </w:r>
          </w:p>
        </w:tc>
      </w:tr>
      <w:tr w:rsidR="00E070C9" w:rsidRPr="00E50FC9" w:rsidTr="005A1AE7">
        <w:trPr>
          <w:trHeight w:val="375"/>
        </w:trPr>
        <w:tc>
          <w:tcPr>
            <w:tcW w:w="501" w:type="pct"/>
            <w:vMerge w:val="restart"/>
            <w:tcBorders>
              <w:top w:val="single" w:sz="4" w:space="0" w:color="auto"/>
              <w:left w:val="single" w:sz="4" w:space="0" w:color="auto"/>
              <w:bottom w:val="single" w:sz="4" w:space="0" w:color="auto"/>
              <w:right w:val="single" w:sz="4" w:space="0" w:color="auto"/>
            </w:tcBorders>
            <w:vAlign w:val="center"/>
          </w:tcPr>
          <w:p w:rsidR="005A1AE7" w:rsidRDefault="005A1AE7">
            <w:pPr>
              <w:widowControl/>
              <w:jc w:val="center"/>
              <w:rPr>
                <w:rFonts w:asciiTheme="minorEastAsia" w:hAnsiTheme="minorEastAsia" w:cs="宋体"/>
                <w:color w:val="000000"/>
                <w:kern w:val="0"/>
                <w:sz w:val="18"/>
                <w:szCs w:val="18"/>
              </w:rPr>
            </w:pPr>
          </w:p>
          <w:p w:rsidR="00DD53D0" w:rsidRDefault="00DD53D0">
            <w:pPr>
              <w:widowControl/>
              <w:jc w:val="center"/>
              <w:rPr>
                <w:rFonts w:asciiTheme="minorEastAsia" w:hAnsiTheme="minorEastAsia" w:cs="宋体"/>
                <w:color w:val="000000"/>
                <w:kern w:val="0"/>
                <w:sz w:val="18"/>
                <w:szCs w:val="18"/>
              </w:rPr>
            </w:pPr>
          </w:p>
          <w:p w:rsidR="005A1AE7" w:rsidRDefault="005A1AE7" w:rsidP="00D64400">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广西</w:t>
            </w:r>
          </w:p>
          <w:p w:rsidR="005A1AE7" w:rsidRDefault="005A1AE7">
            <w:pPr>
              <w:widowControl/>
              <w:jc w:val="center"/>
              <w:rPr>
                <w:rFonts w:asciiTheme="minorEastAsia" w:hAnsiTheme="minorEastAsia" w:cs="宋体"/>
                <w:color w:val="000000"/>
                <w:kern w:val="0"/>
                <w:sz w:val="18"/>
                <w:szCs w:val="18"/>
              </w:rPr>
            </w:pPr>
          </w:p>
          <w:p w:rsidR="005A1AE7" w:rsidRDefault="005A1AE7">
            <w:pPr>
              <w:widowControl/>
              <w:jc w:val="center"/>
              <w:rPr>
                <w:rFonts w:asciiTheme="minorEastAsia" w:hAnsiTheme="minorEastAsia" w:cs="宋体"/>
                <w:color w:val="000000"/>
                <w:kern w:val="0"/>
                <w:sz w:val="18"/>
                <w:szCs w:val="18"/>
              </w:rPr>
            </w:pPr>
          </w:p>
          <w:p w:rsidR="00E070C9" w:rsidRPr="00E50FC9" w:rsidRDefault="00E070C9" w:rsidP="00D64400">
            <w:pPr>
              <w:widowControl/>
              <w:jc w:val="center"/>
              <w:rPr>
                <w:rFonts w:asciiTheme="minorEastAsia" w:hAnsiTheme="minorEastAsia" w:cs="宋体"/>
                <w:color w:val="000000"/>
                <w:kern w:val="0"/>
                <w:sz w:val="18"/>
                <w:szCs w:val="18"/>
              </w:rPr>
            </w:pPr>
          </w:p>
        </w:tc>
        <w:tc>
          <w:tcPr>
            <w:tcW w:w="1048" w:type="pct"/>
            <w:vMerge w:val="restart"/>
            <w:tcBorders>
              <w:left w:val="single" w:sz="4" w:space="0" w:color="auto"/>
            </w:tcBorders>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lastRenderedPageBreak/>
              <w:t>明利集团</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tcBorders>
              <w:left w:val="single" w:sz="4" w:space="0" w:color="auto"/>
            </w:tcBorders>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tcBorders>
              <w:left w:val="single" w:sz="4" w:space="0" w:color="auto"/>
              <w:bottom w:val="single" w:sz="4" w:space="0" w:color="auto"/>
            </w:tcBorders>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广西越洋化工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港口FOB35KG包装桶</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1900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1940</w:t>
            </w:r>
          </w:p>
        </w:tc>
      </w:tr>
      <w:tr w:rsidR="00E070C9" w:rsidRPr="00E50FC9"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tcBorders>
              <w:top w:val="single" w:sz="4" w:space="0" w:color="auto"/>
              <w:left w:val="single" w:sz="4" w:space="0" w:color="auto"/>
              <w:bottom w:val="single" w:sz="4" w:space="0" w:color="auto"/>
              <w:right w:val="single" w:sz="4" w:space="0" w:color="auto"/>
            </w:tcBorders>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广西志诚化工</w:t>
            </w:r>
          </w:p>
        </w:tc>
        <w:tc>
          <w:tcPr>
            <w:tcW w:w="603" w:type="pct"/>
            <w:tcBorders>
              <w:left w:val="single" w:sz="4" w:space="0" w:color="auto"/>
            </w:tcBorders>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港口FOB</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1984</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1984</w:t>
            </w:r>
          </w:p>
        </w:tc>
      </w:tr>
      <w:tr w:rsidR="00E070C9" w:rsidRPr="00E50FC9"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tcBorders>
              <w:top w:val="single" w:sz="4" w:space="0" w:color="auto"/>
              <w:left w:val="single" w:sz="4" w:space="0" w:color="auto"/>
              <w:bottom w:val="single" w:sz="4" w:space="0" w:color="auto"/>
              <w:right w:val="single" w:sz="4" w:space="0" w:color="auto"/>
            </w:tcBorders>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tcBorders>
              <w:left w:val="single" w:sz="4" w:space="0" w:color="auto"/>
            </w:tcBorders>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tcBorders>
              <w:top w:val="single" w:sz="4" w:space="0" w:color="auto"/>
              <w:left w:val="single" w:sz="4" w:space="0" w:color="auto"/>
            </w:tcBorders>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防城港多麟化工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FOB防城港35KG包装桶</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tcBorders>
              <w:top w:val="single" w:sz="4" w:space="0" w:color="auto"/>
              <w:left w:val="single" w:sz="4" w:space="0" w:color="auto"/>
              <w:bottom w:val="single" w:sz="4" w:space="0" w:color="auto"/>
              <w:right w:val="single" w:sz="4" w:space="0" w:color="auto"/>
            </w:tcBorders>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tcBorders>
              <w:left w:val="single" w:sz="4" w:space="0" w:color="auto"/>
            </w:tcBorders>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广西荣德化工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港口FOB</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restart"/>
            <w:tcBorders>
              <w:top w:val="single" w:sz="4" w:space="0" w:color="auto"/>
            </w:tcBorders>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河南</w:t>
            </w: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武陟县东兴化工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河南新乡华幸化工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河南巩义新星磷化</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湖北</w:t>
            </w: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武汉南轻科技</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70%</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兴发集团</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武汉无机盐化工厂</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宜昌楚原</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湖北三宁化工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湿法酸</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8500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8700</w:t>
            </w:r>
          </w:p>
        </w:tc>
      </w:tr>
      <w:tr w:rsidR="00E070C9" w:rsidRPr="00E50FC9" w:rsidTr="005A1AE7">
        <w:trPr>
          <w:trHeight w:val="375"/>
        </w:trPr>
        <w:tc>
          <w:tcPr>
            <w:tcW w:w="50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湖南</w:t>
            </w: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中天磷酸盐化工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贵州</w:t>
            </w: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瓮福集团</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四川</w:t>
            </w: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九河化工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安达农森</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净水出厂价</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9800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9800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启明星</w:t>
            </w:r>
          </w:p>
        </w:tc>
        <w:tc>
          <w:tcPr>
            <w:tcW w:w="603"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11000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11000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泰来化工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圣地亚</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FOB防城港</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1900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1900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胜丰磷化工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四川兴百盛化工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什邡康龙化工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什邡岐山化工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什邡跃成化工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什邡华蓉科技</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9100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9100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四川金石化工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四川箭滩化工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云南</w:t>
            </w: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江磷集团</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11500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10000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FOB防城港</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南磷集团</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8700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8700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FOB防城港</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8600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8600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澄江华业公司</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13000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13000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江川安福化工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昆明泛化经贸</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1950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1950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云南五矿新化</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restar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云南南滇化工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11000</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9900</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食品</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r w:rsidR="00E070C9" w:rsidRPr="00E50FC9" w:rsidTr="005A1AE7">
        <w:trPr>
          <w:trHeight w:val="375"/>
        </w:trPr>
        <w:tc>
          <w:tcPr>
            <w:tcW w:w="501" w:type="pct"/>
            <w:vMerge/>
            <w:vAlign w:val="center"/>
          </w:tcPr>
          <w:p w:rsidR="00E070C9" w:rsidRPr="00E50FC9" w:rsidRDefault="00E070C9">
            <w:pPr>
              <w:widowControl/>
              <w:jc w:val="left"/>
              <w:rPr>
                <w:rFonts w:asciiTheme="minorEastAsia" w:hAnsiTheme="minorEastAsia" w:cs="宋体"/>
                <w:color w:val="000000"/>
                <w:kern w:val="0"/>
                <w:sz w:val="18"/>
                <w:szCs w:val="18"/>
              </w:rPr>
            </w:pPr>
          </w:p>
        </w:tc>
        <w:tc>
          <w:tcPr>
            <w:tcW w:w="1048"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江川瑞星化工</w:t>
            </w:r>
          </w:p>
        </w:tc>
        <w:tc>
          <w:tcPr>
            <w:tcW w:w="603"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85%</w:t>
            </w:r>
          </w:p>
        </w:tc>
        <w:tc>
          <w:tcPr>
            <w:tcW w:w="621"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w:t>
            </w:r>
          </w:p>
        </w:tc>
        <w:tc>
          <w:tcPr>
            <w:tcW w:w="1029" w:type="pct"/>
            <w:vAlign w:val="center"/>
          </w:tcPr>
          <w:p w:rsidR="00E070C9" w:rsidRPr="00E50FC9" w:rsidRDefault="00E070C9">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净水</w:t>
            </w:r>
          </w:p>
        </w:tc>
        <w:tc>
          <w:tcPr>
            <w:tcW w:w="547" w:type="pct"/>
            <w:vAlign w:val="center"/>
          </w:tcPr>
          <w:p w:rsidR="00E070C9" w:rsidRPr="00E070C9" w:rsidRDefault="00E070C9">
            <w:pPr>
              <w:jc w:val="center"/>
              <w:rPr>
                <w:rFonts w:asciiTheme="minorEastAsia" w:hAnsiTheme="minorEastAsia" w:cs="宋体"/>
                <w:color w:val="000000"/>
                <w:sz w:val="18"/>
                <w:szCs w:val="18"/>
              </w:rPr>
            </w:pPr>
            <w:r w:rsidRPr="00E070C9">
              <w:rPr>
                <w:rFonts w:asciiTheme="minorEastAsia" w:hAnsiTheme="minorEastAsia" w:hint="eastAsia"/>
                <w:color w:val="000000"/>
                <w:sz w:val="18"/>
                <w:szCs w:val="18"/>
              </w:rPr>
              <w:t>-</w:t>
            </w:r>
          </w:p>
        </w:tc>
        <w:tc>
          <w:tcPr>
            <w:tcW w:w="651" w:type="pct"/>
            <w:vAlign w:val="center"/>
          </w:tcPr>
          <w:p w:rsidR="00E070C9" w:rsidRPr="000063BA" w:rsidRDefault="00E070C9">
            <w:pPr>
              <w:jc w:val="center"/>
              <w:rPr>
                <w:rFonts w:asciiTheme="minorEastAsia" w:hAnsiTheme="minorEastAsia" w:cs="宋体"/>
                <w:color w:val="000000"/>
                <w:sz w:val="18"/>
                <w:szCs w:val="18"/>
              </w:rPr>
            </w:pPr>
            <w:r w:rsidRPr="000063BA">
              <w:rPr>
                <w:rFonts w:asciiTheme="minorEastAsia" w:hAnsiTheme="minorEastAsia" w:hint="eastAsia"/>
                <w:color w:val="000000"/>
                <w:sz w:val="18"/>
                <w:szCs w:val="18"/>
              </w:rPr>
              <w:t>-</w:t>
            </w:r>
          </w:p>
        </w:tc>
      </w:tr>
    </w:tbl>
    <w:p w:rsidR="00C45218" w:rsidRDefault="00C45218">
      <w:pPr>
        <w:rPr>
          <w:color w:val="000000"/>
        </w:rPr>
      </w:pPr>
    </w:p>
    <w:p w:rsidR="00C45218" w:rsidRDefault="00C45218">
      <w:pPr>
        <w:rPr>
          <w:color w:val="000000"/>
        </w:rPr>
      </w:pPr>
    </w:p>
    <w:p w:rsidR="00C45218" w:rsidRDefault="00996289">
      <w:pPr>
        <w:pStyle w:val="2"/>
        <w:rPr>
          <w:sz w:val="32"/>
        </w:rPr>
      </w:pPr>
      <w:bookmarkStart w:id="117" w:name="_Toc509578123"/>
      <w:bookmarkStart w:id="118" w:name="_Toc509578822"/>
      <w:bookmarkStart w:id="119" w:name="_Toc485375047"/>
      <w:bookmarkStart w:id="120" w:name="_Toc88217665"/>
      <w:r>
        <w:rPr>
          <w:rFonts w:hint="eastAsia"/>
          <w:sz w:val="32"/>
        </w:rPr>
        <w:t>本周国内磷酸主产区市场</w:t>
      </w:r>
      <w:bookmarkEnd w:id="116"/>
      <w:r>
        <w:rPr>
          <w:rFonts w:hint="eastAsia"/>
          <w:sz w:val="32"/>
        </w:rPr>
        <w:t>参考价格</w:t>
      </w:r>
      <w:bookmarkEnd w:id="117"/>
      <w:bookmarkEnd w:id="118"/>
      <w:bookmarkEnd w:id="119"/>
      <w:bookmarkEnd w:id="120"/>
    </w:p>
    <w:p w:rsidR="00C45218" w:rsidRDefault="00996289">
      <w:pPr>
        <w:ind w:right="840"/>
        <w:rPr>
          <w:color w:val="000000"/>
        </w:rPr>
      </w:pPr>
      <w:r>
        <w:rPr>
          <w:rFonts w:hint="eastAsia"/>
          <w:color w:val="000000"/>
        </w:rPr>
        <w:t>单位：（元</w:t>
      </w:r>
      <w:r>
        <w:rPr>
          <w:rFonts w:hint="eastAsia"/>
          <w:color w:val="000000"/>
        </w:rPr>
        <w:t>/</w:t>
      </w:r>
      <w:r>
        <w:rPr>
          <w:rFonts w:hint="eastAsia"/>
          <w:color w:val="000000"/>
        </w:rPr>
        <w:t>吨）</w:t>
      </w:r>
    </w:p>
    <w:p w:rsidR="00C45218" w:rsidRDefault="00C45218">
      <w:pPr>
        <w:ind w:right="840"/>
        <w:rPr>
          <w:color w:val="000000"/>
        </w:rPr>
      </w:pPr>
    </w:p>
    <w:p w:rsidR="00C45218" w:rsidRDefault="00C45218">
      <w:pPr>
        <w:ind w:right="840"/>
        <w:rPr>
          <w:color w:val="00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7"/>
        <w:gridCol w:w="2171"/>
        <w:gridCol w:w="2469"/>
        <w:gridCol w:w="1932"/>
        <w:gridCol w:w="2456"/>
      </w:tblGrid>
      <w:tr w:rsidR="00C45218" w:rsidRPr="00E50FC9" w:rsidTr="009734CA">
        <w:trPr>
          <w:trHeight w:val="390"/>
          <w:jc w:val="center"/>
        </w:trPr>
        <w:tc>
          <w:tcPr>
            <w:tcW w:w="1000" w:type="pct"/>
            <w:shd w:val="clear" w:color="000000" w:fill="93CDDD"/>
            <w:vAlign w:val="center"/>
          </w:tcPr>
          <w:p w:rsidR="00C45218" w:rsidRPr="00E50FC9" w:rsidRDefault="00996289">
            <w:pPr>
              <w:widowControl/>
              <w:jc w:val="center"/>
              <w:rPr>
                <w:rFonts w:asciiTheme="minorEastAsia" w:hAnsiTheme="minorEastAsia" w:cs="宋体"/>
                <w:b/>
                <w:bCs/>
                <w:color w:val="000000"/>
                <w:kern w:val="0"/>
                <w:sz w:val="18"/>
                <w:szCs w:val="18"/>
              </w:rPr>
            </w:pPr>
            <w:bookmarkStart w:id="121" w:name="_磷酸盐_"/>
            <w:bookmarkStart w:id="122" w:name="_Toc485375050"/>
            <w:bookmarkStart w:id="123" w:name="_Toc509578126"/>
            <w:bookmarkStart w:id="124" w:name="_Toc509578825"/>
            <w:bookmarkEnd w:id="121"/>
            <w:r w:rsidRPr="00E50FC9">
              <w:rPr>
                <w:rFonts w:asciiTheme="minorEastAsia" w:hAnsiTheme="minorEastAsia" w:cs="宋体" w:hint="eastAsia"/>
                <w:b/>
                <w:bCs/>
                <w:color w:val="000000"/>
                <w:kern w:val="0"/>
                <w:sz w:val="18"/>
                <w:szCs w:val="18"/>
              </w:rPr>
              <w:t>产品</w:t>
            </w:r>
          </w:p>
        </w:tc>
        <w:tc>
          <w:tcPr>
            <w:tcW w:w="962" w:type="pct"/>
            <w:shd w:val="clear" w:color="000000" w:fill="93CDDD"/>
            <w:vAlign w:val="center"/>
          </w:tcPr>
          <w:p w:rsidR="00C45218" w:rsidRPr="00E50FC9" w:rsidRDefault="00996289">
            <w:pPr>
              <w:widowControl/>
              <w:jc w:val="center"/>
              <w:rPr>
                <w:rFonts w:asciiTheme="minorEastAsia" w:hAnsiTheme="minorEastAsia" w:cs="宋体"/>
                <w:b/>
                <w:bCs/>
                <w:color w:val="000000"/>
                <w:kern w:val="0"/>
                <w:sz w:val="18"/>
                <w:szCs w:val="18"/>
              </w:rPr>
            </w:pPr>
            <w:r w:rsidRPr="00E50FC9">
              <w:rPr>
                <w:rFonts w:asciiTheme="minorEastAsia" w:hAnsiTheme="minorEastAsia" w:cs="宋体" w:hint="eastAsia"/>
                <w:b/>
                <w:bCs/>
                <w:color w:val="000000"/>
                <w:kern w:val="0"/>
                <w:sz w:val="18"/>
                <w:szCs w:val="18"/>
              </w:rPr>
              <w:t>地区</w:t>
            </w:r>
          </w:p>
        </w:tc>
        <w:tc>
          <w:tcPr>
            <w:tcW w:w="1094" w:type="pct"/>
            <w:shd w:val="clear" w:color="000000" w:fill="93CDDD"/>
            <w:vAlign w:val="center"/>
          </w:tcPr>
          <w:p w:rsidR="00C45218" w:rsidRPr="00E50FC9" w:rsidRDefault="00996289">
            <w:pPr>
              <w:widowControl/>
              <w:jc w:val="center"/>
              <w:rPr>
                <w:rFonts w:asciiTheme="minorEastAsia" w:hAnsiTheme="minorEastAsia" w:cs="宋体"/>
                <w:b/>
                <w:bCs/>
                <w:color w:val="000000"/>
                <w:kern w:val="0"/>
                <w:sz w:val="18"/>
                <w:szCs w:val="18"/>
              </w:rPr>
            </w:pPr>
            <w:r w:rsidRPr="00E50FC9">
              <w:rPr>
                <w:rFonts w:asciiTheme="minorEastAsia" w:hAnsiTheme="minorEastAsia" w:cs="宋体" w:hint="eastAsia"/>
                <w:b/>
                <w:bCs/>
                <w:color w:val="000000"/>
                <w:kern w:val="0"/>
                <w:sz w:val="18"/>
                <w:szCs w:val="18"/>
              </w:rPr>
              <w:t>规格</w:t>
            </w:r>
          </w:p>
        </w:tc>
        <w:tc>
          <w:tcPr>
            <w:tcW w:w="856" w:type="pct"/>
            <w:shd w:val="clear" w:color="000000" w:fill="93CDDD"/>
            <w:vAlign w:val="center"/>
          </w:tcPr>
          <w:p w:rsidR="00C45218" w:rsidRPr="00E50FC9" w:rsidRDefault="00996289">
            <w:pPr>
              <w:widowControl/>
              <w:jc w:val="center"/>
              <w:rPr>
                <w:rFonts w:asciiTheme="minorEastAsia" w:hAnsiTheme="minorEastAsia" w:cs="宋体"/>
                <w:b/>
                <w:bCs/>
                <w:color w:val="000000"/>
                <w:kern w:val="0"/>
                <w:sz w:val="18"/>
                <w:szCs w:val="18"/>
              </w:rPr>
            </w:pPr>
            <w:r w:rsidRPr="00E50FC9">
              <w:rPr>
                <w:rFonts w:asciiTheme="minorEastAsia" w:hAnsiTheme="minorEastAsia" w:cs="宋体" w:hint="eastAsia"/>
                <w:b/>
                <w:bCs/>
                <w:color w:val="000000"/>
                <w:kern w:val="0"/>
                <w:sz w:val="18"/>
                <w:szCs w:val="18"/>
              </w:rPr>
              <w:t>11月</w:t>
            </w:r>
            <w:r w:rsidR="000063BA">
              <w:rPr>
                <w:rFonts w:asciiTheme="minorEastAsia" w:hAnsiTheme="minorEastAsia" w:cs="宋体" w:hint="eastAsia"/>
                <w:b/>
                <w:bCs/>
                <w:color w:val="000000"/>
                <w:kern w:val="0"/>
                <w:sz w:val="18"/>
                <w:szCs w:val="18"/>
              </w:rPr>
              <w:t>19</w:t>
            </w:r>
            <w:r w:rsidRPr="00E50FC9">
              <w:rPr>
                <w:rFonts w:asciiTheme="minorEastAsia" w:hAnsiTheme="minorEastAsia" w:cs="宋体" w:hint="eastAsia"/>
                <w:b/>
                <w:bCs/>
                <w:color w:val="000000"/>
                <w:kern w:val="0"/>
                <w:sz w:val="18"/>
                <w:szCs w:val="18"/>
              </w:rPr>
              <w:t>日</w:t>
            </w:r>
          </w:p>
        </w:tc>
        <w:tc>
          <w:tcPr>
            <w:tcW w:w="1088" w:type="pct"/>
            <w:shd w:val="clear" w:color="000000" w:fill="93CDDD"/>
            <w:vAlign w:val="center"/>
          </w:tcPr>
          <w:p w:rsidR="00C45218" w:rsidRPr="00E50FC9" w:rsidRDefault="00954AA7">
            <w:pPr>
              <w:widowControl/>
              <w:jc w:val="center"/>
              <w:rPr>
                <w:rFonts w:asciiTheme="minorEastAsia" w:hAnsiTheme="minorEastAsia" w:cs="宋体"/>
                <w:b/>
                <w:bCs/>
                <w:color w:val="000000"/>
                <w:kern w:val="0"/>
                <w:sz w:val="18"/>
                <w:szCs w:val="18"/>
              </w:rPr>
            </w:pPr>
            <w:r w:rsidRPr="00E50FC9">
              <w:rPr>
                <w:rFonts w:asciiTheme="minorEastAsia" w:hAnsiTheme="minorEastAsia" w:cs="宋体" w:hint="eastAsia"/>
                <w:b/>
                <w:bCs/>
                <w:color w:val="000000"/>
                <w:kern w:val="0"/>
                <w:sz w:val="18"/>
                <w:szCs w:val="18"/>
              </w:rPr>
              <w:t>11</w:t>
            </w:r>
            <w:r w:rsidR="00996289" w:rsidRPr="00E50FC9">
              <w:rPr>
                <w:rFonts w:asciiTheme="minorEastAsia" w:hAnsiTheme="minorEastAsia" w:cs="宋体" w:hint="eastAsia"/>
                <w:b/>
                <w:bCs/>
                <w:color w:val="000000"/>
                <w:kern w:val="0"/>
                <w:sz w:val="18"/>
                <w:szCs w:val="18"/>
              </w:rPr>
              <w:t>月</w:t>
            </w:r>
            <w:r w:rsidR="00E070C9">
              <w:rPr>
                <w:rFonts w:asciiTheme="minorEastAsia" w:hAnsiTheme="minorEastAsia" w:cs="宋体" w:hint="eastAsia"/>
                <w:b/>
                <w:bCs/>
                <w:color w:val="000000"/>
                <w:kern w:val="0"/>
                <w:sz w:val="18"/>
                <w:szCs w:val="18"/>
              </w:rPr>
              <w:t>26</w:t>
            </w:r>
            <w:r w:rsidR="00996289" w:rsidRPr="00E50FC9">
              <w:rPr>
                <w:rFonts w:asciiTheme="minorEastAsia" w:hAnsiTheme="minorEastAsia" w:cs="宋体" w:hint="eastAsia"/>
                <w:b/>
                <w:bCs/>
                <w:color w:val="000000"/>
                <w:kern w:val="0"/>
                <w:sz w:val="18"/>
                <w:szCs w:val="18"/>
              </w:rPr>
              <w:t>日</w:t>
            </w:r>
          </w:p>
        </w:tc>
      </w:tr>
      <w:tr w:rsidR="00954AA7" w:rsidRPr="00E50FC9" w:rsidTr="009734CA">
        <w:trPr>
          <w:trHeight w:val="780"/>
          <w:jc w:val="center"/>
        </w:trPr>
        <w:tc>
          <w:tcPr>
            <w:tcW w:w="1000" w:type="pct"/>
            <w:vMerge w:val="restart"/>
            <w:shd w:val="clear" w:color="000000" w:fill="F9F9F9"/>
            <w:vAlign w:val="center"/>
          </w:tcPr>
          <w:p w:rsidR="00954AA7" w:rsidRPr="00E50FC9" w:rsidRDefault="00954AA7">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磷酸</w:t>
            </w:r>
          </w:p>
        </w:tc>
        <w:tc>
          <w:tcPr>
            <w:tcW w:w="962" w:type="pct"/>
            <w:shd w:val="clear" w:color="000000" w:fill="F9F9F9"/>
            <w:vAlign w:val="center"/>
          </w:tcPr>
          <w:p w:rsidR="00954AA7" w:rsidRPr="00E50FC9" w:rsidRDefault="00954AA7">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云南</w:t>
            </w:r>
          </w:p>
        </w:tc>
        <w:tc>
          <w:tcPr>
            <w:tcW w:w="1094" w:type="pct"/>
            <w:shd w:val="clear" w:color="000000" w:fill="F9F9F9"/>
            <w:vAlign w:val="center"/>
          </w:tcPr>
          <w:p w:rsidR="00954AA7" w:rsidRPr="00E50FC9" w:rsidRDefault="00954AA7">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工业级净水</w:t>
            </w:r>
          </w:p>
        </w:tc>
        <w:tc>
          <w:tcPr>
            <w:tcW w:w="856" w:type="pct"/>
            <w:shd w:val="clear" w:color="000000" w:fill="F9F9F9"/>
            <w:vAlign w:val="bottom"/>
          </w:tcPr>
          <w:p w:rsidR="00954AA7" w:rsidRDefault="000063BA">
            <w:pPr>
              <w:widowControl/>
              <w:jc w:val="center"/>
              <w:rPr>
                <w:rFonts w:asciiTheme="minorEastAsia" w:hAnsiTheme="minorEastAsia"/>
                <w:color w:val="000000"/>
                <w:sz w:val="18"/>
                <w:szCs w:val="18"/>
                <w:shd w:val="clear" w:color="auto" w:fill="F9F9F9"/>
              </w:rPr>
            </w:pPr>
            <w:r>
              <w:rPr>
                <w:rFonts w:asciiTheme="minorEastAsia" w:hAnsiTheme="minorEastAsia" w:hint="eastAsia"/>
                <w:color w:val="000000"/>
                <w:sz w:val="18"/>
                <w:szCs w:val="18"/>
                <w:shd w:val="clear" w:color="auto" w:fill="F9F9F9"/>
              </w:rPr>
              <w:t>11500</w:t>
            </w:r>
          </w:p>
          <w:p w:rsidR="00C87773" w:rsidRPr="00E50FC9" w:rsidRDefault="00C87773">
            <w:pPr>
              <w:widowControl/>
              <w:jc w:val="center"/>
              <w:rPr>
                <w:rFonts w:asciiTheme="minorEastAsia" w:hAnsiTheme="minorEastAsia" w:cs="宋体"/>
                <w:color w:val="000000"/>
                <w:kern w:val="0"/>
                <w:sz w:val="18"/>
                <w:szCs w:val="18"/>
              </w:rPr>
            </w:pPr>
          </w:p>
        </w:tc>
        <w:tc>
          <w:tcPr>
            <w:tcW w:w="1088" w:type="pct"/>
            <w:shd w:val="clear" w:color="000000" w:fill="F9F9F9"/>
            <w:vAlign w:val="bottom"/>
          </w:tcPr>
          <w:p w:rsidR="00954AA7" w:rsidRDefault="00954AA7" w:rsidP="00697BA3">
            <w:pPr>
              <w:jc w:val="center"/>
              <w:rPr>
                <w:rFonts w:asciiTheme="minorEastAsia" w:hAnsiTheme="minorEastAsia"/>
                <w:color w:val="000000"/>
                <w:sz w:val="18"/>
                <w:szCs w:val="18"/>
              </w:rPr>
            </w:pPr>
            <w:r w:rsidRPr="00E50FC9">
              <w:rPr>
                <w:rFonts w:asciiTheme="minorEastAsia" w:hAnsiTheme="minorEastAsia" w:hint="eastAsia"/>
                <w:color w:val="000000"/>
                <w:sz w:val="18"/>
                <w:szCs w:val="18"/>
              </w:rPr>
              <w:t>11500</w:t>
            </w:r>
          </w:p>
          <w:p w:rsidR="00C87773" w:rsidRPr="00E50FC9" w:rsidRDefault="00C87773" w:rsidP="00697BA3">
            <w:pPr>
              <w:jc w:val="center"/>
              <w:rPr>
                <w:rFonts w:asciiTheme="minorEastAsia" w:hAnsiTheme="minorEastAsia"/>
                <w:color w:val="000000"/>
                <w:sz w:val="18"/>
                <w:szCs w:val="18"/>
              </w:rPr>
            </w:pPr>
          </w:p>
        </w:tc>
      </w:tr>
      <w:tr w:rsidR="00954AA7" w:rsidRPr="00E50FC9" w:rsidTr="009734CA">
        <w:trPr>
          <w:trHeight w:val="765"/>
          <w:jc w:val="center"/>
        </w:trPr>
        <w:tc>
          <w:tcPr>
            <w:tcW w:w="1000" w:type="pct"/>
            <w:vMerge/>
            <w:vAlign w:val="center"/>
          </w:tcPr>
          <w:p w:rsidR="00954AA7" w:rsidRPr="00E50FC9" w:rsidRDefault="00954AA7">
            <w:pPr>
              <w:widowControl/>
              <w:jc w:val="left"/>
              <w:rPr>
                <w:rFonts w:asciiTheme="minorEastAsia" w:hAnsiTheme="minorEastAsia" w:cs="宋体"/>
                <w:color w:val="000000"/>
                <w:kern w:val="0"/>
                <w:sz w:val="18"/>
                <w:szCs w:val="18"/>
              </w:rPr>
            </w:pPr>
          </w:p>
        </w:tc>
        <w:tc>
          <w:tcPr>
            <w:tcW w:w="962" w:type="pct"/>
            <w:shd w:val="clear" w:color="000000" w:fill="F9F9F9"/>
            <w:vAlign w:val="center"/>
          </w:tcPr>
          <w:p w:rsidR="00954AA7" w:rsidRPr="00E50FC9" w:rsidRDefault="00954AA7">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四川</w:t>
            </w:r>
          </w:p>
        </w:tc>
        <w:tc>
          <w:tcPr>
            <w:tcW w:w="1094" w:type="pct"/>
            <w:shd w:val="clear" w:color="000000" w:fill="F9F9F9"/>
            <w:vAlign w:val="center"/>
          </w:tcPr>
          <w:p w:rsidR="00954AA7" w:rsidRPr="00E50FC9" w:rsidRDefault="00954AA7">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工业级净水</w:t>
            </w:r>
          </w:p>
        </w:tc>
        <w:tc>
          <w:tcPr>
            <w:tcW w:w="856" w:type="pct"/>
            <w:shd w:val="clear" w:color="000000" w:fill="F9F9F9"/>
            <w:vAlign w:val="center"/>
          </w:tcPr>
          <w:p w:rsidR="00C87773" w:rsidRPr="00C87773" w:rsidRDefault="000063BA" w:rsidP="00C87773">
            <w:pPr>
              <w:widowControl/>
              <w:jc w:val="center"/>
              <w:rPr>
                <w:rFonts w:asciiTheme="minorEastAsia" w:hAnsiTheme="minorEastAsia"/>
                <w:color w:val="000000"/>
                <w:sz w:val="18"/>
                <w:szCs w:val="18"/>
              </w:rPr>
            </w:pPr>
            <w:r w:rsidRPr="00E50FC9">
              <w:rPr>
                <w:rFonts w:asciiTheme="minorEastAsia" w:hAnsiTheme="minorEastAsia" w:hint="eastAsia"/>
                <w:color w:val="000000"/>
                <w:sz w:val="18"/>
                <w:szCs w:val="18"/>
              </w:rPr>
              <w:t>1000</w:t>
            </w:r>
            <w:r>
              <w:rPr>
                <w:rFonts w:asciiTheme="minorEastAsia" w:hAnsiTheme="minorEastAsia" w:hint="eastAsia"/>
                <w:color w:val="000000"/>
                <w:sz w:val="18"/>
                <w:szCs w:val="18"/>
              </w:rPr>
              <w:t>0</w:t>
            </w:r>
          </w:p>
        </w:tc>
        <w:tc>
          <w:tcPr>
            <w:tcW w:w="1088" w:type="pct"/>
            <w:shd w:val="clear" w:color="000000" w:fill="F9F9F9"/>
            <w:vAlign w:val="center"/>
          </w:tcPr>
          <w:p w:rsidR="00954AA7" w:rsidRPr="000063BA" w:rsidRDefault="00954AA7" w:rsidP="000063BA">
            <w:pPr>
              <w:jc w:val="center"/>
              <w:rPr>
                <w:rFonts w:asciiTheme="minorEastAsia" w:hAnsiTheme="minorEastAsia"/>
                <w:color w:val="000000"/>
                <w:sz w:val="18"/>
                <w:szCs w:val="18"/>
              </w:rPr>
            </w:pPr>
            <w:r w:rsidRPr="00E50FC9">
              <w:rPr>
                <w:rFonts w:asciiTheme="minorEastAsia" w:hAnsiTheme="minorEastAsia" w:hint="eastAsia"/>
                <w:color w:val="000000"/>
                <w:sz w:val="18"/>
                <w:szCs w:val="18"/>
              </w:rPr>
              <w:t>1000</w:t>
            </w:r>
            <w:r w:rsidR="000063BA">
              <w:rPr>
                <w:rFonts w:asciiTheme="minorEastAsia" w:hAnsiTheme="minorEastAsia" w:hint="eastAsia"/>
                <w:color w:val="000000"/>
                <w:sz w:val="18"/>
                <w:szCs w:val="18"/>
              </w:rPr>
              <w:t>0</w:t>
            </w:r>
          </w:p>
        </w:tc>
      </w:tr>
      <w:tr w:rsidR="00954AA7" w:rsidRPr="00E50FC9" w:rsidTr="009734CA">
        <w:trPr>
          <w:trHeight w:val="765"/>
          <w:jc w:val="center"/>
        </w:trPr>
        <w:tc>
          <w:tcPr>
            <w:tcW w:w="1000" w:type="pct"/>
            <w:vMerge/>
            <w:vAlign w:val="center"/>
          </w:tcPr>
          <w:p w:rsidR="00954AA7" w:rsidRPr="00E50FC9" w:rsidRDefault="00954AA7">
            <w:pPr>
              <w:widowControl/>
              <w:jc w:val="left"/>
              <w:rPr>
                <w:rFonts w:asciiTheme="minorEastAsia" w:hAnsiTheme="minorEastAsia" w:cs="宋体"/>
                <w:color w:val="000000"/>
                <w:kern w:val="0"/>
                <w:sz w:val="18"/>
                <w:szCs w:val="18"/>
              </w:rPr>
            </w:pPr>
          </w:p>
        </w:tc>
        <w:tc>
          <w:tcPr>
            <w:tcW w:w="962" w:type="pct"/>
            <w:shd w:val="clear" w:color="000000" w:fill="F9F9F9"/>
            <w:vAlign w:val="center"/>
          </w:tcPr>
          <w:p w:rsidR="00954AA7" w:rsidRPr="00E50FC9" w:rsidRDefault="00954AA7">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广西</w:t>
            </w:r>
          </w:p>
        </w:tc>
        <w:tc>
          <w:tcPr>
            <w:tcW w:w="1094" w:type="pct"/>
            <w:shd w:val="clear" w:color="000000" w:fill="F9F9F9"/>
            <w:vAlign w:val="center"/>
          </w:tcPr>
          <w:p w:rsidR="00954AA7" w:rsidRPr="00E50FC9" w:rsidRDefault="00954AA7">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工业级净水</w:t>
            </w:r>
          </w:p>
        </w:tc>
        <w:tc>
          <w:tcPr>
            <w:tcW w:w="856" w:type="pct"/>
            <w:shd w:val="clear" w:color="000000" w:fill="F9F9F9"/>
            <w:vAlign w:val="center"/>
          </w:tcPr>
          <w:p w:rsidR="00954AA7" w:rsidRPr="00E50FC9" w:rsidRDefault="000063BA">
            <w:pPr>
              <w:widowControl/>
              <w:jc w:val="center"/>
              <w:rPr>
                <w:rFonts w:asciiTheme="minorEastAsia" w:hAnsiTheme="minorEastAsia" w:cs="宋体"/>
                <w:color w:val="000000"/>
                <w:kern w:val="0"/>
                <w:sz w:val="18"/>
                <w:szCs w:val="18"/>
              </w:rPr>
            </w:pPr>
            <w:r w:rsidRPr="00E50FC9">
              <w:rPr>
                <w:rFonts w:asciiTheme="minorEastAsia" w:hAnsiTheme="minorEastAsia" w:hint="eastAsia"/>
                <w:color w:val="000000"/>
                <w:sz w:val="18"/>
                <w:szCs w:val="18"/>
              </w:rPr>
              <w:t>11500</w:t>
            </w:r>
          </w:p>
        </w:tc>
        <w:tc>
          <w:tcPr>
            <w:tcW w:w="1088" w:type="pct"/>
            <w:shd w:val="clear" w:color="000000" w:fill="F9F9F9"/>
            <w:vAlign w:val="center"/>
          </w:tcPr>
          <w:p w:rsidR="00954AA7" w:rsidRPr="00E50FC9" w:rsidRDefault="00E070C9" w:rsidP="00697BA3">
            <w:pPr>
              <w:jc w:val="center"/>
              <w:rPr>
                <w:rFonts w:asciiTheme="minorEastAsia" w:hAnsiTheme="minorEastAsia"/>
                <w:color w:val="000000"/>
                <w:sz w:val="18"/>
                <w:szCs w:val="18"/>
              </w:rPr>
            </w:pPr>
            <w:r>
              <w:rPr>
                <w:rFonts w:asciiTheme="minorEastAsia" w:hAnsiTheme="minorEastAsia" w:hint="eastAsia"/>
                <w:color w:val="000000"/>
                <w:sz w:val="18"/>
                <w:szCs w:val="18"/>
              </w:rPr>
              <w:t>112</w:t>
            </w:r>
            <w:r w:rsidR="00954AA7" w:rsidRPr="00E50FC9">
              <w:rPr>
                <w:rFonts w:asciiTheme="minorEastAsia" w:hAnsiTheme="minorEastAsia" w:hint="eastAsia"/>
                <w:color w:val="000000"/>
                <w:sz w:val="18"/>
                <w:szCs w:val="18"/>
              </w:rPr>
              <w:t>00</w:t>
            </w:r>
          </w:p>
        </w:tc>
      </w:tr>
      <w:tr w:rsidR="00954AA7" w:rsidRPr="00E50FC9" w:rsidTr="009734CA">
        <w:trPr>
          <w:trHeight w:val="765"/>
          <w:jc w:val="center"/>
        </w:trPr>
        <w:tc>
          <w:tcPr>
            <w:tcW w:w="1000" w:type="pct"/>
            <w:vMerge/>
            <w:vAlign w:val="center"/>
          </w:tcPr>
          <w:p w:rsidR="00954AA7" w:rsidRPr="00E50FC9" w:rsidRDefault="00954AA7">
            <w:pPr>
              <w:widowControl/>
              <w:jc w:val="left"/>
              <w:rPr>
                <w:rFonts w:asciiTheme="minorEastAsia" w:hAnsiTheme="minorEastAsia" w:cs="宋体"/>
                <w:color w:val="000000"/>
                <w:kern w:val="0"/>
                <w:sz w:val="18"/>
                <w:szCs w:val="18"/>
              </w:rPr>
            </w:pPr>
          </w:p>
        </w:tc>
        <w:tc>
          <w:tcPr>
            <w:tcW w:w="962" w:type="pct"/>
            <w:shd w:val="clear" w:color="000000" w:fill="F9F9F9"/>
            <w:vAlign w:val="center"/>
          </w:tcPr>
          <w:p w:rsidR="00954AA7" w:rsidRPr="00E50FC9" w:rsidRDefault="00954AA7">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江苏</w:t>
            </w:r>
          </w:p>
        </w:tc>
        <w:tc>
          <w:tcPr>
            <w:tcW w:w="1094" w:type="pct"/>
            <w:shd w:val="clear" w:color="000000" w:fill="F9F9F9"/>
            <w:vAlign w:val="center"/>
          </w:tcPr>
          <w:p w:rsidR="00954AA7" w:rsidRPr="00E50FC9" w:rsidRDefault="00954AA7">
            <w:pPr>
              <w:widowControl/>
              <w:jc w:val="center"/>
              <w:rPr>
                <w:rFonts w:asciiTheme="minorEastAsia" w:hAnsiTheme="minorEastAsia" w:cs="宋体"/>
                <w:color w:val="000000"/>
                <w:kern w:val="0"/>
                <w:sz w:val="18"/>
                <w:szCs w:val="18"/>
              </w:rPr>
            </w:pPr>
            <w:r w:rsidRPr="00E50FC9">
              <w:rPr>
                <w:rFonts w:asciiTheme="minorEastAsia" w:hAnsiTheme="minorEastAsia" w:cs="宋体" w:hint="eastAsia"/>
                <w:color w:val="000000"/>
                <w:kern w:val="0"/>
                <w:sz w:val="18"/>
                <w:szCs w:val="18"/>
              </w:rPr>
              <w:t>工业级净水</w:t>
            </w:r>
          </w:p>
        </w:tc>
        <w:tc>
          <w:tcPr>
            <w:tcW w:w="856" w:type="pct"/>
            <w:shd w:val="clear" w:color="000000" w:fill="F9F9F9"/>
            <w:vAlign w:val="bottom"/>
          </w:tcPr>
          <w:p w:rsidR="00954AA7" w:rsidRDefault="000063BA">
            <w:pPr>
              <w:widowControl/>
              <w:jc w:val="center"/>
              <w:rPr>
                <w:rFonts w:asciiTheme="minorEastAsia" w:hAnsiTheme="minorEastAsia"/>
                <w:color w:val="000000"/>
                <w:sz w:val="18"/>
                <w:szCs w:val="18"/>
                <w:shd w:val="clear" w:color="auto" w:fill="F9F9F9"/>
              </w:rPr>
            </w:pPr>
            <w:r>
              <w:rPr>
                <w:rFonts w:asciiTheme="minorEastAsia" w:hAnsiTheme="minorEastAsia" w:hint="eastAsia"/>
                <w:color w:val="000000"/>
                <w:sz w:val="18"/>
                <w:szCs w:val="18"/>
                <w:shd w:val="clear" w:color="auto" w:fill="F9F9F9"/>
              </w:rPr>
              <w:t>12000</w:t>
            </w:r>
          </w:p>
          <w:p w:rsidR="00C87773" w:rsidRPr="00E50FC9" w:rsidRDefault="00C87773">
            <w:pPr>
              <w:widowControl/>
              <w:jc w:val="center"/>
              <w:rPr>
                <w:rFonts w:asciiTheme="minorEastAsia" w:hAnsiTheme="minorEastAsia" w:cs="宋体"/>
                <w:color w:val="000000"/>
                <w:kern w:val="0"/>
                <w:sz w:val="18"/>
                <w:szCs w:val="18"/>
              </w:rPr>
            </w:pPr>
          </w:p>
        </w:tc>
        <w:tc>
          <w:tcPr>
            <w:tcW w:w="1088" w:type="pct"/>
            <w:shd w:val="clear" w:color="000000" w:fill="F9F9F9"/>
            <w:vAlign w:val="bottom"/>
          </w:tcPr>
          <w:p w:rsidR="00954AA7" w:rsidRDefault="00E070C9" w:rsidP="00697BA3">
            <w:pPr>
              <w:jc w:val="center"/>
              <w:rPr>
                <w:rFonts w:asciiTheme="minorEastAsia" w:hAnsiTheme="minorEastAsia"/>
                <w:color w:val="000000"/>
                <w:sz w:val="18"/>
                <w:szCs w:val="18"/>
              </w:rPr>
            </w:pPr>
            <w:r>
              <w:rPr>
                <w:rFonts w:asciiTheme="minorEastAsia" w:hAnsiTheme="minorEastAsia" w:hint="eastAsia"/>
                <w:color w:val="000000"/>
                <w:sz w:val="18"/>
                <w:szCs w:val="18"/>
              </w:rPr>
              <w:t>118</w:t>
            </w:r>
            <w:r w:rsidR="00954AA7" w:rsidRPr="00E50FC9">
              <w:rPr>
                <w:rFonts w:asciiTheme="minorEastAsia" w:hAnsiTheme="minorEastAsia" w:hint="eastAsia"/>
                <w:color w:val="000000"/>
                <w:sz w:val="18"/>
                <w:szCs w:val="18"/>
              </w:rPr>
              <w:t>00</w:t>
            </w:r>
          </w:p>
          <w:p w:rsidR="00C87773" w:rsidRPr="00E50FC9" w:rsidRDefault="00C87773" w:rsidP="00697BA3">
            <w:pPr>
              <w:jc w:val="center"/>
              <w:rPr>
                <w:rFonts w:asciiTheme="minorEastAsia" w:hAnsiTheme="minorEastAsia"/>
                <w:color w:val="000000"/>
                <w:sz w:val="18"/>
                <w:szCs w:val="18"/>
              </w:rPr>
            </w:pPr>
          </w:p>
        </w:tc>
      </w:tr>
    </w:tbl>
    <w:p w:rsidR="00C45218" w:rsidRDefault="00C45218">
      <w:pPr>
        <w:rPr>
          <w:color w:val="000000"/>
        </w:rPr>
      </w:pPr>
    </w:p>
    <w:p w:rsidR="00C45218" w:rsidRDefault="00996289">
      <w:pPr>
        <w:pStyle w:val="2"/>
        <w:rPr>
          <w:sz w:val="32"/>
        </w:rPr>
      </w:pPr>
      <w:bookmarkStart w:id="125" w:name="_Toc88217666"/>
      <w:r>
        <w:rPr>
          <w:sz w:val="32"/>
        </w:rPr>
        <w:lastRenderedPageBreak/>
        <w:t>磷酸盐</w:t>
      </w:r>
      <w:bookmarkEnd w:id="99"/>
      <w:bookmarkEnd w:id="100"/>
      <w:bookmarkEnd w:id="101"/>
      <w:bookmarkEnd w:id="122"/>
      <w:bookmarkEnd w:id="123"/>
      <w:bookmarkEnd w:id="124"/>
      <w:bookmarkEnd w:id="125"/>
    </w:p>
    <w:p w:rsidR="00C45218" w:rsidRDefault="00996289">
      <w:pPr>
        <w:pStyle w:val="2"/>
        <w:rPr>
          <w:sz w:val="32"/>
        </w:rPr>
      </w:pPr>
      <w:bookmarkStart w:id="126" w:name="_Toc509578127"/>
      <w:bookmarkStart w:id="127" w:name="_Toc485375051"/>
      <w:bookmarkStart w:id="128" w:name="_Toc509578826"/>
      <w:bookmarkStart w:id="129" w:name="_Toc88217667"/>
      <w:bookmarkStart w:id="130" w:name="_Toc212025206"/>
      <w:bookmarkStart w:id="131" w:name="_Toc245239556"/>
      <w:r>
        <w:rPr>
          <w:sz w:val="32"/>
        </w:rPr>
        <w:t>三聚磷酸钠</w:t>
      </w:r>
      <w:bookmarkEnd w:id="126"/>
      <w:bookmarkEnd w:id="127"/>
      <w:bookmarkEnd w:id="128"/>
      <w:bookmarkEnd w:id="129"/>
    </w:p>
    <w:p w:rsidR="004F21E8" w:rsidRPr="004F21E8" w:rsidRDefault="007364DA" w:rsidP="004F21E8">
      <w:pPr>
        <w:jc w:val="center"/>
      </w:pPr>
      <w:r>
        <w:rPr>
          <w:noProof/>
        </w:rPr>
        <w:drawing>
          <wp:inline distT="0" distB="0" distL="0" distR="0">
            <wp:extent cx="4114800" cy="2695575"/>
            <wp:effectExtent l="19050" t="0" r="0" b="0"/>
            <wp:docPr id="11" name="图片 11" descr="D:\My Documents\Tencent Files\1639154608\Image\C2C\FY@61N3QXQ7G[EC)26FP_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My Documents\Tencent Files\1639154608\Image\C2C\FY@61N3QXQ7G[EC)26FP_NS.JPG"/>
                    <pic:cNvPicPr>
                      <a:picLocks noChangeAspect="1" noChangeArrowheads="1"/>
                    </pic:cNvPicPr>
                  </pic:nvPicPr>
                  <pic:blipFill>
                    <a:blip r:embed="rId13"/>
                    <a:srcRect/>
                    <a:stretch>
                      <a:fillRect/>
                    </a:stretch>
                  </pic:blipFill>
                  <pic:spPr bwMode="auto">
                    <a:xfrm>
                      <a:off x="0" y="0"/>
                      <a:ext cx="4114800" cy="2695575"/>
                    </a:xfrm>
                    <a:prstGeom prst="rect">
                      <a:avLst/>
                    </a:prstGeom>
                    <a:noFill/>
                    <a:ln w="9525">
                      <a:noFill/>
                      <a:miter lim="800000"/>
                      <a:headEnd/>
                      <a:tailEnd/>
                    </a:ln>
                  </pic:spPr>
                </pic:pic>
              </a:graphicData>
            </a:graphic>
          </wp:inline>
        </w:drawing>
      </w:r>
    </w:p>
    <w:p w:rsidR="00C45218" w:rsidRDefault="00996289">
      <w:pPr>
        <w:pStyle w:val="2"/>
        <w:rPr>
          <w:sz w:val="32"/>
        </w:rPr>
      </w:pPr>
      <w:bookmarkStart w:id="132" w:name="_Toc212025207"/>
      <w:bookmarkStart w:id="133" w:name="_Toc509578827"/>
      <w:bookmarkStart w:id="134" w:name="_Toc509578128"/>
      <w:bookmarkStart w:id="135" w:name="_Toc219890893"/>
      <w:bookmarkStart w:id="136" w:name="_Toc261007308"/>
      <w:bookmarkStart w:id="137" w:name="_Toc485375052"/>
      <w:bookmarkStart w:id="138" w:name="_Toc88217668"/>
      <w:bookmarkStart w:id="139" w:name="_Toc243473625"/>
      <w:bookmarkStart w:id="140" w:name="_Toc193274347"/>
      <w:bookmarkEnd w:id="130"/>
      <w:bookmarkEnd w:id="131"/>
      <w:r>
        <w:rPr>
          <w:rFonts w:hint="eastAsia"/>
          <w:sz w:val="32"/>
        </w:rPr>
        <w:t>评述：中国三聚磷酸钠市场一周评述及后市预测</w:t>
      </w:r>
      <w:bookmarkEnd w:id="132"/>
      <w:bookmarkEnd w:id="133"/>
      <w:bookmarkEnd w:id="134"/>
      <w:bookmarkEnd w:id="135"/>
      <w:bookmarkEnd w:id="136"/>
      <w:bookmarkEnd w:id="137"/>
      <w:bookmarkEnd w:id="138"/>
    </w:p>
    <w:p w:rsidR="007D6ADF" w:rsidRPr="007D6ADF" w:rsidRDefault="001953B6" w:rsidP="007D6ADF">
      <w:pPr>
        <w:pStyle w:val="ab"/>
        <w:ind w:firstLineChars="200" w:firstLine="360"/>
        <w:rPr>
          <w:rFonts w:asciiTheme="minorEastAsia" w:eastAsiaTheme="minorEastAsia" w:hAnsiTheme="minorEastAsia"/>
          <w:sz w:val="18"/>
          <w:szCs w:val="18"/>
        </w:rPr>
      </w:pPr>
      <w:bookmarkStart w:id="141" w:name="_Toc190852518"/>
      <w:bookmarkStart w:id="142" w:name="_Toc219890907"/>
      <w:bookmarkStart w:id="143" w:name="_Toc267053398"/>
      <w:bookmarkStart w:id="144" w:name="_Toc216256688"/>
      <w:r>
        <w:rPr>
          <w:rFonts w:asciiTheme="minorEastAsia" w:eastAsiaTheme="minorEastAsia" w:hAnsiTheme="minorEastAsia" w:hint="eastAsia"/>
          <w:sz w:val="18"/>
          <w:szCs w:val="18"/>
        </w:rPr>
        <w:t>本</w:t>
      </w:r>
      <w:r>
        <w:rPr>
          <w:rFonts w:asciiTheme="minorEastAsia" w:eastAsiaTheme="minorEastAsia" w:hAnsiTheme="minorEastAsia"/>
          <w:sz w:val="18"/>
          <w:szCs w:val="18"/>
        </w:rPr>
        <w:t>周</w:t>
      </w:r>
      <w:r w:rsidR="007D6ADF" w:rsidRPr="007D6ADF">
        <w:rPr>
          <w:rFonts w:asciiTheme="minorEastAsia" w:eastAsiaTheme="minorEastAsia" w:hAnsiTheme="minorEastAsia"/>
          <w:sz w:val="18"/>
          <w:szCs w:val="18"/>
        </w:rPr>
        <w:t>三聚磷酸钠市场成交重心下移。目前市场需求十分有限，下游多按需跟进采购为主，加之原料近日波动减少逐渐趋稳，场内观望情绪上升。目前企业以供应老客户为主，部分受出口支撑。价格方面，四川地区工业级商谈价8000-11000元/吨，山东地区三聚磷酸钠工业级主流商谈价8500-10000元/吨;湖北地区主流厂家暂无报价，成交一单一议。</w:t>
      </w:r>
    </w:p>
    <w:p w:rsidR="007D6ADF" w:rsidRPr="007D6ADF" w:rsidRDefault="007D6ADF" w:rsidP="007D6ADF">
      <w:pPr>
        <w:pStyle w:val="ab"/>
        <w:ind w:firstLineChars="200" w:firstLine="360"/>
        <w:rPr>
          <w:rFonts w:asciiTheme="minorEastAsia" w:eastAsiaTheme="minorEastAsia" w:hAnsiTheme="minorEastAsia"/>
          <w:sz w:val="18"/>
          <w:szCs w:val="18"/>
        </w:rPr>
      </w:pPr>
      <w:r>
        <w:rPr>
          <w:rFonts w:asciiTheme="minorEastAsia" w:eastAsiaTheme="minorEastAsia" w:hAnsiTheme="minorEastAsia"/>
          <w:sz w:val="18"/>
          <w:szCs w:val="18"/>
        </w:rPr>
        <w:t>后市</w:t>
      </w:r>
      <w:r>
        <w:rPr>
          <w:rFonts w:asciiTheme="minorEastAsia" w:eastAsiaTheme="minorEastAsia" w:hAnsiTheme="minorEastAsia" w:hint="eastAsia"/>
          <w:sz w:val="18"/>
          <w:szCs w:val="18"/>
        </w:rPr>
        <w:t>预测</w:t>
      </w:r>
      <w:r w:rsidRPr="007D6ADF">
        <w:rPr>
          <w:rFonts w:asciiTheme="minorEastAsia" w:eastAsiaTheme="minorEastAsia" w:hAnsiTheme="minorEastAsia"/>
          <w:sz w:val="18"/>
          <w:szCs w:val="18"/>
        </w:rPr>
        <w:t>：三聚磷酸钠市场行情暂稳，市场交投仍显冷清。继续关注原料价格走势以及下游补货情况。</w:t>
      </w:r>
    </w:p>
    <w:p w:rsidR="00C45218" w:rsidRPr="007D6ADF" w:rsidRDefault="00C45218">
      <w:pPr>
        <w:jc w:val="center"/>
      </w:pPr>
    </w:p>
    <w:p w:rsidR="00C45218" w:rsidRDefault="00C45218">
      <w:pPr>
        <w:pStyle w:val="2"/>
        <w:jc w:val="center"/>
        <w:rPr>
          <w:sz w:val="32"/>
        </w:rPr>
      </w:pPr>
      <w:bookmarkStart w:id="145" w:name="_Toc485375054"/>
      <w:bookmarkStart w:id="146" w:name="_Toc216256679"/>
      <w:bookmarkStart w:id="147" w:name="_Toc219890897"/>
      <w:bookmarkStart w:id="148" w:name="_Toc268870673"/>
      <w:bookmarkStart w:id="149" w:name="_Toc273537108"/>
      <w:bookmarkStart w:id="150" w:name="_Toc509578829"/>
      <w:bookmarkStart w:id="151" w:name="_Toc270084809"/>
      <w:bookmarkStart w:id="152" w:name="_Toc509578130"/>
      <w:bookmarkStart w:id="153" w:name="_Toc273534783"/>
      <w:bookmarkStart w:id="154" w:name="_Toc279764404"/>
      <w:bookmarkStart w:id="155" w:name="_Toc211422078"/>
      <w:bookmarkStart w:id="156" w:name="_Toc303331871"/>
      <w:bookmarkStart w:id="157" w:name="_Toc356563030"/>
    </w:p>
    <w:p w:rsidR="00C45218" w:rsidRDefault="00996289">
      <w:pPr>
        <w:pStyle w:val="2"/>
        <w:rPr>
          <w:sz w:val="32"/>
        </w:rPr>
      </w:pPr>
      <w:bookmarkStart w:id="158" w:name="_Toc88217669"/>
      <w:r>
        <w:rPr>
          <w:rFonts w:hint="eastAsia"/>
          <w:sz w:val="32"/>
        </w:rPr>
        <w:t>部分企业三聚磷酸钠出厂价格周汇总</w:t>
      </w:r>
      <w:bookmarkEnd w:id="14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C45218" w:rsidRDefault="00C45218"/>
    <w:p w:rsidR="00C45218" w:rsidRDefault="00996289">
      <w:r>
        <w:rPr>
          <w:rFonts w:hint="eastAsia"/>
        </w:rPr>
        <w:t>单位：元</w:t>
      </w:r>
      <w:r>
        <w:rPr>
          <w:rFonts w:hint="eastAsia"/>
        </w:rPr>
        <w:t>/</w:t>
      </w:r>
      <w:r>
        <w:rPr>
          <w:rFonts w:hint="eastAsia"/>
        </w:rPr>
        <w:t>吨</w:t>
      </w:r>
    </w:p>
    <w:p w:rsidR="00C45218" w:rsidRDefault="00C4521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3171"/>
        <w:gridCol w:w="946"/>
        <w:gridCol w:w="946"/>
        <w:gridCol w:w="1876"/>
        <w:gridCol w:w="1417"/>
        <w:gridCol w:w="1402"/>
      </w:tblGrid>
      <w:tr w:rsidR="001953B6" w:rsidRPr="00E50FC9" w:rsidTr="009734CA">
        <w:trPr>
          <w:trHeight w:val="426"/>
        </w:trPr>
        <w:tc>
          <w:tcPr>
            <w:tcW w:w="677" w:type="pct"/>
            <w:shd w:val="clear" w:color="auto" w:fill="99CCFF"/>
            <w:vAlign w:val="center"/>
          </w:tcPr>
          <w:p w:rsidR="001953B6" w:rsidRPr="00E50FC9" w:rsidRDefault="001953B6">
            <w:pPr>
              <w:widowControl/>
              <w:jc w:val="center"/>
              <w:rPr>
                <w:rFonts w:asciiTheme="minorEastAsia" w:hAnsiTheme="minorEastAsia" w:cs="宋体"/>
                <w:b/>
                <w:bCs/>
                <w:kern w:val="0"/>
                <w:sz w:val="18"/>
                <w:szCs w:val="18"/>
              </w:rPr>
            </w:pPr>
            <w:r w:rsidRPr="00E50FC9">
              <w:rPr>
                <w:rFonts w:asciiTheme="minorEastAsia" w:hAnsiTheme="minorEastAsia" w:cs="宋体" w:hint="eastAsia"/>
                <w:b/>
                <w:bCs/>
                <w:kern w:val="0"/>
                <w:sz w:val="18"/>
                <w:szCs w:val="18"/>
              </w:rPr>
              <w:t>省市</w:t>
            </w:r>
          </w:p>
        </w:tc>
        <w:tc>
          <w:tcPr>
            <w:tcW w:w="1405" w:type="pct"/>
            <w:shd w:val="clear" w:color="auto" w:fill="99CCFF"/>
            <w:vAlign w:val="center"/>
          </w:tcPr>
          <w:p w:rsidR="001953B6" w:rsidRPr="00E50FC9" w:rsidRDefault="001953B6">
            <w:pPr>
              <w:widowControl/>
              <w:jc w:val="center"/>
              <w:rPr>
                <w:rFonts w:asciiTheme="minorEastAsia" w:hAnsiTheme="minorEastAsia" w:cs="宋体"/>
                <w:b/>
                <w:bCs/>
                <w:kern w:val="0"/>
                <w:sz w:val="18"/>
                <w:szCs w:val="18"/>
              </w:rPr>
            </w:pPr>
            <w:r w:rsidRPr="00E50FC9">
              <w:rPr>
                <w:rFonts w:asciiTheme="minorEastAsia" w:hAnsiTheme="minorEastAsia" w:cs="宋体" w:hint="eastAsia"/>
                <w:b/>
                <w:bCs/>
                <w:kern w:val="0"/>
                <w:sz w:val="18"/>
                <w:szCs w:val="18"/>
              </w:rPr>
              <w:t>企业</w:t>
            </w:r>
          </w:p>
        </w:tc>
        <w:tc>
          <w:tcPr>
            <w:tcW w:w="419" w:type="pct"/>
            <w:shd w:val="clear" w:color="auto" w:fill="99CCFF"/>
            <w:vAlign w:val="center"/>
          </w:tcPr>
          <w:p w:rsidR="001953B6" w:rsidRPr="00E50FC9" w:rsidRDefault="001953B6">
            <w:pPr>
              <w:widowControl/>
              <w:jc w:val="center"/>
              <w:rPr>
                <w:rFonts w:asciiTheme="minorEastAsia" w:hAnsiTheme="minorEastAsia" w:cs="宋体"/>
                <w:b/>
                <w:bCs/>
                <w:kern w:val="0"/>
                <w:sz w:val="18"/>
                <w:szCs w:val="18"/>
              </w:rPr>
            </w:pPr>
            <w:r w:rsidRPr="00E50FC9">
              <w:rPr>
                <w:rFonts w:asciiTheme="minorEastAsia" w:hAnsiTheme="minorEastAsia" w:cs="宋体" w:hint="eastAsia"/>
                <w:b/>
                <w:bCs/>
                <w:kern w:val="0"/>
                <w:sz w:val="18"/>
                <w:szCs w:val="18"/>
              </w:rPr>
              <w:t>含量</w:t>
            </w:r>
          </w:p>
        </w:tc>
        <w:tc>
          <w:tcPr>
            <w:tcW w:w="419" w:type="pct"/>
            <w:shd w:val="clear" w:color="auto" w:fill="99CCFF"/>
            <w:vAlign w:val="center"/>
          </w:tcPr>
          <w:p w:rsidR="001953B6" w:rsidRPr="00E50FC9" w:rsidRDefault="001953B6">
            <w:pPr>
              <w:widowControl/>
              <w:jc w:val="center"/>
              <w:rPr>
                <w:rFonts w:asciiTheme="minorEastAsia" w:hAnsiTheme="minorEastAsia" w:cs="宋体"/>
                <w:b/>
                <w:bCs/>
                <w:kern w:val="0"/>
                <w:sz w:val="18"/>
                <w:szCs w:val="18"/>
              </w:rPr>
            </w:pPr>
            <w:r w:rsidRPr="00E50FC9">
              <w:rPr>
                <w:rFonts w:asciiTheme="minorEastAsia" w:hAnsiTheme="minorEastAsia" w:cs="宋体" w:hint="eastAsia"/>
                <w:b/>
                <w:bCs/>
                <w:kern w:val="0"/>
                <w:sz w:val="18"/>
                <w:szCs w:val="18"/>
              </w:rPr>
              <w:t>类型</w:t>
            </w:r>
          </w:p>
        </w:tc>
        <w:tc>
          <w:tcPr>
            <w:tcW w:w="831" w:type="pct"/>
            <w:shd w:val="clear" w:color="auto" w:fill="99CCFF"/>
            <w:vAlign w:val="center"/>
          </w:tcPr>
          <w:p w:rsidR="001953B6" w:rsidRPr="00E50FC9" w:rsidRDefault="001953B6">
            <w:pPr>
              <w:widowControl/>
              <w:jc w:val="center"/>
              <w:rPr>
                <w:rFonts w:asciiTheme="minorEastAsia" w:hAnsiTheme="minorEastAsia" w:cs="宋体"/>
                <w:b/>
                <w:bCs/>
                <w:kern w:val="0"/>
                <w:sz w:val="18"/>
                <w:szCs w:val="18"/>
              </w:rPr>
            </w:pPr>
            <w:r w:rsidRPr="00E50FC9">
              <w:rPr>
                <w:rFonts w:asciiTheme="minorEastAsia" w:hAnsiTheme="minorEastAsia" w:cs="宋体" w:hint="eastAsia"/>
                <w:b/>
                <w:bCs/>
                <w:kern w:val="0"/>
                <w:sz w:val="18"/>
                <w:szCs w:val="18"/>
              </w:rPr>
              <w:t>备注</w:t>
            </w:r>
          </w:p>
        </w:tc>
        <w:tc>
          <w:tcPr>
            <w:tcW w:w="628" w:type="pct"/>
            <w:shd w:val="clear" w:color="auto" w:fill="99CCFF"/>
            <w:vAlign w:val="center"/>
          </w:tcPr>
          <w:p w:rsidR="001953B6" w:rsidRPr="001953B6" w:rsidRDefault="001953B6">
            <w:pPr>
              <w:jc w:val="center"/>
              <w:rPr>
                <w:rFonts w:asciiTheme="minorEastAsia" w:hAnsiTheme="minorEastAsia" w:cs="宋体"/>
                <w:b/>
                <w:bCs/>
                <w:color w:val="000000"/>
                <w:sz w:val="18"/>
                <w:szCs w:val="18"/>
              </w:rPr>
            </w:pPr>
            <w:r w:rsidRPr="001953B6">
              <w:rPr>
                <w:rFonts w:asciiTheme="minorEastAsia" w:hAnsiTheme="minorEastAsia" w:hint="eastAsia"/>
                <w:b/>
                <w:bCs/>
                <w:color w:val="000000"/>
                <w:sz w:val="18"/>
                <w:szCs w:val="18"/>
              </w:rPr>
              <w:t>2021-11-26</w:t>
            </w:r>
          </w:p>
        </w:tc>
        <w:tc>
          <w:tcPr>
            <w:tcW w:w="621" w:type="pct"/>
            <w:shd w:val="clear" w:color="auto" w:fill="99CCFF"/>
            <w:vAlign w:val="center"/>
          </w:tcPr>
          <w:p w:rsidR="001953B6" w:rsidRPr="007C7B3B" w:rsidRDefault="001953B6">
            <w:pPr>
              <w:jc w:val="center"/>
              <w:rPr>
                <w:rFonts w:asciiTheme="minorEastAsia" w:hAnsiTheme="minorEastAsia" w:cs="宋体"/>
                <w:b/>
                <w:bCs/>
                <w:color w:val="000000"/>
                <w:sz w:val="18"/>
                <w:szCs w:val="18"/>
              </w:rPr>
            </w:pPr>
            <w:r w:rsidRPr="007C7B3B">
              <w:rPr>
                <w:rFonts w:asciiTheme="minorEastAsia" w:hAnsiTheme="minorEastAsia" w:hint="eastAsia"/>
                <w:b/>
                <w:bCs/>
                <w:color w:val="000000"/>
                <w:sz w:val="18"/>
                <w:szCs w:val="18"/>
              </w:rPr>
              <w:t>2021-11-19</w:t>
            </w:r>
          </w:p>
        </w:tc>
      </w:tr>
      <w:tr w:rsidR="001953B6" w:rsidRPr="00E50FC9" w:rsidTr="009734CA">
        <w:trPr>
          <w:trHeight w:val="405"/>
        </w:trPr>
        <w:tc>
          <w:tcPr>
            <w:tcW w:w="677" w:type="pct"/>
            <w:vMerge w:val="restar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天津</w:t>
            </w:r>
          </w:p>
        </w:tc>
        <w:tc>
          <w:tcPr>
            <w:tcW w:w="1405" w:type="pct"/>
            <w:vMerge w:val="restar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荣宏化工</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工业</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ign w:val="center"/>
          </w:tcPr>
          <w:p w:rsidR="001953B6" w:rsidRPr="00E50FC9" w:rsidRDefault="001953B6">
            <w:pPr>
              <w:widowControl/>
              <w:jc w:val="left"/>
              <w:rPr>
                <w:rFonts w:asciiTheme="minorEastAsia" w:hAnsiTheme="minorEastAsia" w:cs="宋体"/>
                <w:kern w:val="0"/>
                <w:sz w:val="18"/>
                <w:szCs w:val="18"/>
              </w:rPr>
            </w:pPr>
          </w:p>
        </w:tc>
        <w:tc>
          <w:tcPr>
            <w:tcW w:w="1405" w:type="pct"/>
            <w:vMerge/>
            <w:vAlign w:val="center"/>
          </w:tcPr>
          <w:p w:rsidR="001953B6" w:rsidRPr="00E50FC9" w:rsidRDefault="001953B6">
            <w:pPr>
              <w:widowControl/>
              <w:jc w:val="left"/>
              <w:rPr>
                <w:rFonts w:asciiTheme="minorEastAsia" w:hAnsiTheme="minorEastAsia" w:cs="宋体"/>
                <w:kern w:val="0"/>
                <w:sz w:val="18"/>
                <w:szCs w:val="18"/>
              </w:rPr>
            </w:pP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食品</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江苏</w:t>
            </w:r>
          </w:p>
        </w:tc>
        <w:tc>
          <w:tcPr>
            <w:tcW w:w="1405"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天富化工</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食品</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restar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山东</w:t>
            </w:r>
          </w:p>
        </w:tc>
        <w:tc>
          <w:tcPr>
            <w:tcW w:w="1405"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广汇化工</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工业</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ign w:val="center"/>
          </w:tcPr>
          <w:p w:rsidR="001953B6" w:rsidRPr="00E50FC9" w:rsidRDefault="001953B6">
            <w:pPr>
              <w:widowControl/>
              <w:jc w:val="left"/>
              <w:rPr>
                <w:rFonts w:asciiTheme="minorEastAsia" w:hAnsiTheme="minorEastAsia" w:cs="宋体"/>
                <w:kern w:val="0"/>
                <w:sz w:val="18"/>
                <w:szCs w:val="18"/>
              </w:rPr>
            </w:pPr>
          </w:p>
        </w:tc>
        <w:tc>
          <w:tcPr>
            <w:tcW w:w="1405"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青州振华</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工业</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8500</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8500</w:t>
            </w:r>
          </w:p>
        </w:tc>
      </w:tr>
      <w:tr w:rsidR="001953B6" w:rsidRPr="00E50FC9" w:rsidTr="009734CA">
        <w:trPr>
          <w:trHeight w:val="405"/>
        </w:trPr>
        <w:tc>
          <w:tcPr>
            <w:tcW w:w="677"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lastRenderedPageBreak/>
              <w:t>河南</w:t>
            </w:r>
          </w:p>
        </w:tc>
        <w:tc>
          <w:tcPr>
            <w:tcW w:w="1405"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新乡华幸</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工业</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restar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湖北</w:t>
            </w:r>
          </w:p>
        </w:tc>
        <w:tc>
          <w:tcPr>
            <w:tcW w:w="1405" w:type="pct"/>
            <w:vMerge w:val="restar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兴发集团</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工业</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ign w:val="center"/>
          </w:tcPr>
          <w:p w:rsidR="001953B6" w:rsidRPr="00E50FC9" w:rsidRDefault="001953B6">
            <w:pPr>
              <w:widowControl/>
              <w:jc w:val="left"/>
              <w:rPr>
                <w:rFonts w:asciiTheme="minorEastAsia" w:hAnsiTheme="minorEastAsia" w:cs="宋体"/>
                <w:kern w:val="0"/>
                <w:sz w:val="18"/>
                <w:szCs w:val="18"/>
              </w:rPr>
            </w:pPr>
          </w:p>
        </w:tc>
        <w:tc>
          <w:tcPr>
            <w:tcW w:w="1405" w:type="pct"/>
            <w:vMerge/>
            <w:vAlign w:val="center"/>
          </w:tcPr>
          <w:p w:rsidR="001953B6" w:rsidRPr="00E50FC9" w:rsidRDefault="001953B6">
            <w:pPr>
              <w:widowControl/>
              <w:jc w:val="left"/>
              <w:rPr>
                <w:rFonts w:asciiTheme="minorEastAsia" w:hAnsiTheme="minorEastAsia" w:cs="宋体"/>
                <w:kern w:val="0"/>
                <w:sz w:val="18"/>
                <w:szCs w:val="18"/>
              </w:rPr>
            </w:pP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食品</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ign w:val="center"/>
          </w:tcPr>
          <w:p w:rsidR="001953B6" w:rsidRPr="00E50FC9" w:rsidRDefault="001953B6">
            <w:pPr>
              <w:widowControl/>
              <w:jc w:val="left"/>
              <w:rPr>
                <w:rFonts w:asciiTheme="minorEastAsia" w:hAnsiTheme="minorEastAsia" w:cs="宋体"/>
                <w:kern w:val="0"/>
                <w:sz w:val="18"/>
                <w:szCs w:val="18"/>
              </w:rPr>
            </w:pPr>
          </w:p>
        </w:tc>
        <w:tc>
          <w:tcPr>
            <w:tcW w:w="1405"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武汉无机盐厂</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工业</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出厂现汇价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restar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贵州</w:t>
            </w:r>
          </w:p>
        </w:tc>
        <w:tc>
          <w:tcPr>
            <w:tcW w:w="1405" w:type="pct"/>
            <w:vMerge w:val="restar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华捷化工</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工业</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ign w:val="center"/>
          </w:tcPr>
          <w:p w:rsidR="001953B6" w:rsidRPr="00E50FC9" w:rsidRDefault="001953B6">
            <w:pPr>
              <w:widowControl/>
              <w:jc w:val="left"/>
              <w:rPr>
                <w:rFonts w:asciiTheme="minorEastAsia" w:hAnsiTheme="minorEastAsia" w:cs="宋体"/>
                <w:kern w:val="0"/>
                <w:sz w:val="18"/>
                <w:szCs w:val="18"/>
              </w:rPr>
            </w:pPr>
          </w:p>
        </w:tc>
        <w:tc>
          <w:tcPr>
            <w:tcW w:w="1405" w:type="pct"/>
            <w:vMerge/>
            <w:vAlign w:val="center"/>
          </w:tcPr>
          <w:p w:rsidR="001953B6" w:rsidRPr="00E50FC9" w:rsidRDefault="001953B6">
            <w:pPr>
              <w:widowControl/>
              <w:jc w:val="left"/>
              <w:rPr>
                <w:rFonts w:asciiTheme="minorEastAsia" w:hAnsiTheme="minorEastAsia" w:cs="宋体"/>
                <w:kern w:val="0"/>
                <w:sz w:val="18"/>
                <w:szCs w:val="18"/>
              </w:rPr>
            </w:pP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食品</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restar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四川</w:t>
            </w:r>
          </w:p>
        </w:tc>
        <w:tc>
          <w:tcPr>
            <w:tcW w:w="1405"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金地亚美化工</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95%</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食品</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ign w:val="center"/>
          </w:tcPr>
          <w:p w:rsidR="001953B6" w:rsidRPr="00E50FC9" w:rsidRDefault="001953B6">
            <w:pPr>
              <w:widowControl/>
              <w:jc w:val="left"/>
              <w:rPr>
                <w:rFonts w:asciiTheme="minorEastAsia" w:hAnsiTheme="minorEastAsia" w:cs="宋体"/>
                <w:kern w:val="0"/>
                <w:sz w:val="18"/>
                <w:szCs w:val="18"/>
              </w:rPr>
            </w:pPr>
          </w:p>
        </w:tc>
        <w:tc>
          <w:tcPr>
            <w:tcW w:w="1405" w:type="pct"/>
            <w:vMerge w:val="restar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蓝剑集团</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工业</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ign w:val="center"/>
          </w:tcPr>
          <w:p w:rsidR="001953B6" w:rsidRPr="00E50FC9" w:rsidRDefault="001953B6">
            <w:pPr>
              <w:widowControl/>
              <w:jc w:val="left"/>
              <w:rPr>
                <w:rFonts w:asciiTheme="minorEastAsia" w:hAnsiTheme="minorEastAsia" w:cs="宋体"/>
                <w:kern w:val="0"/>
                <w:sz w:val="18"/>
                <w:szCs w:val="18"/>
              </w:rPr>
            </w:pPr>
          </w:p>
        </w:tc>
        <w:tc>
          <w:tcPr>
            <w:tcW w:w="1405" w:type="pct"/>
            <w:vMerge/>
            <w:vAlign w:val="center"/>
          </w:tcPr>
          <w:p w:rsidR="001953B6" w:rsidRPr="00E50FC9" w:rsidRDefault="001953B6">
            <w:pPr>
              <w:widowControl/>
              <w:jc w:val="left"/>
              <w:rPr>
                <w:rFonts w:asciiTheme="minorEastAsia" w:hAnsiTheme="minorEastAsia" w:cs="宋体"/>
                <w:kern w:val="0"/>
                <w:sz w:val="18"/>
                <w:szCs w:val="18"/>
              </w:rPr>
            </w:pP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食品</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ign w:val="center"/>
          </w:tcPr>
          <w:p w:rsidR="001953B6" w:rsidRPr="00E50FC9" w:rsidRDefault="001953B6">
            <w:pPr>
              <w:widowControl/>
              <w:jc w:val="left"/>
              <w:rPr>
                <w:rFonts w:asciiTheme="minorEastAsia" w:hAnsiTheme="minorEastAsia" w:cs="宋体"/>
                <w:kern w:val="0"/>
                <w:sz w:val="18"/>
                <w:szCs w:val="18"/>
              </w:rPr>
            </w:pPr>
          </w:p>
        </w:tc>
        <w:tc>
          <w:tcPr>
            <w:tcW w:w="1405"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华丰化工</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工业</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天津港FOB</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ign w:val="center"/>
          </w:tcPr>
          <w:p w:rsidR="001953B6" w:rsidRPr="00E50FC9" w:rsidRDefault="001953B6">
            <w:pPr>
              <w:widowControl/>
              <w:jc w:val="left"/>
              <w:rPr>
                <w:rFonts w:asciiTheme="minorEastAsia" w:hAnsiTheme="minorEastAsia" w:cs="宋体"/>
                <w:kern w:val="0"/>
                <w:sz w:val="18"/>
                <w:szCs w:val="18"/>
              </w:rPr>
            </w:pPr>
          </w:p>
        </w:tc>
        <w:tc>
          <w:tcPr>
            <w:tcW w:w="1405" w:type="pct"/>
            <w:vMerge w:val="restar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启明星</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食品</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9000</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9000</w:t>
            </w:r>
          </w:p>
        </w:tc>
      </w:tr>
      <w:tr w:rsidR="001953B6" w:rsidRPr="00E50FC9" w:rsidTr="009734CA">
        <w:trPr>
          <w:trHeight w:val="405"/>
        </w:trPr>
        <w:tc>
          <w:tcPr>
            <w:tcW w:w="677" w:type="pct"/>
            <w:vMerge/>
            <w:vAlign w:val="center"/>
          </w:tcPr>
          <w:p w:rsidR="001953B6" w:rsidRPr="00E50FC9" w:rsidRDefault="001953B6">
            <w:pPr>
              <w:widowControl/>
              <w:jc w:val="left"/>
              <w:rPr>
                <w:rFonts w:asciiTheme="minorEastAsia" w:hAnsiTheme="minorEastAsia" w:cs="宋体"/>
                <w:kern w:val="0"/>
                <w:sz w:val="18"/>
                <w:szCs w:val="18"/>
              </w:rPr>
            </w:pPr>
          </w:p>
        </w:tc>
        <w:tc>
          <w:tcPr>
            <w:tcW w:w="1405" w:type="pct"/>
            <w:vMerge/>
            <w:vAlign w:val="center"/>
          </w:tcPr>
          <w:p w:rsidR="001953B6" w:rsidRPr="00E50FC9" w:rsidRDefault="001953B6">
            <w:pPr>
              <w:widowControl/>
              <w:jc w:val="left"/>
              <w:rPr>
                <w:rFonts w:asciiTheme="minorEastAsia" w:hAnsiTheme="minorEastAsia" w:cs="宋体"/>
                <w:kern w:val="0"/>
                <w:sz w:val="18"/>
                <w:szCs w:val="18"/>
              </w:rPr>
            </w:pP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工业</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ign w:val="center"/>
          </w:tcPr>
          <w:p w:rsidR="001953B6" w:rsidRPr="00E50FC9" w:rsidRDefault="001953B6">
            <w:pPr>
              <w:widowControl/>
              <w:jc w:val="left"/>
              <w:rPr>
                <w:rFonts w:asciiTheme="minorEastAsia" w:hAnsiTheme="minorEastAsia" w:cs="宋体"/>
                <w:kern w:val="0"/>
                <w:sz w:val="18"/>
                <w:szCs w:val="18"/>
              </w:rPr>
            </w:pPr>
          </w:p>
        </w:tc>
        <w:tc>
          <w:tcPr>
            <w:tcW w:w="1405" w:type="pct"/>
            <w:vMerge w:val="restar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圣地亚化工</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工业</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出厂现汇价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ign w:val="center"/>
          </w:tcPr>
          <w:p w:rsidR="001953B6" w:rsidRPr="00E50FC9" w:rsidRDefault="001953B6">
            <w:pPr>
              <w:widowControl/>
              <w:jc w:val="left"/>
              <w:rPr>
                <w:rFonts w:asciiTheme="minorEastAsia" w:hAnsiTheme="minorEastAsia" w:cs="宋体"/>
                <w:kern w:val="0"/>
                <w:sz w:val="18"/>
                <w:szCs w:val="18"/>
              </w:rPr>
            </w:pPr>
          </w:p>
        </w:tc>
        <w:tc>
          <w:tcPr>
            <w:tcW w:w="1405" w:type="pct"/>
            <w:vMerge/>
            <w:vAlign w:val="center"/>
          </w:tcPr>
          <w:p w:rsidR="001953B6" w:rsidRPr="00E50FC9" w:rsidRDefault="001953B6">
            <w:pPr>
              <w:widowControl/>
              <w:jc w:val="left"/>
              <w:rPr>
                <w:rFonts w:asciiTheme="minorEastAsia" w:hAnsiTheme="minorEastAsia" w:cs="宋体"/>
                <w:kern w:val="0"/>
                <w:sz w:val="18"/>
                <w:szCs w:val="18"/>
              </w:rPr>
            </w:pP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食品</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黄埔港FOB</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ign w:val="center"/>
          </w:tcPr>
          <w:p w:rsidR="001953B6" w:rsidRPr="00E50FC9" w:rsidRDefault="001953B6">
            <w:pPr>
              <w:widowControl/>
              <w:jc w:val="left"/>
              <w:rPr>
                <w:rFonts w:asciiTheme="minorEastAsia" w:hAnsiTheme="minorEastAsia" w:cs="宋体"/>
                <w:kern w:val="0"/>
                <w:sz w:val="18"/>
                <w:szCs w:val="18"/>
              </w:rPr>
            </w:pPr>
          </w:p>
        </w:tc>
        <w:tc>
          <w:tcPr>
            <w:tcW w:w="1405"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天原（天蓝）化工</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工业</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35"/>
        </w:trPr>
        <w:tc>
          <w:tcPr>
            <w:tcW w:w="677" w:type="pct"/>
            <w:vMerge w:val="restar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云南</w:t>
            </w:r>
          </w:p>
        </w:tc>
        <w:tc>
          <w:tcPr>
            <w:tcW w:w="1405"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南磷集团</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工业</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防城港FOB</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Merge/>
            <w:vAlign w:val="center"/>
          </w:tcPr>
          <w:p w:rsidR="001953B6" w:rsidRPr="00E50FC9" w:rsidRDefault="001953B6">
            <w:pPr>
              <w:widowControl/>
              <w:ind w:firstLineChars="100" w:firstLine="180"/>
              <w:jc w:val="left"/>
              <w:rPr>
                <w:rFonts w:asciiTheme="minorEastAsia" w:hAnsiTheme="minorEastAsia" w:cs="宋体"/>
                <w:kern w:val="0"/>
                <w:sz w:val="18"/>
                <w:szCs w:val="18"/>
              </w:rPr>
            </w:pPr>
          </w:p>
        </w:tc>
        <w:tc>
          <w:tcPr>
            <w:tcW w:w="1405"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南滇化工</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工业</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出厂含税价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6900</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6900</w:t>
            </w:r>
          </w:p>
        </w:tc>
      </w:tr>
      <w:tr w:rsidR="001953B6" w:rsidRPr="00E50FC9" w:rsidTr="009734CA">
        <w:trPr>
          <w:trHeight w:val="405"/>
        </w:trPr>
        <w:tc>
          <w:tcPr>
            <w:tcW w:w="677" w:type="pct"/>
            <w:vMerge/>
            <w:vAlign w:val="center"/>
          </w:tcPr>
          <w:p w:rsidR="001953B6" w:rsidRPr="00E50FC9" w:rsidRDefault="001953B6">
            <w:pPr>
              <w:widowControl/>
              <w:jc w:val="left"/>
              <w:rPr>
                <w:rFonts w:asciiTheme="minorEastAsia" w:hAnsiTheme="minorEastAsia" w:cs="宋体"/>
                <w:kern w:val="0"/>
                <w:sz w:val="18"/>
                <w:szCs w:val="18"/>
              </w:rPr>
            </w:pPr>
          </w:p>
        </w:tc>
        <w:tc>
          <w:tcPr>
            <w:tcW w:w="1405"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马龙产业（中轻依兰）</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工业</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出厂包装价</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9734CA">
        <w:trPr>
          <w:trHeight w:val="405"/>
        </w:trPr>
        <w:tc>
          <w:tcPr>
            <w:tcW w:w="677"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重庆</w:t>
            </w:r>
          </w:p>
        </w:tc>
        <w:tc>
          <w:tcPr>
            <w:tcW w:w="1405"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川东集团</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94%</w:t>
            </w:r>
          </w:p>
        </w:tc>
        <w:tc>
          <w:tcPr>
            <w:tcW w:w="419"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工业</w:t>
            </w:r>
          </w:p>
        </w:tc>
        <w:tc>
          <w:tcPr>
            <w:tcW w:w="831" w:type="pct"/>
            <w:vAlign w:val="center"/>
          </w:tcPr>
          <w:p w:rsidR="001953B6" w:rsidRPr="00E50FC9" w:rsidRDefault="001953B6">
            <w:pPr>
              <w:widowControl/>
              <w:jc w:val="center"/>
              <w:rPr>
                <w:rFonts w:asciiTheme="minorEastAsia" w:hAnsiTheme="minorEastAsia" w:cs="宋体"/>
                <w:kern w:val="0"/>
                <w:sz w:val="18"/>
                <w:szCs w:val="18"/>
              </w:rPr>
            </w:pPr>
            <w:r w:rsidRPr="00E50FC9">
              <w:rPr>
                <w:rFonts w:asciiTheme="minorEastAsia" w:hAnsiTheme="minorEastAsia" w:cs="宋体" w:hint="eastAsia"/>
                <w:kern w:val="0"/>
                <w:sz w:val="18"/>
                <w:szCs w:val="18"/>
              </w:rPr>
              <w:t>黄埔港FOB</w:t>
            </w:r>
          </w:p>
        </w:tc>
        <w:tc>
          <w:tcPr>
            <w:tcW w:w="628"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8000</w:t>
            </w:r>
          </w:p>
        </w:tc>
        <w:tc>
          <w:tcPr>
            <w:tcW w:w="621" w:type="pct"/>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bl>
    <w:p w:rsidR="00C45218" w:rsidRDefault="00C45218"/>
    <w:p w:rsidR="00C45218" w:rsidRDefault="00C45218"/>
    <w:p w:rsidR="00C45218" w:rsidRDefault="00996289">
      <w:pPr>
        <w:pStyle w:val="2"/>
        <w:rPr>
          <w:sz w:val="32"/>
        </w:rPr>
      </w:pPr>
      <w:bookmarkStart w:id="159" w:name="_Toc270084810"/>
      <w:bookmarkStart w:id="160" w:name="_Toc273534784"/>
      <w:bookmarkStart w:id="161" w:name="_Toc273537109"/>
      <w:bookmarkStart w:id="162" w:name="_Toc268870674"/>
      <w:bookmarkStart w:id="163" w:name="_Toc219890898"/>
      <w:bookmarkStart w:id="164" w:name="_Toc279764405"/>
      <w:bookmarkStart w:id="165" w:name="_Toc303331872"/>
      <w:bookmarkStart w:id="166" w:name="_Toc509578830"/>
      <w:bookmarkStart w:id="167" w:name="_Toc356563031"/>
      <w:bookmarkStart w:id="168" w:name="_Toc509578131"/>
      <w:bookmarkStart w:id="169" w:name="_Toc485375055"/>
      <w:bookmarkStart w:id="170" w:name="_Toc88217670"/>
      <w:r>
        <w:rPr>
          <w:rFonts w:hint="eastAsia"/>
          <w:sz w:val="32"/>
        </w:rPr>
        <w:t>国内工业三聚磷酸钠区域价格</w:t>
      </w:r>
      <w:bookmarkEnd w:id="159"/>
      <w:bookmarkEnd w:id="160"/>
      <w:bookmarkEnd w:id="161"/>
      <w:bookmarkEnd w:id="162"/>
      <w:bookmarkEnd w:id="163"/>
      <w:bookmarkEnd w:id="164"/>
      <w:r>
        <w:rPr>
          <w:rFonts w:hint="eastAsia"/>
          <w:sz w:val="32"/>
        </w:rPr>
        <w:t>周汇总</w:t>
      </w:r>
      <w:bookmarkEnd w:id="165"/>
      <w:bookmarkEnd w:id="166"/>
      <w:bookmarkEnd w:id="167"/>
      <w:bookmarkEnd w:id="168"/>
      <w:bookmarkEnd w:id="169"/>
      <w:bookmarkEnd w:id="170"/>
    </w:p>
    <w:p w:rsidR="00C45218" w:rsidRDefault="00996289">
      <w:pPr>
        <w:ind w:right="420"/>
      </w:pPr>
      <w:r>
        <w:rPr>
          <w:rFonts w:hint="eastAsia"/>
        </w:rPr>
        <w:t>单位：元</w:t>
      </w:r>
      <w:r>
        <w:rPr>
          <w:rFonts w:hint="eastAsia"/>
        </w:rPr>
        <w:t>/</w:t>
      </w:r>
      <w:r>
        <w:rPr>
          <w:rFonts w:hint="eastAsia"/>
        </w:rPr>
        <w:t>吨</w:t>
      </w:r>
    </w:p>
    <w:p w:rsidR="00C45218" w:rsidRDefault="00C45218">
      <w:pPr>
        <w:ind w:right="42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7"/>
        <w:gridCol w:w="4600"/>
        <w:gridCol w:w="4358"/>
      </w:tblGrid>
      <w:tr w:rsidR="00C45218" w:rsidTr="00C87773">
        <w:trPr>
          <w:trHeight w:val="255"/>
          <w:jc w:val="center"/>
        </w:trPr>
        <w:tc>
          <w:tcPr>
            <w:tcW w:w="1031" w:type="pct"/>
            <w:shd w:val="clear" w:color="auto" w:fill="99CCFF"/>
            <w:vAlign w:val="center"/>
          </w:tcPr>
          <w:p w:rsidR="00C45218" w:rsidRPr="00AF3342" w:rsidRDefault="00996289" w:rsidP="00AF3342">
            <w:pPr>
              <w:widowControl/>
              <w:jc w:val="center"/>
              <w:rPr>
                <w:rFonts w:asciiTheme="minorEastAsia" w:hAnsiTheme="minorEastAsia" w:cs="宋体"/>
                <w:b/>
                <w:bCs/>
                <w:color w:val="000000"/>
                <w:kern w:val="0"/>
                <w:sz w:val="18"/>
                <w:szCs w:val="18"/>
              </w:rPr>
            </w:pPr>
            <w:bookmarkStart w:id="171" w:name="_Toc279764409"/>
            <w:bookmarkStart w:id="172" w:name="_Toc303331873"/>
            <w:bookmarkStart w:id="173" w:name="_Toc273537113"/>
            <w:bookmarkStart w:id="174" w:name="_Toc356563032"/>
            <w:r w:rsidRPr="00AF3342">
              <w:rPr>
                <w:rFonts w:asciiTheme="minorEastAsia" w:hAnsiTheme="minorEastAsia" w:cs="宋体" w:hint="eastAsia"/>
                <w:b/>
                <w:bCs/>
                <w:color w:val="000000"/>
                <w:kern w:val="0"/>
                <w:sz w:val="18"/>
                <w:szCs w:val="18"/>
              </w:rPr>
              <w:t>区域</w:t>
            </w:r>
          </w:p>
        </w:tc>
        <w:tc>
          <w:tcPr>
            <w:tcW w:w="2038" w:type="pct"/>
            <w:shd w:val="clear" w:color="auto" w:fill="99CCFF"/>
            <w:vAlign w:val="center"/>
          </w:tcPr>
          <w:p w:rsidR="00C45218" w:rsidRPr="00AF3342" w:rsidRDefault="00996289" w:rsidP="00AF3342">
            <w:pPr>
              <w:widowControl/>
              <w:jc w:val="center"/>
              <w:rPr>
                <w:rFonts w:asciiTheme="minorEastAsia" w:hAnsiTheme="minorEastAsia" w:cs="宋体"/>
                <w:b/>
                <w:bCs/>
                <w:color w:val="000000"/>
                <w:kern w:val="0"/>
                <w:sz w:val="18"/>
                <w:szCs w:val="18"/>
              </w:rPr>
            </w:pPr>
            <w:r w:rsidRPr="00AF3342">
              <w:rPr>
                <w:rFonts w:asciiTheme="minorEastAsia" w:hAnsiTheme="minorEastAsia" w:cs="宋体" w:hint="eastAsia"/>
                <w:b/>
                <w:bCs/>
                <w:color w:val="000000"/>
                <w:kern w:val="0"/>
                <w:sz w:val="18"/>
                <w:szCs w:val="18"/>
              </w:rPr>
              <w:t>21-11-</w:t>
            </w:r>
            <w:r w:rsidR="007C7B3B">
              <w:rPr>
                <w:rFonts w:asciiTheme="minorEastAsia" w:hAnsiTheme="minorEastAsia" w:cs="宋体" w:hint="eastAsia"/>
                <w:b/>
                <w:bCs/>
                <w:color w:val="000000"/>
                <w:kern w:val="0"/>
                <w:sz w:val="18"/>
                <w:szCs w:val="18"/>
              </w:rPr>
              <w:t>19</w:t>
            </w:r>
          </w:p>
        </w:tc>
        <w:tc>
          <w:tcPr>
            <w:tcW w:w="1931" w:type="pct"/>
            <w:shd w:val="clear" w:color="auto" w:fill="99CCFF"/>
            <w:vAlign w:val="center"/>
          </w:tcPr>
          <w:p w:rsidR="00C45218" w:rsidRPr="00AF3342" w:rsidRDefault="00954AA7" w:rsidP="00AF3342">
            <w:pPr>
              <w:widowControl/>
              <w:jc w:val="center"/>
              <w:rPr>
                <w:rFonts w:asciiTheme="minorEastAsia" w:hAnsiTheme="minorEastAsia" w:cs="宋体"/>
                <w:b/>
                <w:bCs/>
                <w:color w:val="000000"/>
                <w:kern w:val="0"/>
                <w:sz w:val="18"/>
                <w:szCs w:val="18"/>
              </w:rPr>
            </w:pPr>
            <w:r w:rsidRPr="00AF3342">
              <w:rPr>
                <w:rFonts w:asciiTheme="minorEastAsia" w:hAnsiTheme="minorEastAsia" w:cs="宋体" w:hint="eastAsia"/>
                <w:b/>
                <w:bCs/>
                <w:color w:val="000000"/>
                <w:kern w:val="0"/>
                <w:sz w:val="18"/>
                <w:szCs w:val="18"/>
              </w:rPr>
              <w:t>21-11</w:t>
            </w:r>
            <w:r w:rsidR="00996289" w:rsidRPr="00AF3342">
              <w:rPr>
                <w:rFonts w:asciiTheme="minorEastAsia" w:hAnsiTheme="minorEastAsia" w:cs="宋体" w:hint="eastAsia"/>
                <w:b/>
                <w:bCs/>
                <w:color w:val="000000"/>
                <w:kern w:val="0"/>
                <w:sz w:val="18"/>
                <w:szCs w:val="18"/>
              </w:rPr>
              <w:t>-</w:t>
            </w:r>
            <w:r w:rsidR="007D6ADF">
              <w:rPr>
                <w:rFonts w:asciiTheme="minorEastAsia" w:hAnsiTheme="minorEastAsia" w:cs="宋体" w:hint="eastAsia"/>
                <w:b/>
                <w:bCs/>
                <w:color w:val="000000"/>
                <w:kern w:val="0"/>
                <w:sz w:val="18"/>
                <w:szCs w:val="18"/>
              </w:rPr>
              <w:t>26</w:t>
            </w:r>
          </w:p>
        </w:tc>
      </w:tr>
      <w:tr w:rsidR="00954AA7" w:rsidTr="00C87773">
        <w:trPr>
          <w:trHeight w:val="300"/>
          <w:jc w:val="center"/>
        </w:trPr>
        <w:tc>
          <w:tcPr>
            <w:tcW w:w="1031" w:type="pct"/>
            <w:vAlign w:val="center"/>
          </w:tcPr>
          <w:p w:rsidR="00954AA7" w:rsidRDefault="00954AA7">
            <w:pPr>
              <w:jc w:val="center"/>
              <w:rPr>
                <w:rFonts w:ascii="宋体" w:hAnsi="宋体"/>
                <w:color w:val="000000"/>
                <w:sz w:val="18"/>
                <w:szCs w:val="18"/>
              </w:rPr>
            </w:pPr>
            <w:r>
              <w:rPr>
                <w:rFonts w:ascii="宋体" w:hAnsi="宋体" w:hint="eastAsia"/>
                <w:color w:val="000000"/>
                <w:sz w:val="18"/>
                <w:szCs w:val="18"/>
              </w:rPr>
              <w:t>四川</w:t>
            </w:r>
          </w:p>
        </w:tc>
        <w:tc>
          <w:tcPr>
            <w:tcW w:w="2038" w:type="pct"/>
            <w:vAlign w:val="center"/>
          </w:tcPr>
          <w:p w:rsidR="00954AA7" w:rsidRDefault="007C7B3B">
            <w:pPr>
              <w:jc w:val="center"/>
              <w:rPr>
                <w:rFonts w:ascii="宋体" w:hAnsi="宋体"/>
                <w:color w:val="000000"/>
                <w:sz w:val="18"/>
                <w:szCs w:val="18"/>
              </w:rPr>
            </w:pPr>
            <w:r>
              <w:rPr>
                <w:rFonts w:ascii="宋体" w:hAnsi="宋体" w:hint="eastAsia"/>
                <w:color w:val="000000"/>
                <w:sz w:val="18"/>
                <w:szCs w:val="18"/>
              </w:rPr>
              <w:t>9000</w:t>
            </w:r>
          </w:p>
        </w:tc>
        <w:tc>
          <w:tcPr>
            <w:tcW w:w="1931" w:type="pct"/>
            <w:vAlign w:val="center"/>
          </w:tcPr>
          <w:p w:rsidR="00954AA7" w:rsidRDefault="007D6ADF" w:rsidP="00697BA3">
            <w:pPr>
              <w:jc w:val="center"/>
              <w:rPr>
                <w:rFonts w:ascii="宋体" w:hAnsi="宋体"/>
                <w:color w:val="000000"/>
                <w:sz w:val="18"/>
                <w:szCs w:val="18"/>
              </w:rPr>
            </w:pPr>
            <w:r>
              <w:rPr>
                <w:rFonts w:ascii="宋体" w:hAnsi="宋体" w:hint="eastAsia"/>
                <w:color w:val="000000"/>
                <w:sz w:val="18"/>
                <w:szCs w:val="18"/>
              </w:rPr>
              <w:t>8200</w:t>
            </w:r>
          </w:p>
        </w:tc>
      </w:tr>
      <w:tr w:rsidR="00954AA7" w:rsidTr="00C87773">
        <w:trPr>
          <w:trHeight w:val="300"/>
          <w:jc w:val="center"/>
        </w:trPr>
        <w:tc>
          <w:tcPr>
            <w:tcW w:w="1031" w:type="pct"/>
            <w:vAlign w:val="center"/>
          </w:tcPr>
          <w:p w:rsidR="00954AA7" w:rsidRDefault="00954AA7">
            <w:pPr>
              <w:jc w:val="center"/>
              <w:rPr>
                <w:rFonts w:ascii="宋体" w:hAnsi="宋体"/>
                <w:color w:val="000000"/>
                <w:sz w:val="18"/>
                <w:szCs w:val="18"/>
              </w:rPr>
            </w:pPr>
            <w:r>
              <w:rPr>
                <w:rFonts w:ascii="宋体" w:hAnsi="宋体" w:hint="eastAsia"/>
                <w:color w:val="000000"/>
                <w:sz w:val="18"/>
                <w:szCs w:val="18"/>
              </w:rPr>
              <w:t>江苏</w:t>
            </w:r>
          </w:p>
        </w:tc>
        <w:tc>
          <w:tcPr>
            <w:tcW w:w="2038" w:type="pct"/>
            <w:vAlign w:val="center"/>
          </w:tcPr>
          <w:p w:rsidR="00954AA7" w:rsidRDefault="007C7B3B">
            <w:pPr>
              <w:jc w:val="center"/>
              <w:rPr>
                <w:rFonts w:ascii="宋体" w:hAnsi="宋体"/>
                <w:color w:val="000000"/>
                <w:sz w:val="18"/>
                <w:szCs w:val="18"/>
              </w:rPr>
            </w:pPr>
            <w:r>
              <w:rPr>
                <w:rFonts w:ascii="宋体" w:hAnsi="宋体" w:hint="eastAsia"/>
                <w:color w:val="000000"/>
                <w:sz w:val="18"/>
                <w:szCs w:val="18"/>
              </w:rPr>
              <w:t>9000</w:t>
            </w:r>
          </w:p>
        </w:tc>
        <w:tc>
          <w:tcPr>
            <w:tcW w:w="1931" w:type="pct"/>
            <w:vAlign w:val="center"/>
          </w:tcPr>
          <w:p w:rsidR="00954AA7" w:rsidRDefault="007D6ADF" w:rsidP="00697BA3">
            <w:pPr>
              <w:jc w:val="center"/>
              <w:rPr>
                <w:rFonts w:ascii="宋体" w:hAnsi="宋体"/>
                <w:color w:val="000000"/>
                <w:sz w:val="18"/>
                <w:szCs w:val="18"/>
              </w:rPr>
            </w:pPr>
            <w:r>
              <w:rPr>
                <w:rFonts w:ascii="宋体" w:hAnsi="宋体" w:hint="eastAsia"/>
                <w:color w:val="000000"/>
                <w:sz w:val="18"/>
                <w:szCs w:val="18"/>
              </w:rPr>
              <w:t>85</w:t>
            </w:r>
            <w:r w:rsidR="00954AA7">
              <w:rPr>
                <w:rFonts w:ascii="宋体" w:hAnsi="宋体" w:hint="eastAsia"/>
                <w:color w:val="000000"/>
                <w:sz w:val="18"/>
                <w:szCs w:val="18"/>
              </w:rPr>
              <w:t>00</w:t>
            </w:r>
          </w:p>
        </w:tc>
      </w:tr>
    </w:tbl>
    <w:p w:rsidR="00C45218" w:rsidRDefault="00C45218" w:rsidP="00AF3342">
      <w:pPr>
        <w:widowControl/>
        <w:jc w:val="center"/>
        <w:rPr>
          <w:color w:val="000000"/>
        </w:rPr>
      </w:pPr>
    </w:p>
    <w:p w:rsidR="00C45218" w:rsidRDefault="00996289">
      <w:pPr>
        <w:pStyle w:val="2"/>
        <w:rPr>
          <w:sz w:val="32"/>
        </w:rPr>
      </w:pPr>
      <w:bookmarkStart w:id="175" w:name="_Toc509578132"/>
      <w:bookmarkStart w:id="176" w:name="_Toc509578831"/>
      <w:bookmarkStart w:id="177" w:name="_Toc485375056"/>
      <w:bookmarkStart w:id="178" w:name="_Toc88217671"/>
      <w:r>
        <w:rPr>
          <w:sz w:val="32"/>
        </w:rPr>
        <w:t>六偏磷酸钠</w:t>
      </w:r>
      <w:bookmarkStart w:id="179" w:name="_Toc216256681"/>
      <w:bookmarkStart w:id="180" w:name="_Toc264028061"/>
      <w:bookmarkStart w:id="181" w:name="_Toc219890900"/>
      <w:bookmarkEnd w:id="171"/>
      <w:bookmarkEnd w:id="172"/>
      <w:bookmarkEnd w:id="173"/>
      <w:bookmarkEnd w:id="174"/>
      <w:bookmarkEnd w:id="175"/>
      <w:bookmarkEnd w:id="176"/>
      <w:bookmarkEnd w:id="177"/>
      <w:bookmarkEnd w:id="178"/>
    </w:p>
    <w:p w:rsidR="007D6ADF" w:rsidRPr="007D6ADF" w:rsidRDefault="007D6ADF" w:rsidP="007D6ADF">
      <w:pPr>
        <w:pStyle w:val="ab"/>
        <w:ind w:firstLineChars="200" w:firstLine="360"/>
        <w:rPr>
          <w:sz w:val="18"/>
          <w:szCs w:val="18"/>
        </w:rPr>
      </w:pPr>
      <w:bookmarkStart w:id="182" w:name="_Toc88217672"/>
      <w:bookmarkEnd w:id="179"/>
      <w:bookmarkEnd w:id="180"/>
      <w:bookmarkEnd w:id="181"/>
      <w:r w:rsidRPr="007D6ADF">
        <w:rPr>
          <w:sz w:val="18"/>
          <w:szCs w:val="18"/>
        </w:rPr>
        <w:t>本周六偏磷酸钠市场稳中有降。近日上游原料趋稳，工业级六偏磷酸钠企业虽有意挺价，但下游需求不佳，目前主流企业多受出口支撑，国内新单较少。食品级受前期原料大幅波动影响，目前仍有部分高价签单未发运完成，多数企业暂不报价，一单一议为主。价格方面，目前，四川地区工业级参考在9500—12000元/吨;山东地区主流参考价格在9000—11000元/吨附近，因各地存在一定的工艺区别，故价格方面有所差异。</w:t>
      </w:r>
    </w:p>
    <w:p w:rsidR="007D6ADF" w:rsidRPr="007D6ADF" w:rsidRDefault="007D6ADF" w:rsidP="007D6ADF">
      <w:pPr>
        <w:pStyle w:val="ab"/>
        <w:ind w:firstLineChars="200" w:firstLine="360"/>
        <w:rPr>
          <w:sz w:val="18"/>
          <w:szCs w:val="18"/>
        </w:rPr>
      </w:pPr>
      <w:r w:rsidRPr="007D6ADF">
        <w:rPr>
          <w:sz w:val="18"/>
          <w:szCs w:val="18"/>
        </w:rPr>
        <w:t>后市预测：六偏磷酸钠市场主流企业报价持稳，场内交投一般，下游多随用随采。预计短期内六偏磷酸钠市场行情持稳运行，继续关注原料价格走势以及下游补货情况。</w:t>
      </w:r>
    </w:p>
    <w:p w:rsidR="00C45218" w:rsidRDefault="00996289">
      <w:pPr>
        <w:pStyle w:val="2"/>
      </w:pPr>
      <w:r>
        <w:rPr>
          <w:rFonts w:hint="eastAsia"/>
          <w:sz w:val="32"/>
        </w:rPr>
        <w:lastRenderedPageBreak/>
        <w:t>六偏磷酸钠价格指数</w:t>
      </w:r>
      <w:bookmarkEnd w:id="182"/>
    </w:p>
    <w:p w:rsidR="00C45218" w:rsidRDefault="00C45218">
      <w:pPr>
        <w:pStyle w:val="2"/>
        <w:jc w:val="center"/>
        <w:rPr>
          <w:sz w:val="32"/>
        </w:rPr>
      </w:pPr>
    </w:p>
    <w:p w:rsidR="00C45218" w:rsidRDefault="007364DA">
      <w:pPr>
        <w:jc w:val="center"/>
        <w:sectPr w:rsidR="00C45218">
          <w:pgSz w:w="11906" w:h="17338"/>
          <w:pgMar w:top="1351" w:right="485" w:bottom="944" w:left="352" w:header="720" w:footer="720" w:gutter="0"/>
          <w:cols w:space="720"/>
        </w:sectPr>
      </w:pPr>
      <w:r>
        <w:rPr>
          <w:noProof/>
        </w:rPr>
        <w:drawing>
          <wp:inline distT="0" distB="0" distL="0" distR="0">
            <wp:extent cx="4124325" cy="3076575"/>
            <wp:effectExtent l="19050" t="0" r="9525" b="0"/>
            <wp:docPr id="4" name="图片 12" descr="D:\My Documents\Tencent Files\1639154608\Image\C2C\DJ8B%E8_1Z25@`2OEM`H8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My Documents\Tencent Files\1639154608\Image\C2C\DJ8B%E8_1Z25@`2OEM`H8PX.JPG"/>
                    <pic:cNvPicPr>
                      <a:picLocks noChangeAspect="1" noChangeArrowheads="1"/>
                    </pic:cNvPicPr>
                  </pic:nvPicPr>
                  <pic:blipFill>
                    <a:blip r:embed="rId14"/>
                    <a:srcRect/>
                    <a:stretch>
                      <a:fillRect/>
                    </a:stretch>
                  </pic:blipFill>
                  <pic:spPr bwMode="auto">
                    <a:xfrm>
                      <a:off x="0" y="0"/>
                      <a:ext cx="4124325" cy="3076575"/>
                    </a:xfrm>
                    <a:prstGeom prst="rect">
                      <a:avLst/>
                    </a:prstGeom>
                    <a:noFill/>
                    <a:ln w="9525">
                      <a:noFill/>
                      <a:miter lim="800000"/>
                      <a:headEnd/>
                      <a:tailEnd/>
                    </a:ln>
                  </pic:spPr>
                </pic:pic>
              </a:graphicData>
            </a:graphic>
          </wp:inline>
        </w:drawing>
      </w:r>
    </w:p>
    <w:p w:rsidR="00C45218" w:rsidRDefault="00996289">
      <w:pPr>
        <w:pStyle w:val="2"/>
        <w:rPr>
          <w:sz w:val="32"/>
        </w:rPr>
      </w:pPr>
      <w:bookmarkStart w:id="183" w:name="_Toc273537118"/>
      <w:bookmarkStart w:id="184" w:name="_Toc264028064"/>
      <w:bookmarkStart w:id="185" w:name="_Toc219890903"/>
      <w:bookmarkStart w:id="186" w:name="_Toc216256684"/>
      <w:bookmarkStart w:id="187" w:name="_Toc279764413"/>
      <w:bookmarkStart w:id="188" w:name="_Toc303331876"/>
      <w:bookmarkStart w:id="189" w:name="_Toc485375059"/>
      <w:bookmarkStart w:id="190" w:name="_Toc356563035"/>
      <w:bookmarkStart w:id="191" w:name="_Toc509578833"/>
      <w:bookmarkStart w:id="192" w:name="_Toc509578134"/>
      <w:bookmarkStart w:id="193" w:name="_Toc88217673"/>
      <w:r>
        <w:rPr>
          <w:rFonts w:hint="eastAsia"/>
          <w:sz w:val="32"/>
        </w:rPr>
        <w:lastRenderedPageBreak/>
        <w:t>部分企业六偏磷酸钠出厂价格周汇</w:t>
      </w:r>
      <w:bookmarkEnd w:id="183"/>
      <w:bookmarkEnd w:id="184"/>
      <w:bookmarkEnd w:id="185"/>
      <w:bookmarkEnd w:id="186"/>
      <w:bookmarkEnd w:id="187"/>
      <w:r>
        <w:rPr>
          <w:rFonts w:hint="eastAsia"/>
          <w:sz w:val="32"/>
        </w:rPr>
        <w:t>总</w:t>
      </w:r>
      <w:bookmarkEnd w:id="188"/>
      <w:bookmarkEnd w:id="189"/>
      <w:bookmarkEnd w:id="190"/>
      <w:bookmarkEnd w:id="191"/>
      <w:bookmarkEnd w:id="192"/>
      <w:bookmarkEnd w:id="193"/>
    </w:p>
    <w:tbl>
      <w:tblPr>
        <w:tblW w:w="5000" w:type="pct"/>
        <w:jc w:val="center"/>
        <w:tblLook w:val="04A0"/>
      </w:tblPr>
      <w:tblGrid>
        <w:gridCol w:w="1277"/>
        <w:gridCol w:w="2391"/>
        <w:gridCol w:w="1278"/>
        <w:gridCol w:w="1278"/>
        <w:gridCol w:w="2035"/>
        <w:gridCol w:w="1658"/>
        <w:gridCol w:w="1658"/>
      </w:tblGrid>
      <w:tr w:rsidR="001953B6" w:rsidRPr="00E50FC9" w:rsidTr="001A42C1">
        <w:trPr>
          <w:trHeight w:val="390"/>
          <w:jc w:val="center"/>
        </w:trPr>
        <w:tc>
          <w:tcPr>
            <w:tcW w:w="552" w:type="pct"/>
            <w:tcBorders>
              <w:top w:val="single" w:sz="8" w:space="0" w:color="auto"/>
              <w:left w:val="single" w:sz="8" w:space="0" w:color="auto"/>
              <w:bottom w:val="single" w:sz="8" w:space="0" w:color="auto"/>
              <w:right w:val="single" w:sz="8" w:space="0" w:color="auto"/>
            </w:tcBorders>
            <w:shd w:val="clear" w:color="auto" w:fill="99CCFF"/>
            <w:vAlign w:val="center"/>
          </w:tcPr>
          <w:p w:rsidR="001953B6" w:rsidRPr="00E50FC9" w:rsidRDefault="001953B6">
            <w:pPr>
              <w:jc w:val="center"/>
              <w:rPr>
                <w:rFonts w:asciiTheme="minorEastAsia" w:hAnsiTheme="minorEastAsia" w:cs="宋体"/>
                <w:b/>
                <w:bCs/>
                <w:color w:val="000000"/>
                <w:sz w:val="18"/>
                <w:szCs w:val="18"/>
              </w:rPr>
            </w:pPr>
            <w:r w:rsidRPr="00E50FC9">
              <w:rPr>
                <w:rFonts w:asciiTheme="minorEastAsia" w:hAnsiTheme="minorEastAsia" w:hint="eastAsia"/>
                <w:b/>
                <w:bCs/>
                <w:color w:val="000000"/>
                <w:sz w:val="18"/>
                <w:szCs w:val="18"/>
              </w:rPr>
              <w:t>省市</w:t>
            </w:r>
          </w:p>
        </w:tc>
        <w:tc>
          <w:tcPr>
            <w:tcW w:w="1033" w:type="pct"/>
            <w:tcBorders>
              <w:top w:val="single" w:sz="8" w:space="0" w:color="auto"/>
              <w:left w:val="nil"/>
              <w:bottom w:val="single" w:sz="8" w:space="0" w:color="auto"/>
              <w:right w:val="single" w:sz="8" w:space="0" w:color="auto"/>
            </w:tcBorders>
            <w:shd w:val="clear" w:color="auto" w:fill="99CCFF"/>
            <w:vAlign w:val="center"/>
          </w:tcPr>
          <w:p w:rsidR="001953B6" w:rsidRPr="00E50FC9" w:rsidRDefault="001953B6">
            <w:pPr>
              <w:jc w:val="center"/>
              <w:rPr>
                <w:rFonts w:asciiTheme="minorEastAsia" w:hAnsiTheme="minorEastAsia" w:cs="宋体"/>
                <w:b/>
                <w:bCs/>
                <w:color w:val="000000"/>
                <w:sz w:val="18"/>
                <w:szCs w:val="18"/>
              </w:rPr>
            </w:pPr>
            <w:r w:rsidRPr="00E50FC9">
              <w:rPr>
                <w:rFonts w:asciiTheme="minorEastAsia" w:hAnsiTheme="minorEastAsia" w:hint="eastAsia"/>
                <w:b/>
                <w:bCs/>
                <w:color w:val="000000"/>
                <w:sz w:val="18"/>
                <w:szCs w:val="18"/>
              </w:rPr>
              <w:t>企业</w:t>
            </w:r>
          </w:p>
        </w:tc>
        <w:tc>
          <w:tcPr>
            <w:tcW w:w="552" w:type="pct"/>
            <w:tcBorders>
              <w:top w:val="single" w:sz="8" w:space="0" w:color="auto"/>
              <w:left w:val="nil"/>
              <w:bottom w:val="single" w:sz="8" w:space="0" w:color="auto"/>
              <w:right w:val="single" w:sz="8" w:space="0" w:color="auto"/>
            </w:tcBorders>
            <w:shd w:val="clear" w:color="auto" w:fill="99CCFF"/>
            <w:vAlign w:val="center"/>
          </w:tcPr>
          <w:p w:rsidR="001953B6" w:rsidRPr="00E50FC9" w:rsidRDefault="001953B6">
            <w:pPr>
              <w:jc w:val="center"/>
              <w:rPr>
                <w:rFonts w:asciiTheme="minorEastAsia" w:hAnsiTheme="minorEastAsia" w:cs="宋体"/>
                <w:b/>
                <w:bCs/>
                <w:color w:val="000000"/>
                <w:sz w:val="18"/>
                <w:szCs w:val="18"/>
              </w:rPr>
            </w:pPr>
            <w:r w:rsidRPr="00E50FC9">
              <w:rPr>
                <w:rFonts w:asciiTheme="minorEastAsia" w:hAnsiTheme="minorEastAsia" w:hint="eastAsia"/>
                <w:b/>
                <w:bCs/>
                <w:color w:val="000000"/>
                <w:sz w:val="18"/>
                <w:szCs w:val="18"/>
              </w:rPr>
              <w:t>含量</w:t>
            </w:r>
          </w:p>
        </w:tc>
        <w:tc>
          <w:tcPr>
            <w:tcW w:w="552" w:type="pct"/>
            <w:tcBorders>
              <w:top w:val="single" w:sz="8" w:space="0" w:color="auto"/>
              <w:left w:val="nil"/>
              <w:bottom w:val="single" w:sz="8" w:space="0" w:color="auto"/>
              <w:right w:val="single" w:sz="8" w:space="0" w:color="auto"/>
            </w:tcBorders>
            <w:shd w:val="clear" w:color="auto" w:fill="99CCFF"/>
            <w:vAlign w:val="center"/>
          </w:tcPr>
          <w:p w:rsidR="001953B6" w:rsidRPr="00E50FC9" w:rsidRDefault="001953B6">
            <w:pPr>
              <w:jc w:val="center"/>
              <w:rPr>
                <w:rFonts w:asciiTheme="minorEastAsia" w:hAnsiTheme="minorEastAsia" w:cs="宋体"/>
                <w:b/>
                <w:bCs/>
                <w:color w:val="000000"/>
                <w:sz w:val="18"/>
                <w:szCs w:val="18"/>
              </w:rPr>
            </w:pPr>
            <w:r w:rsidRPr="00E50FC9">
              <w:rPr>
                <w:rFonts w:asciiTheme="minorEastAsia" w:hAnsiTheme="minorEastAsia" w:hint="eastAsia"/>
                <w:b/>
                <w:bCs/>
                <w:color w:val="000000"/>
                <w:sz w:val="18"/>
                <w:szCs w:val="18"/>
              </w:rPr>
              <w:t>类型</w:t>
            </w:r>
          </w:p>
        </w:tc>
        <w:tc>
          <w:tcPr>
            <w:tcW w:w="879" w:type="pct"/>
            <w:tcBorders>
              <w:top w:val="single" w:sz="8" w:space="0" w:color="auto"/>
              <w:left w:val="nil"/>
              <w:bottom w:val="single" w:sz="8" w:space="0" w:color="auto"/>
              <w:right w:val="single" w:sz="8" w:space="0" w:color="auto"/>
            </w:tcBorders>
            <w:shd w:val="clear" w:color="auto" w:fill="99CCFF"/>
            <w:vAlign w:val="center"/>
          </w:tcPr>
          <w:p w:rsidR="001953B6" w:rsidRPr="00E50FC9" w:rsidRDefault="001953B6">
            <w:pPr>
              <w:jc w:val="center"/>
              <w:rPr>
                <w:rFonts w:asciiTheme="minorEastAsia" w:hAnsiTheme="minorEastAsia" w:cs="宋体"/>
                <w:b/>
                <w:bCs/>
                <w:color w:val="000000"/>
                <w:sz w:val="18"/>
                <w:szCs w:val="18"/>
              </w:rPr>
            </w:pPr>
            <w:r w:rsidRPr="00E50FC9">
              <w:rPr>
                <w:rFonts w:asciiTheme="minorEastAsia" w:hAnsiTheme="minorEastAsia" w:hint="eastAsia"/>
                <w:b/>
                <w:bCs/>
                <w:color w:val="000000"/>
                <w:sz w:val="18"/>
                <w:szCs w:val="18"/>
              </w:rPr>
              <w:t>备注</w:t>
            </w:r>
          </w:p>
        </w:tc>
        <w:tc>
          <w:tcPr>
            <w:tcW w:w="716" w:type="pct"/>
            <w:tcBorders>
              <w:top w:val="single" w:sz="8" w:space="0" w:color="auto"/>
              <w:left w:val="nil"/>
              <w:bottom w:val="single" w:sz="8" w:space="0" w:color="auto"/>
              <w:right w:val="single" w:sz="8" w:space="0" w:color="auto"/>
            </w:tcBorders>
            <w:shd w:val="clear" w:color="auto" w:fill="99CCFF"/>
            <w:vAlign w:val="center"/>
          </w:tcPr>
          <w:p w:rsidR="001953B6" w:rsidRPr="001953B6" w:rsidRDefault="001953B6">
            <w:pPr>
              <w:jc w:val="center"/>
              <w:rPr>
                <w:rFonts w:asciiTheme="minorEastAsia" w:hAnsiTheme="minorEastAsia" w:cs="宋体"/>
                <w:b/>
                <w:bCs/>
                <w:color w:val="000000"/>
                <w:sz w:val="18"/>
                <w:szCs w:val="18"/>
              </w:rPr>
            </w:pPr>
            <w:r w:rsidRPr="001953B6">
              <w:rPr>
                <w:rFonts w:asciiTheme="minorEastAsia" w:hAnsiTheme="minorEastAsia" w:hint="eastAsia"/>
                <w:b/>
                <w:bCs/>
                <w:color w:val="000000"/>
                <w:sz w:val="18"/>
                <w:szCs w:val="18"/>
              </w:rPr>
              <w:t>2021-11-26</w:t>
            </w:r>
          </w:p>
        </w:tc>
        <w:tc>
          <w:tcPr>
            <w:tcW w:w="716" w:type="pct"/>
            <w:tcBorders>
              <w:top w:val="single" w:sz="8" w:space="0" w:color="auto"/>
              <w:left w:val="nil"/>
              <w:bottom w:val="single" w:sz="8" w:space="0" w:color="auto"/>
              <w:right w:val="single" w:sz="8" w:space="0" w:color="auto"/>
            </w:tcBorders>
            <w:shd w:val="clear" w:color="auto" w:fill="99CCFF"/>
            <w:vAlign w:val="center"/>
          </w:tcPr>
          <w:p w:rsidR="001953B6" w:rsidRPr="007C7B3B" w:rsidRDefault="001953B6">
            <w:pPr>
              <w:jc w:val="center"/>
              <w:rPr>
                <w:rFonts w:asciiTheme="minorEastAsia" w:hAnsiTheme="minorEastAsia" w:cs="宋体"/>
                <w:b/>
                <w:bCs/>
                <w:color w:val="000000"/>
                <w:sz w:val="18"/>
                <w:szCs w:val="18"/>
              </w:rPr>
            </w:pPr>
            <w:r w:rsidRPr="007C7B3B">
              <w:rPr>
                <w:rFonts w:asciiTheme="minorEastAsia" w:hAnsiTheme="minorEastAsia" w:hint="eastAsia"/>
                <w:b/>
                <w:bCs/>
                <w:color w:val="000000"/>
                <w:sz w:val="18"/>
                <w:szCs w:val="18"/>
              </w:rPr>
              <w:t>2021-11-19</w:t>
            </w:r>
          </w:p>
        </w:tc>
      </w:tr>
      <w:tr w:rsidR="001953B6" w:rsidRPr="00E50FC9" w:rsidTr="001A42C1">
        <w:trPr>
          <w:trHeight w:val="435"/>
          <w:jc w:val="center"/>
        </w:trPr>
        <w:tc>
          <w:tcPr>
            <w:tcW w:w="552" w:type="pct"/>
            <w:vMerge w:val="restart"/>
            <w:tcBorders>
              <w:top w:val="nil"/>
              <w:left w:val="single" w:sz="8" w:space="0" w:color="auto"/>
              <w:bottom w:val="single" w:sz="8" w:space="0" w:color="000000"/>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天津</w:t>
            </w:r>
          </w:p>
        </w:tc>
        <w:tc>
          <w:tcPr>
            <w:tcW w:w="1033" w:type="pct"/>
            <w:vMerge w:val="restart"/>
            <w:tcBorders>
              <w:top w:val="nil"/>
              <w:left w:val="single" w:sz="8" w:space="0" w:color="auto"/>
              <w:bottom w:val="single" w:sz="8" w:space="0" w:color="000000"/>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荣宏化工</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1033" w:type="pct"/>
            <w:vMerge/>
            <w:tcBorders>
              <w:top w:val="nil"/>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1A42C1">
        <w:trPr>
          <w:trHeight w:val="390"/>
          <w:jc w:val="center"/>
        </w:trPr>
        <w:tc>
          <w:tcPr>
            <w:tcW w:w="552" w:type="pct"/>
            <w:vMerge w:val="restart"/>
            <w:tcBorders>
              <w:top w:val="nil"/>
              <w:left w:val="single" w:sz="8" w:space="0" w:color="auto"/>
              <w:bottom w:val="single" w:sz="8" w:space="0" w:color="000000"/>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山东</w:t>
            </w:r>
          </w:p>
        </w:tc>
        <w:tc>
          <w:tcPr>
            <w:tcW w:w="1033"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广汇化工</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1033"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青州科缔化工</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1033"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青州振华化工</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10000</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10000</w:t>
            </w:r>
          </w:p>
        </w:tc>
      </w:tr>
      <w:tr w:rsidR="001953B6" w:rsidRPr="00E50FC9" w:rsidTr="001A42C1">
        <w:trPr>
          <w:trHeight w:val="390"/>
          <w:jc w:val="center"/>
        </w:trPr>
        <w:tc>
          <w:tcPr>
            <w:tcW w:w="552" w:type="pct"/>
            <w:vMerge w:val="restart"/>
            <w:tcBorders>
              <w:top w:val="nil"/>
              <w:left w:val="single" w:sz="8" w:space="0" w:color="auto"/>
              <w:bottom w:val="single" w:sz="8" w:space="0" w:color="000000"/>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湖北</w:t>
            </w:r>
          </w:p>
        </w:tc>
        <w:tc>
          <w:tcPr>
            <w:tcW w:w="1033" w:type="pct"/>
            <w:vMerge w:val="restart"/>
            <w:tcBorders>
              <w:top w:val="nil"/>
              <w:left w:val="single" w:sz="8" w:space="0" w:color="auto"/>
              <w:bottom w:val="single" w:sz="8" w:space="0" w:color="000000"/>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兴发集团</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1033" w:type="pct"/>
            <w:vMerge/>
            <w:tcBorders>
              <w:top w:val="nil"/>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1A42C1">
        <w:trPr>
          <w:trHeight w:val="390"/>
          <w:jc w:val="center"/>
        </w:trPr>
        <w:tc>
          <w:tcPr>
            <w:tcW w:w="552" w:type="pct"/>
            <w:tcBorders>
              <w:top w:val="nil"/>
              <w:left w:val="single" w:sz="8" w:space="0" w:color="auto"/>
              <w:bottom w:val="nil"/>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河南</w:t>
            </w:r>
          </w:p>
        </w:tc>
        <w:tc>
          <w:tcPr>
            <w:tcW w:w="1033" w:type="pct"/>
            <w:tcBorders>
              <w:top w:val="nil"/>
              <w:left w:val="nil"/>
              <w:bottom w:val="nil"/>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新乡华幸化工</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1A42C1">
        <w:trPr>
          <w:trHeight w:val="390"/>
          <w:jc w:val="center"/>
        </w:trPr>
        <w:tc>
          <w:tcPr>
            <w:tcW w:w="552" w:type="pct"/>
            <w:vMerge w:val="restart"/>
            <w:tcBorders>
              <w:top w:val="single" w:sz="8" w:space="0" w:color="auto"/>
              <w:left w:val="single" w:sz="8" w:space="0" w:color="auto"/>
              <w:bottom w:val="single" w:sz="8" w:space="0" w:color="000000"/>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贵州</w:t>
            </w:r>
          </w:p>
        </w:tc>
        <w:tc>
          <w:tcPr>
            <w:tcW w:w="1033" w:type="pct"/>
            <w:vMerge w:val="restart"/>
            <w:tcBorders>
              <w:top w:val="single" w:sz="8" w:space="0" w:color="auto"/>
              <w:left w:val="single" w:sz="8" w:space="0" w:color="auto"/>
              <w:bottom w:val="single" w:sz="8" w:space="0" w:color="000000"/>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华捷化工</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1A42C1">
        <w:trPr>
          <w:trHeight w:val="390"/>
          <w:jc w:val="center"/>
        </w:trPr>
        <w:tc>
          <w:tcPr>
            <w:tcW w:w="552" w:type="pct"/>
            <w:vMerge/>
            <w:tcBorders>
              <w:top w:val="single" w:sz="8" w:space="0" w:color="auto"/>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1033" w:type="pct"/>
            <w:vMerge/>
            <w:tcBorders>
              <w:top w:val="single" w:sz="8" w:space="0" w:color="auto"/>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1A42C1">
        <w:trPr>
          <w:trHeight w:val="390"/>
          <w:jc w:val="center"/>
        </w:trPr>
        <w:tc>
          <w:tcPr>
            <w:tcW w:w="552" w:type="pct"/>
            <w:vMerge w:val="restart"/>
            <w:tcBorders>
              <w:top w:val="nil"/>
              <w:left w:val="single" w:sz="8" w:space="0" w:color="auto"/>
              <w:bottom w:val="single" w:sz="8" w:space="0" w:color="000000"/>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四川</w:t>
            </w:r>
          </w:p>
        </w:tc>
        <w:tc>
          <w:tcPr>
            <w:tcW w:w="1033" w:type="pct"/>
            <w:vMerge w:val="restart"/>
            <w:tcBorders>
              <w:top w:val="nil"/>
              <w:left w:val="single" w:sz="8" w:space="0" w:color="auto"/>
              <w:bottom w:val="single" w:sz="8" w:space="0" w:color="000000"/>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蓝剑集团</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-13000</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-13000</w:t>
            </w:r>
          </w:p>
        </w:tc>
      </w:tr>
      <w:tr w:rsidR="001953B6" w:rsidRPr="00E50FC9"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1033" w:type="pct"/>
            <w:vMerge/>
            <w:tcBorders>
              <w:top w:val="nil"/>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1033" w:type="pct"/>
            <w:tcBorders>
              <w:top w:val="nil"/>
              <w:left w:val="nil"/>
              <w:bottom w:val="nil"/>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金地亚美</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1033" w:type="pct"/>
            <w:vMerge w:val="restart"/>
            <w:tcBorders>
              <w:top w:val="single" w:sz="8" w:space="0" w:color="auto"/>
              <w:left w:val="single" w:sz="8" w:space="0" w:color="auto"/>
              <w:bottom w:val="single" w:sz="8" w:space="0" w:color="000000"/>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启明星</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13000</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13000</w:t>
            </w:r>
          </w:p>
        </w:tc>
      </w:tr>
      <w:tr w:rsidR="001953B6" w:rsidRPr="00E50FC9"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1033" w:type="pct"/>
            <w:vMerge/>
            <w:tcBorders>
              <w:top w:val="single" w:sz="8" w:space="0" w:color="auto"/>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1033"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华丰化工</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天津港FOB</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1A42C1">
        <w:trPr>
          <w:trHeight w:val="420"/>
          <w:jc w:val="center"/>
        </w:trPr>
        <w:tc>
          <w:tcPr>
            <w:tcW w:w="552" w:type="pct"/>
            <w:vMerge/>
            <w:tcBorders>
              <w:top w:val="nil"/>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1033" w:type="pct"/>
            <w:vMerge w:val="restart"/>
            <w:tcBorders>
              <w:top w:val="nil"/>
              <w:left w:val="single" w:sz="8" w:space="0" w:color="auto"/>
              <w:bottom w:val="single" w:sz="8" w:space="0" w:color="000000"/>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圣地亚化工</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广州提货价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1033" w:type="pct"/>
            <w:vMerge/>
            <w:tcBorders>
              <w:top w:val="nil"/>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食品</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黄埔港FOB</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1953B6" w:rsidRPr="00E50FC9" w:rsidTr="001A42C1">
        <w:trPr>
          <w:trHeight w:val="390"/>
          <w:jc w:val="center"/>
        </w:trPr>
        <w:tc>
          <w:tcPr>
            <w:tcW w:w="552" w:type="pct"/>
            <w:vMerge/>
            <w:tcBorders>
              <w:top w:val="nil"/>
              <w:left w:val="single" w:sz="8" w:space="0" w:color="auto"/>
              <w:bottom w:val="single" w:sz="8" w:space="0" w:color="000000"/>
              <w:right w:val="single" w:sz="8" w:space="0" w:color="auto"/>
            </w:tcBorders>
            <w:vAlign w:val="center"/>
          </w:tcPr>
          <w:p w:rsidR="001953B6" w:rsidRPr="00E50FC9" w:rsidRDefault="001953B6">
            <w:pPr>
              <w:rPr>
                <w:rFonts w:asciiTheme="minorEastAsia" w:hAnsiTheme="minorEastAsia" w:cs="宋体"/>
                <w:color w:val="000000"/>
                <w:sz w:val="18"/>
                <w:szCs w:val="18"/>
              </w:rPr>
            </w:pPr>
          </w:p>
        </w:tc>
        <w:tc>
          <w:tcPr>
            <w:tcW w:w="1033"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四川金石</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1953B6" w:rsidRPr="00E50FC9" w:rsidRDefault="001953B6">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716" w:type="pct"/>
            <w:tcBorders>
              <w:top w:val="nil"/>
              <w:left w:val="nil"/>
              <w:bottom w:val="single" w:sz="8" w:space="0" w:color="auto"/>
              <w:right w:val="single" w:sz="8" w:space="0" w:color="auto"/>
            </w:tcBorders>
            <w:vAlign w:val="center"/>
          </w:tcPr>
          <w:p w:rsidR="001953B6" w:rsidRPr="007C7B3B" w:rsidRDefault="001953B6">
            <w:pPr>
              <w:jc w:val="center"/>
              <w:rPr>
                <w:rFonts w:asciiTheme="minorEastAsia" w:hAnsiTheme="minorEastAsia" w:cs="宋体"/>
                <w:sz w:val="18"/>
                <w:szCs w:val="18"/>
              </w:rPr>
            </w:pPr>
            <w:r w:rsidRPr="007C7B3B">
              <w:rPr>
                <w:rFonts w:asciiTheme="minorEastAsia" w:hAnsiTheme="minorEastAsia" w:hint="eastAsia"/>
                <w:sz w:val="18"/>
                <w:szCs w:val="18"/>
              </w:rPr>
              <w:t>-</w:t>
            </w:r>
          </w:p>
        </w:tc>
      </w:tr>
      <w:tr w:rsidR="007C7B3B" w:rsidRPr="00E50FC9" w:rsidTr="001A42C1">
        <w:trPr>
          <w:trHeight w:val="390"/>
          <w:jc w:val="center"/>
        </w:trPr>
        <w:tc>
          <w:tcPr>
            <w:tcW w:w="552" w:type="pct"/>
            <w:tcBorders>
              <w:top w:val="nil"/>
              <w:left w:val="single" w:sz="8" w:space="0" w:color="auto"/>
              <w:bottom w:val="single" w:sz="8" w:space="0" w:color="auto"/>
              <w:right w:val="single" w:sz="8" w:space="0" w:color="auto"/>
            </w:tcBorders>
            <w:vAlign w:val="center"/>
          </w:tcPr>
          <w:p w:rsidR="007C7B3B" w:rsidRPr="00E50FC9" w:rsidRDefault="007C7B3B">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云南</w:t>
            </w:r>
          </w:p>
        </w:tc>
        <w:tc>
          <w:tcPr>
            <w:tcW w:w="1033" w:type="pct"/>
            <w:tcBorders>
              <w:top w:val="nil"/>
              <w:left w:val="nil"/>
              <w:bottom w:val="single" w:sz="8" w:space="0" w:color="auto"/>
              <w:right w:val="single" w:sz="8" w:space="0" w:color="auto"/>
            </w:tcBorders>
            <w:vAlign w:val="center"/>
          </w:tcPr>
          <w:p w:rsidR="007C7B3B" w:rsidRPr="00E50FC9" w:rsidRDefault="007C7B3B">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南滇化工</w:t>
            </w:r>
          </w:p>
        </w:tc>
        <w:tc>
          <w:tcPr>
            <w:tcW w:w="552" w:type="pct"/>
            <w:tcBorders>
              <w:top w:val="nil"/>
              <w:left w:val="nil"/>
              <w:bottom w:val="single" w:sz="8" w:space="0" w:color="auto"/>
              <w:right w:val="single" w:sz="8" w:space="0" w:color="auto"/>
            </w:tcBorders>
            <w:vAlign w:val="center"/>
          </w:tcPr>
          <w:p w:rsidR="007C7B3B" w:rsidRPr="00E50FC9" w:rsidRDefault="007C7B3B">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68%</w:t>
            </w:r>
          </w:p>
        </w:tc>
        <w:tc>
          <w:tcPr>
            <w:tcW w:w="552" w:type="pct"/>
            <w:tcBorders>
              <w:top w:val="nil"/>
              <w:left w:val="nil"/>
              <w:bottom w:val="single" w:sz="8" w:space="0" w:color="auto"/>
              <w:right w:val="single" w:sz="8" w:space="0" w:color="auto"/>
            </w:tcBorders>
            <w:vAlign w:val="center"/>
          </w:tcPr>
          <w:p w:rsidR="007C7B3B" w:rsidRPr="00E50FC9" w:rsidRDefault="007C7B3B">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工业</w:t>
            </w:r>
          </w:p>
        </w:tc>
        <w:tc>
          <w:tcPr>
            <w:tcW w:w="879" w:type="pct"/>
            <w:tcBorders>
              <w:top w:val="nil"/>
              <w:left w:val="nil"/>
              <w:bottom w:val="single" w:sz="8" w:space="0" w:color="auto"/>
              <w:right w:val="single" w:sz="8" w:space="0" w:color="auto"/>
            </w:tcBorders>
            <w:vAlign w:val="center"/>
          </w:tcPr>
          <w:p w:rsidR="007C7B3B" w:rsidRPr="00E50FC9" w:rsidRDefault="007C7B3B">
            <w:pPr>
              <w:jc w:val="center"/>
              <w:rPr>
                <w:rFonts w:asciiTheme="minorEastAsia" w:hAnsiTheme="minorEastAsia" w:cs="宋体"/>
                <w:color w:val="000000"/>
                <w:sz w:val="18"/>
                <w:szCs w:val="18"/>
              </w:rPr>
            </w:pPr>
            <w:r w:rsidRPr="00E50FC9">
              <w:rPr>
                <w:rFonts w:asciiTheme="minorEastAsia" w:hAnsiTheme="minorEastAsia" w:hint="eastAsia"/>
                <w:color w:val="000000"/>
                <w:sz w:val="18"/>
                <w:szCs w:val="18"/>
              </w:rPr>
              <w:t>出厂含税价</w:t>
            </w:r>
          </w:p>
        </w:tc>
        <w:tc>
          <w:tcPr>
            <w:tcW w:w="716" w:type="pct"/>
            <w:tcBorders>
              <w:top w:val="nil"/>
              <w:left w:val="nil"/>
              <w:bottom w:val="single" w:sz="8" w:space="0" w:color="auto"/>
              <w:right w:val="single" w:sz="8" w:space="0" w:color="auto"/>
            </w:tcBorders>
            <w:vAlign w:val="center"/>
          </w:tcPr>
          <w:p w:rsidR="007C7B3B" w:rsidRPr="00E50FC9" w:rsidRDefault="007C7B3B">
            <w:pPr>
              <w:jc w:val="center"/>
              <w:rPr>
                <w:rFonts w:asciiTheme="minorEastAsia" w:hAnsiTheme="minorEastAsia" w:cs="宋体"/>
                <w:sz w:val="18"/>
                <w:szCs w:val="18"/>
              </w:rPr>
            </w:pPr>
            <w:r w:rsidRPr="00E50FC9">
              <w:rPr>
                <w:rFonts w:asciiTheme="minorEastAsia" w:hAnsiTheme="minorEastAsia" w:hint="eastAsia"/>
                <w:sz w:val="18"/>
                <w:szCs w:val="18"/>
              </w:rPr>
              <w:t>9100</w:t>
            </w:r>
          </w:p>
        </w:tc>
        <w:tc>
          <w:tcPr>
            <w:tcW w:w="716" w:type="pct"/>
            <w:tcBorders>
              <w:top w:val="nil"/>
              <w:left w:val="nil"/>
              <w:bottom w:val="single" w:sz="8" w:space="0" w:color="auto"/>
              <w:right w:val="single" w:sz="8" w:space="0" w:color="auto"/>
            </w:tcBorders>
            <w:vAlign w:val="center"/>
          </w:tcPr>
          <w:p w:rsidR="007C7B3B" w:rsidRPr="007C7B3B" w:rsidRDefault="007C7B3B">
            <w:pPr>
              <w:jc w:val="center"/>
              <w:rPr>
                <w:rFonts w:asciiTheme="minorEastAsia" w:hAnsiTheme="minorEastAsia" w:cs="宋体"/>
                <w:sz w:val="18"/>
                <w:szCs w:val="18"/>
              </w:rPr>
            </w:pPr>
            <w:r w:rsidRPr="007C7B3B">
              <w:rPr>
                <w:rFonts w:asciiTheme="minorEastAsia" w:hAnsiTheme="minorEastAsia" w:hint="eastAsia"/>
                <w:sz w:val="18"/>
                <w:szCs w:val="18"/>
              </w:rPr>
              <w:t>9100</w:t>
            </w:r>
          </w:p>
        </w:tc>
      </w:tr>
    </w:tbl>
    <w:p w:rsidR="00C45218" w:rsidRDefault="00C45218">
      <w:pPr>
        <w:spacing w:line="360" w:lineRule="auto"/>
        <w:ind w:firstLineChars="1000" w:firstLine="2100"/>
        <w:rPr>
          <w:color w:val="000000"/>
        </w:rPr>
      </w:pPr>
    </w:p>
    <w:p w:rsidR="00C45218" w:rsidRDefault="00C45218">
      <w:pPr>
        <w:pStyle w:val="22"/>
        <w:spacing w:before="0" w:after="0"/>
        <w:rPr>
          <w:rFonts w:eastAsia="宋体"/>
          <w:color w:val="000000"/>
          <w:sz w:val="24"/>
          <w:szCs w:val="24"/>
        </w:rPr>
      </w:pPr>
      <w:bookmarkStart w:id="194" w:name="_Toc356563036"/>
      <w:bookmarkStart w:id="195" w:name="_Toc485375060"/>
    </w:p>
    <w:p w:rsidR="00C45218" w:rsidRDefault="00996289" w:rsidP="001A42C1">
      <w:pPr>
        <w:pStyle w:val="2"/>
        <w:rPr>
          <w:sz w:val="32"/>
        </w:rPr>
      </w:pPr>
      <w:bookmarkStart w:id="196" w:name="_Toc509578135"/>
      <w:bookmarkStart w:id="197" w:name="_Toc509578834"/>
      <w:bookmarkStart w:id="198" w:name="_Toc88217674"/>
      <w:r>
        <w:rPr>
          <w:rFonts w:hint="eastAsia"/>
          <w:sz w:val="32"/>
        </w:rPr>
        <w:t>国内工业六偏磷酸钠区域价格周汇总</w:t>
      </w:r>
      <w:bookmarkEnd w:id="194"/>
      <w:bookmarkEnd w:id="195"/>
      <w:bookmarkEnd w:id="196"/>
      <w:bookmarkEnd w:id="197"/>
      <w:bookmarkEnd w:id="198"/>
    </w:p>
    <w:p w:rsidR="00C45218" w:rsidRDefault="00996289">
      <w:pPr>
        <w:ind w:right="420" w:firstLineChars="4250" w:firstLine="8925"/>
        <w:rPr>
          <w:color w:val="000000"/>
        </w:rPr>
      </w:pPr>
      <w:r>
        <w:rPr>
          <w:rFonts w:hint="eastAsia"/>
          <w:color w:val="000000"/>
        </w:rPr>
        <w:t>单位：元</w:t>
      </w:r>
      <w:r>
        <w:rPr>
          <w:rFonts w:hint="eastAsia"/>
          <w:color w:val="000000"/>
        </w:rPr>
        <w:t>/</w:t>
      </w:r>
      <w:r>
        <w:rPr>
          <w:rFonts w:hint="eastAsia"/>
          <w:color w:val="000000"/>
        </w:rPr>
        <w:t>吨</w:t>
      </w:r>
    </w:p>
    <w:p w:rsidR="00C45218" w:rsidRDefault="00C45218">
      <w:pPr>
        <w:rPr>
          <w:color w:val="000000"/>
        </w:rPr>
      </w:pPr>
    </w:p>
    <w:tbl>
      <w:tblPr>
        <w:tblW w:w="5000" w:type="pct"/>
        <w:jc w:val="center"/>
        <w:tblLook w:val="04A0"/>
      </w:tblPr>
      <w:tblGrid>
        <w:gridCol w:w="2875"/>
        <w:gridCol w:w="3901"/>
        <w:gridCol w:w="4799"/>
      </w:tblGrid>
      <w:tr w:rsidR="00C45218" w:rsidTr="00DD6C0E">
        <w:trPr>
          <w:trHeight w:val="300"/>
          <w:jc w:val="center"/>
        </w:trPr>
        <w:tc>
          <w:tcPr>
            <w:tcW w:w="1242" w:type="pct"/>
            <w:tcBorders>
              <w:top w:val="single" w:sz="8" w:space="0" w:color="auto"/>
              <w:left w:val="single" w:sz="8" w:space="0" w:color="auto"/>
              <w:bottom w:val="single" w:sz="8" w:space="0" w:color="auto"/>
              <w:right w:val="single" w:sz="8" w:space="0" w:color="auto"/>
            </w:tcBorders>
            <w:shd w:val="clear" w:color="auto" w:fill="99CCFF"/>
            <w:vAlign w:val="center"/>
          </w:tcPr>
          <w:p w:rsidR="00C45218" w:rsidRDefault="00996289">
            <w:pPr>
              <w:widowControl/>
              <w:jc w:val="center"/>
              <w:rPr>
                <w:rFonts w:ascii="宋体" w:hAnsi="宋体" w:cs="华文仿宋"/>
                <w:sz w:val="18"/>
                <w:szCs w:val="18"/>
              </w:rPr>
            </w:pPr>
            <w:r>
              <w:rPr>
                <w:rFonts w:ascii="宋体" w:hAnsi="宋体" w:cs="华文仿宋" w:hint="eastAsia"/>
                <w:sz w:val="18"/>
                <w:szCs w:val="18"/>
              </w:rPr>
              <w:t>区域</w:t>
            </w:r>
          </w:p>
        </w:tc>
        <w:tc>
          <w:tcPr>
            <w:tcW w:w="1685" w:type="pct"/>
            <w:tcBorders>
              <w:top w:val="single" w:sz="4" w:space="0" w:color="auto"/>
              <w:left w:val="single" w:sz="4" w:space="0" w:color="auto"/>
              <w:bottom w:val="single" w:sz="4" w:space="0" w:color="auto"/>
              <w:right w:val="single" w:sz="4" w:space="0" w:color="auto"/>
            </w:tcBorders>
            <w:shd w:val="clear" w:color="auto" w:fill="99CCFF"/>
            <w:vAlign w:val="center"/>
          </w:tcPr>
          <w:p w:rsidR="00C45218" w:rsidRDefault="00996289" w:rsidP="008F4086">
            <w:pPr>
              <w:widowControl/>
              <w:jc w:val="center"/>
              <w:rPr>
                <w:rFonts w:ascii="宋体" w:hAnsi="宋体" w:cs="华文仿宋"/>
                <w:sz w:val="18"/>
                <w:szCs w:val="18"/>
              </w:rPr>
            </w:pPr>
            <w:r>
              <w:rPr>
                <w:rFonts w:ascii="宋体" w:hAnsi="宋体" w:cs="华文仿宋" w:hint="eastAsia"/>
                <w:sz w:val="18"/>
                <w:szCs w:val="18"/>
              </w:rPr>
              <w:t>2021-11-</w:t>
            </w:r>
            <w:r w:rsidR="007C7B3B">
              <w:rPr>
                <w:rFonts w:ascii="宋体" w:hAnsi="宋体" w:cs="华文仿宋" w:hint="eastAsia"/>
                <w:sz w:val="18"/>
                <w:szCs w:val="18"/>
              </w:rPr>
              <w:t>19</w:t>
            </w:r>
          </w:p>
        </w:tc>
        <w:tc>
          <w:tcPr>
            <w:tcW w:w="2073" w:type="pct"/>
            <w:tcBorders>
              <w:top w:val="single" w:sz="4" w:space="0" w:color="auto"/>
              <w:left w:val="nil"/>
              <w:bottom w:val="single" w:sz="4" w:space="0" w:color="auto"/>
              <w:right w:val="single" w:sz="4" w:space="0" w:color="auto"/>
            </w:tcBorders>
            <w:shd w:val="clear" w:color="auto" w:fill="99CCFF"/>
            <w:vAlign w:val="center"/>
          </w:tcPr>
          <w:p w:rsidR="00C45218" w:rsidRDefault="00954AA7">
            <w:pPr>
              <w:widowControl/>
              <w:jc w:val="center"/>
              <w:rPr>
                <w:rFonts w:ascii="宋体" w:hAnsi="宋体" w:cs="华文仿宋"/>
                <w:sz w:val="18"/>
                <w:szCs w:val="18"/>
              </w:rPr>
            </w:pPr>
            <w:bookmarkStart w:id="199" w:name="_GoBack"/>
            <w:bookmarkEnd w:id="199"/>
            <w:r>
              <w:rPr>
                <w:rFonts w:ascii="宋体" w:hAnsi="宋体" w:cs="华文仿宋" w:hint="eastAsia"/>
                <w:sz w:val="18"/>
                <w:szCs w:val="18"/>
              </w:rPr>
              <w:t>2021-11-</w:t>
            </w:r>
            <w:r w:rsidR="0020540D">
              <w:rPr>
                <w:rFonts w:ascii="宋体" w:hAnsi="宋体" w:cs="华文仿宋" w:hint="eastAsia"/>
                <w:sz w:val="18"/>
                <w:szCs w:val="18"/>
              </w:rPr>
              <w:t>26</w:t>
            </w:r>
          </w:p>
        </w:tc>
      </w:tr>
      <w:tr w:rsidR="00954AA7" w:rsidTr="00DD6C0E">
        <w:trPr>
          <w:trHeight w:val="300"/>
          <w:jc w:val="center"/>
        </w:trPr>
        <w:tc>
          <w:tcPr>
            <w:tcW w:w="1242" w:type="pct"/>
            <w:tcBorders>
              <w:top w:val="nil"/>
              <w:left w:val="single" w:sz="8" w:space="0" w:color="auto"/>
              <w:bottom w:val="single" w:sz="8" w:space="0" w:color="auto"/>
              <w:right w:val="single" w:sz="8" w:space="0" w:color="auto"/>
            </w:tcBorders>
            <w:vAlign w:val="center"/>
          </w:tcPr>
          <w:p w:rsidR="00954AA7" w:rsidRDefault="00954AA7">
            <w:pPr>
              <w:widowControl/>
              <w:jc w:val="center"/>
              <w:rPr>
                <w:rFonts w:ascii="宋体" w:hAnsi="宋体" w:cs="华文仿宋"/>
                <w:sz w:val="18"/>
                <w:szCs w:val="18"/>
              </w:rPr>
            </w:pPr>
            <w:r>
              <w:rPr>
                <w:rFonts w:ascii="宋体" w:hAnsi="宋体" w:cs="华文仿宋" w:hint="eastAsia"/>
                <w:sz w:val="18"/>
                <w:szCs w:val="18"/>
              </w:rPr>
              <w:t>四川</w:t>
            </w:r>
          </w:p>
        </w:tc>
        <w:tc>
          <w:tcPr>
            <w:tcW w:w="1685" w:type="pct"/>
            <w:tcBorders>
              <w:top w:val="nil"/>
              <w:left w:val="nil"/>
              <w:bottom w:val="single" w:sz="8" w:space="0" w:color="auto"/>
              <w:right w:val="single" w:sz="8" w:space="0" w:color="auto"/>
            </w:tcBorders>
            <w:vAlign w:val="center"/>
          </w:tcPr>
          <w:p w:rsidR="00954AA7" w:rsidRDefault="007C7B3B">
            <w:pPr>
              <w:jc w:val="center"/>
              <w:rPr>
                <w:rFonts w:ascii="宋体" w:hAnsi="宋体"/>
                <w:color w:val="000000"/>
                <w:sz w:val="18"/>
                <w:szCs w:val="18"/>
              </w:rPr>
            </w:pPr>
            <w:r>
              <w:rPr>
                <w:rFonts w:ascii="宋体" w:hAnsi="宋体" w:hint="eastAsia"/>
                <w:color w:val="000000"/>
                <w:sz w:val="18"/>
                <w:szCs w:val="18"/>
              </w:rPr>
              <w:t>115</w:t>
            </w:r>
            <w:r w:rsidR="00954AA7">
              <w:rPr>
                <w:rFonts w:ascii="宋体" w:hAnsi="宋体" w:hint="eastAsia"/>
                <w:color w:val="000000"/>
                <w:sz w:val="18"/>
                <w:szCs w:val="18"/>
              </w:rPr>
              <w:t>00</w:t>
            </w:r>
          </w:p>
        </w:tc>
        <w:tc>
          <w:tcPr>
            <w:tcW w:w="2073" w:type="pct"/>
            <w:tcBorders>
              <w:top w:val="nil"/>
              <w:left w:val="nil"/>
              <w:bottom w:val="single" w:sz="8" w:space="0" w:color="auto"/>
              <w:right w:val="single" w:sz="8" w:space="0" w:color="auto"/>
            </w:tcBorders>
            <w:vAlign w:val="center"/>
          </w:tcPr>
          <w:p w:rsidR="00954AA7" w:rsidRDefault="0020540D" w:rsidP="00697BA3">
            <w:pPr>
              <w:widowControl/>
              <w:jc w:val="center"/>
              <w:rPr>
                <w:rFonts w:ascii="宋体" w:hAnsi="宋体" w:cs="华文仿宋"/>
                <w:sz w:val="18"/>
                <w:szCs w:val="18"/>
              </w:rPr>
            </w:pPr>
            <w:r>
              <w:rPr>
                <w:rFonts w:ascii="宋体" w:hAnsi="宋体" w:cs="华文仿宋" w:hint="eastAsia"/>
                <w:sz w:val="18"/>
                <w:szCs w:val="18"/>
              </w:rPr>
              <w:t>10500</w:t>
            </w:r>
          </w:p>
        </w:tc>
      </w:tr>
      <w:tr w:rsidR="00954AA7" w:rsidTr="00DD6C0E">
        <w:trPr>
          <w:trHeight w:val="300"/>
          <w:jc w:val="center"/>
        </w:trPr>
        <w:tc>
          <w:tcPr>
            <w:tcW w:w="1242" w:type="pct"/>
            <w:tcBorders>
              <w:top w:val="nil"/>
              <w:left w:val="single" w:sz="8" w:space="0" w:color="auto"/>
              <w:bottom w:val="single" w:sz="8" w:space="0" w:color="auto"/>
              <w:right w:val="single" w:sz="8" w:space="0" w:color="auto"/>
            </w:tcBorders>
            <w:vAlign w:val="center"/>
          </w:tcPr>
          <w:p w:rsidR="00954AA7" w:rsidRDefault="00954AA7">
            <w:pPr>
              <w:widowControl/>
              <w:jc w:val="center"/>
              <w:rPr>
                <w:rFonts w:ascii="宋体" w:hAnsi="宋体" w:cs="华文仿宋"/>
                <w:sz w:val="18"/>
                <w:szCs w:val="18"/>
              </w:rPr>
            </w:pPr>
            <w:r>
              <w:rPr>
                <w:rFonts w:ascii="宋体" w:hAnsi="宋体" w:cs="华文仿宋" w:hint="eastAsia"/>
                <w:sz w:val="18"/>
                <w:szCs w:val="18"/>
              </w:rPr>
              <w:t>江苏</w:t>
            </w:r>
          </w:p>
        </w:tc>
        <w:tc>
          <w:tcPr>
            <w:tcW w:w="1685" w:type="pct"/>
            <w:tcBorders>
              <w:top w:val="nil"/>
              <w:left w:val="nil"/>
              <w:bottom w:val="single" w:sz="8" w:space="0" w:color="auto"/>
              <w:right w:val="single" w:sz="8" w:space="0" w:color="auto"/>
            </w:tcBorders>
            <w:vAlign w:val="center"/>
          </w:tcPr>
          <w:p w:rsidR="00954AA7" w:rsidRDefault="00954AA7">
            <w:pPr>
              <w:jc w:val="center"/>
              <w:rPr>
                <w:rFonts w:ascii="宋体" w:hAnsi="宋体"/>
                <w:color w:val="000000"/>
                <w:sz w:val="18"/>
                <w:szCs w:val="18"/>
              </w:rPr>
            </w:pPr>
            <w:r>
              <w:rPr>
                <w:rFonts w:ascii="宋体" w:hAnsi="宋体" w:hint="eastAsia"/>
                <w:color w:val="000000"/>
                <w:sz w:val="18"/>
                <w:szCs w:val="18"/>
              </w:rPr>
              <w:t>10000</w:t>
            </w:r>
          </w:p>
        </w:tc>
        <w:tc>
          <w:tcPr>
            <w:tcW w:w="2073" w:type="pct"/>
            <w:tcBorders>
              <w:top w:val="nil"/>
              <w:left w:val="nil"/>
              <w:bottom w:val="single" w:sz="8" w:space="0" w:color="auto"/>
              <w:right w:val="single" w:sz="8" w:space="0" w:color="auto"/>
            </w:tcBorders>
            <w:vAlign w:val="center"/>
          </w:tcPr>
          <w:p w:rsidR="00954AA7" w:rsidRDefault="00954AA7" w:rsidP="00697BA3">
            <w:pPr>
              <w:widowControl/>
              <w:jc w:val="center"/>
              <w:rPr>
                <w:rFonts w:ascii="宋体" w:hAnsi="宋体" w:cs="华文仿宋"/>
                <w:sz w:val="18"/>
                <w:szCs w:val="18"/>
              </w:rPr>
            </w:pPr>
            <w:r>
              <w:rPr>
                <w:rFonts w:ascii="宋体" w:hAnsi="宋体" w:cs="华文仿宋" w:hint="eastAsia"/>
                <w:sz w:val="18"/>
                <w:szCs w:val="18"/>
              </w:rPr>
              <w:t>10000</w:t>
            </w:r>
          </w:p>
        </w:tc>
      </w:tr>
    </w:tbl>
    <w:p w:rsidR="00C45218" w:rsidRDefault="00C45218">
      <w:pPr>
        <w:spacing w:line="360" w:lineRule="auto"/>
        <w:rPr>
          <w:color w:val="000000"/>
        </w:rPr>
        <w:sectPr w:rsidR="00C45218">
          <w:pgSz w:w="11906" w:h="17338"/>
          <w:pgMar w:top="1351" w:right="195" w:bottom="944" w:left="352" w:header="720" w:footer="720" w:gutter="0"/>
          <w:cols w:space="720"/>
        </w:sectPr>
      </w:pPr>
    </w:p>
    <w:p w:rsidR="00C45218" w:rsidRDefault="00C45218">
      <w:pPr>
        <w:jc w:val="center"/>
      </w:pPr>
      <w:bookmarkStart w:id="200" w:name="_草甘膦_"/>
      <w:bookmarkEnd w:id="142"/>
      <w:bookmarkEnd w:id="143"/>
      <w:bookmarkEnd w:id="144"/>
      <w:bookmarkEnd w:id="200"/>
    </w:p>
    <w:p w:rsidR="00C45218" w:rsidRDefault="00996289" w:rsidP="001A42C1">
      <w:pPr>
        <w:pStyle w:val="2"/>
        <w:ind w:leftChars="-270" w:left="-567"/>
        <w:jc w:val="left"/>
        <w:rPr>
          <w:sz w:val="32"/>
        </w:rPr>
      </w:pPr>
      <w:bookmarkStart w:id="201" w:name="_Toc509578144"/>
      <w:bookmarkStart w:id="202" w:name="_Toc509578843"/>
      <w:bookmarkStart w:id="203" w:name="_Toc88217675"/>
      <w:r>
        <w:rPr>
          <w:sz w:val="32"/>
        </w:rPr>
        <w:t>氢钙</w:t>
      </w:r>
      <w:bookmarkEnd w:id="201"/>
      <w:bookmarkEnd w:id="202"/>
      <w:bookmarkEnd w:id="203"/>
    </w:p>
    <w:p w:rsidR="00C45218" w:rsidRDefault="00996289" w:rsidP="001A42C1">
      <w:pPr>
        <w:pStyle w:val="2"/>
        <w:ind w:leftChars="-270" w:left="-567"/>
        <w:jc w:val="left"/>
        <w:rPr>
          <w:sz w:val="32"/>
        </w:rPr>
      </w:pPr>
      <w:bookmarkStart w:id="204" w:name="_Toc88217676"/>
      <w:r>
        <w:rPr>
          <w:sz w:val="32"/>
        </w:rPr>
        <w:t>中国</w:t>
      </w:r>
      <w:r>
        <w:rPr>
          <w:rFonts w:hint="eastAsia"/>
          <w:sz w:val="32"/>
        </w:rPr>
        <w:t>磷酸氢钙</w:t>
      </w:r>
      <w:r>
        <w:rPr>
          <w:sz w:val="32"/>
        </w:rPr>
        <w:t>市场一周评述及后市预测</w:t>
      </w:r>
      <w:bookmarkEnd w:id="204"/>
    </w:p>
    <w:p w:rsidR="007D6ADF" w:rsidRPr="007D6ADF" w:rsidRDefault="007D6ADF" w:rsidP="007D6ADF">
      <w:pPr>
        <w:pStyle w:val="ab"/>
        <w:ind w:leftChars="-202" w:left="-424" w:firstLineChars="236" w:firstLine="425"/>
        <w:rPr>
          <w:rFonts w:asciiTheme="minorEastAsia" w:eastAsiaTheme="minorEastAsia" w:hAnsiTheme="minorEastAsia"/>
          <w:sz w:val="18"/>
          <w:szCs w:val="18"/>
        </w:rPr>
      </w:pPr>
      <w:r w:rsidRPr="007D6ADF">
        <w:rPr>
          <w:rFonts w:asciiTheme="minorEastAsia" w:eastAsiaTheme="minorEastAsia" w:hAnsiTheme="minorEastAsia"/>
          <w:sz w:val="18"/>
          <w:szCs w:val="18"/>
        </w:rPr>
        <w:t>本周磷酸氢钙市场行情盘整偏弱，由于饲料企业产量下滑，且部分企业备货完成，终端采购积极性不足，企业出货节奏放缓，部分小企业价格略有偏弱。周内磷酸氢钙市场需求不足，终端市场采购积极性不足，经销商操作谨慎，低价抛货现象存在，市场谨慎盘整，成交稀少，观望市场为主。贵州地区企业开工稳定，企业出厂3400-3500元/</w:t>
      </w:r>
      <w:r w:rsidR="009D0B9B">
        <w:rPr>
          <w:rFonts w:asciiTheme="minorEastAsia" w:eastAsiaTheme="minorEastAsia" w:hAnsiTheme="minorEastAsia"/>
          <w:sz w:val="18"/>
          <w:szCs w:val="18"/>
        </w:rPr>
        <w:t>吨，商谈空间存在。</w:t>
      </w:r>
      <w:r w:rsidRPr="007D6ADF">
        <w:rPr>
          <w:rFonts w:asciiTheme="minorEastAsia" w:eastAsiaTheme="minorEastAsia" w:hAnsiTheme="minorEastAsia"/>
          <w:sz w:val="18"/>
          <w:szCs w:val="18"/>
        </w:rPr>
        <w:t>山东地区产量稳定，签单有限，观望。</w:t>
      </w:r>
    </w:p>
    <w:p w:rsidR="007D6ADF" w:rsidRPr="007D6ADF" w:rsidRDefault="007D6ADF" w:rsidP="007D6ADF">
      <w:pPr>
        <w:pStyle w:val="ab"/>
        <w:ind w:leftChars="-135" w:left="-283" w:firstLineChars="78" w:firstLine="140"/>
        <w:rPr>
          <w:rFonts w:asciiTheme="minorEastAsia" w:eastAsiaTheme="minorEastAsia" w:hAnsiTheme="minorEastAsia"/>
          <w:sz w:val="18"/>
          <w:szCs w:val="18"/>
        </w:rPr>
      </w:pPr>
      <w:r w:rsidRPr="007D6ADF">
        <w:rPr>
          <w:rFonts w:asciiTheme="minorEastAsia" w:eastAsiaTheme="minorEastAsia" w:hAnsiTheme="minorEastAsia"/>
          <w:sz w:val="18"/>
          <w:szCs w:val="18"/>
        </w:rPr>
        <w:t>后市预测：短期磷酸氢钙价格横盘整理为主，局部微幅整理。继续关注原料价格走势以及下游补货情况。</w:t>
      </w:r>
    </w:p>
    <w:p w:rsidR="00C45218" w:rsidRPr="007D6ADF" w:rsidRDefault="00C45218">
      <w:pPr>
        <w:spacing w:line="360" w:lineRule="auto"/>
        <w:ind w:firstLineChars="200" w:firstLine="420"/>
      </w:pPr>
    </w:p>
    <w:p w:rsidR="00C45218" w:rsidRDefault="000B001C" w:rsidP="00873600">
      <w:pPr>
        <w:jc w:val="center"/>
      </w:pPr>
      <w:r w:rsidRPr="000B001C">
        <w:rPr>
          <w:rFonts w:ascii="宋体" w:hAnsi="宋体" w:cs="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w:pict>
      </w:r>
      <w:r w:rsidR="00996289">
        <w:rPr>
          <w:rFonts w:hint="eastAsia"/>
        </w:rPr>
        <w:tab/>
      </w:r>
      <w:r w:rsidR="007364DA">
        <w:rPr>
          <w:noProof/>
        </w:rPr>
        <w:drawing>
          <wp:inline distT="0" distB="0" distL="0" distR="0">
            <wp:extent cx="4114800" cy="2409825"/>
            <wp:effectExtent l="19050" t="0" r="0" b="0"/>
            <wp:docPr id="5" name="图片 13" descr="D:\My Documents\Tencent Files\1639154608\Image\C2C\@739MN`P6MI@E_Y@B143}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y Documents\Tencent Files\1639154608\Image\C2C\@739MN`P6MI@E_Y@B143}NO.JPG"/>
                    <pic:cNvPicPr>
                      <a:picLocks noChangeAspect="1" noChangeArrowheads="1"/>
                    </pic:cNvPicPr>
                  </pic:nvPicPr>
                  <pic:blipFill>
                    <a:blip r:embed="rId15"/>
                    <a:srcRect/>
                    <a:stretch>
                      <a:fillRect/>
                    </a:stretch>
                  </pic:blipFill>
                  <pic:spPr bwMode="auto">
                    <a:xfrm>
                      <a:off x="0" y="0"/>
                      <a:ext cx="4114800" cy="2409825"/>
                    </a:xfrm>
                    <a:prstGeom prst="rect">
                      <a:avLst/>
                    </a:prstGeom>
                    <a:noFill/>
                    <a:ln w="9525">
                      <a:noFill/>
                      <a:miter lim="800000"/>
                      <a:headEnd/>
                      <a:tailEnd/>
                    </a:ln>
                  </pic:spPr>
                </pic:pic>
              </a:graphicData>
            </a:graphic>
          </wp:inline>
        </w:drawing>
      </w:r>
    </w:p>
    <w:p w:rsidR="00C45218" w:rsidRDefault="00C45218"/>
    <w:p w:rsidR="00C45218" w:rsidRDefault="00C45218"/>
    <w:p w:rsidR="00C45218" w:rsidRDefault="00C45218"/>
    <w:p w:rsidR="00C45218" w:rsidRDefault="00C45218"/>
    <w:p w:rsidR="00C45218" w:rsidRDefault="00996289" w:rsidP="001A42C1">
      <w:pPr>
        <w:pStyle w:val="2"/>
        <w:ind w:leftChars="-202" w:left="-424"/>
      </w:pPr>
      <w:bookmarkStart w:id="205" w:name="_Toc509578146"/>
      <w:bookmarkStart w:id="206" w:name="_Toc509578845"/>
      <w:bookmarkStart w:id="207" w:name="_Toc88217677"/>
      <w:r>
        <w:rPr>
          <w:rFonts w:hint="eastAsia"/>
        </w:rPr>
        <w:t>本周部分企业氢钙出厂报价周汇总</w:t>
      </w:r>
      <w:bookmarkEnd w:id="205"/>
      <w:bookmarkEnd w:id="206"/>
      <w:bookmarkEnd w:id="207"/>
    </w:p>
    <w:p w:rsidR="00C45218" w:rsidRDefault="00996289">
      <w:r>
        <w:rPr>
          <w:rFonts w:hint="eastAsia"/>
        </w:rPr>
        <w:t>单位：元</w:t>
      </w:r>
      <w:r>
        <w:rPr>
          <w:rFonts w:hint="eastAsia"/>
        </w:rPr>
        <w:t>/</w:t>
      </w:r>
      <w:r>
        <w:rPr>
          <w:rFonts w:hint="eastAsia"/>
        </w:rPr>
        <w:t>吨</w:t>
      </w:r>
    </w:p>
    <w:p w:rsidR="00C45218" w:rsidRDefault="00C4521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2228"/>
        <w:gridCol w:w="946"/>
        <w:gridCol w:w="946"/>
        <w:gridCol w:w="1162"/>
        <w:gridCol w:w="1437"/>
        <w:gridCol w:w="1148"/>
        <w:gridCol w:w="1148"/>
      </w:tblGrid>
      <w:tr w:rsidR="001953B6" w:rsidRPr="00E50FC9" w:rsidTr="001A42C1">
        <w:trPr>
          <w:trHeight w:val="390"/>
        </w:trPr>
        <w:tc>
          <w:tcPr>
            <w:tcW w:w="475" w:type="pct"/>
            <w:shd w:val="clear" w:color="auto" w:fill="99CCFF"/>
            <w:vAlign w:val="center"/>
          </w:tcPr>
          <w:p w:rsidR="001953B6" w:rsidRPr="00E50FC9" w:rsidRDefault="001953B6">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省市</w:t>
            </w:r>
          </w:p>
        </w:tc>
        <w:tc>
          <w:tcPr>
            <w:tcW w:w="1118" w:type="pct"/>
            <w:shd w:val="clear" w:color="auto" w:fill="99CCFF"/>
            <w:vAlign w:val="center"/>
          </w:tcPr>
          <w:p w:rsidR="001953B6" w:rsidRPr="00E50FC9" w:rsidRDefault="001953B6">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企业</w:t>
            </w:r>
          </w:p>
        </w:tc>
        <w:tc>
          <w:tcPr>
            <w:tcW w:w="475" w:type="pct"/>
            <w:shd w:val="clear" w:color="auto" w:fill="99CCFF"/>
            <w:vAlign w:val="center"/>
          </w:tcPr>
          <w:p w:rsidR="001953B6" w:rsidRPr="00E50FC9" w:rsidRDefault="001953B6">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产品</w:t>
            </w:r>
          </w:p>
        </w:tc>
        <w:tc>
          <w:tcPr>
            <w:tcW w:w="475" w:type="pct"/>
            <w:shd w:val="clear" w:color="auto" w:fill="99CCFF"/>
            <w:vAlign w:val="center"/>
          </w:tcPr>
          <w:p w:rsidR="001953B6" w:rsidRPr="00E50FC9" w:rsidRDefault="001953B6">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类型</w:t>
            </w:r>
          </w:p>
        </w:tc>
        <w:tc>
          <w:tcPr>
            <w:tcW w:w="583" w:type="pct"/>
            <w:shd w:val="clear" w:color="auto" w:fill="99CCFF"/>
            <w:vAlign w:val="center"/>
          </w:tcPr>
          <w:p w:rsidR="001953B6" w:rsidRPr="00E50FC9" w:rsidRDefault="001953B6">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含量</w:t>
            </w:r>
          </w:p>
        </w:tc>
        <w:tc>
          <w:tcPr>
            <w:tcW w:w="721" w:type="pct"/>
            <w:shd w:val="clear" w:color="auto" w:fill="99CCFF"/>
            <w:vAlign w:val="center"/>
          </w:tcPr>
          <w:p w:rsidR="001953B6" w:rsidRPr="00E50FC9" w:rsidRDefault="001953B6">
            <w:pPr>
              <w:widowControl/>
              <w:jc w:val="center"/>
              <w:textAlignment w:val="center"/>
              <w:rPr>
                <w:rFonts w:asciiTheme="minorEastAsia" w:hAnsiTheme="minorEastAsia" w:cs="华文仿宋"/>
                <w:b/>
                <w:color w:val="000000"/>
                <w:kern w:val="0"/>
                <w:sz w:val="18"/>
                <w:szCs w:val="18"/>
              </w:rPr>
            </w:pPr>
            <w:r w:rsidRPr="00E50FC9">
              <w:rPr>
                <w:rFonts w:asciiTheme="minorEastAsia" w:hAnsiTheme="minorEastAsia" w:cs="华文仿宋" w:hint="eastAsia"/>
                <w:b/>
                <w:color w:val="000000"/>
                <w:kern w:val="0"/>
                <w:sz w:val="18"/>
                <w:szCs w:val="18"/>
              </w:rPr>
              <w:t>备注</w:t>
            </w:r>
          </w:p>
        </w:tc>
        <w:tc>
          <w:tcPr>
            <w:tcW w:w="576" w:type="pct"/>
            <w:shd w:val="clear" w:color="auto" w:fill="99CCFF"/>
            <w:vAlign w:val="center"/>
          </w:tcPr>
          <w:p w:rsidR="001953B6" w:rsidRPr="001953B6" w:rsidRDefault="001953B6">
            <w:pPr>
              <w:jc w:val="center"/>
              <w:rPr>
                <w:rFonts w:asciiTheme="minorEastAsia" w:hAnsiTheme="minorEastAsia" w:cs="宋体"/>
                <w:b/>
                <w:bCs/>
                <w:color w:val="000000"/>
                <w:sz w:val="18"/>
                <w:szCs w:val="18"/>
              </w:rPr>
            </w:pPr>
            <w:r w:rsidRPr="001953B6">
              <w:rPr>
                <w:rFonts w:asciiTheme="minorEastAsia" w:hAnsiTheme="minorEastAsia" w:hint="eastAsia"/>
                <w:b/>
                <w:bCs/>
                <w:color w:val="000000"/>
                <w:sz w:val="18"/>
                <w:szCs w:val="18"/>
              </w:rPr>
              <w:t>2021-11-26</w:t>
            </w:r>
          </w:p>
        </w:tc>
        <w:tc>
          <w:tcPr>
            <w:tcW w:w="576" w:type="pct"/>
            <w:shd w:val="clear" w:color="auto" w:fill="99CCFF"/>
            <w:vAlign w:val="center"/>
          </w:tcPr>
          <w:p w:rsidR="001953B6" w:rsidRPr="00C72523" w:rsidRDefault="001953B6">
            <w:pPr>
              <w:jc w:val="center"/>
              <w:rPr>
                <w:rFonts w:asciiTheme="minorEastAsia" w:hAnsiTheme="minorEastAsia" w:cs="宋体"/>
                <w:b/>
                <w:bCs/>
                <w:color w:val="000000"/>
                <w:sz w:val="18"/>
                <w:szCs w:val="18"/>
              </w:rPr>
            </w:pPr>
            <w:r w:rsidRPr="00C72523">
              <w:rPr>
                <w:rFonts w:asciiTheme="minorEastAsia" w:hAnsiTheme="minorEastAsia" w:hint="eastAsia"/>
                <w:b/>
                <w:bCs/>
                <w:color w:val="000000"/>
                <w:sz w:val="18"/>
                <w:szCs w:val="18"/>
              </w:rPr>
              <w:t>2021-11-19</w:t>
            </w:r>
          </w:p>
        </w:tc>
      </w:tr>
      <w:tr w:rsidR="001953B6" w:rsidRPr="00E50FC9" w:rsidTr="001A42C1">
        <w:trPr>
          <w:trHeight w:val="390"/>
        </w:trPr>
        <w:tc>
          <w:tcPr>
            <w:tcW w:w="475"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河北</w:t>
            </w:r>
          </w:p>
        </w:tc>
        <w:tc>
          <w:tcPr>
            <w:tcW w:w="1118"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石家庄右岸</w:t>
            </w:r>
          </w:p>
        </w:tc>
        <w:tc>
          <w:tcPr>
            <w:tcW w:w="475"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17%颗粒</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18%颗粒</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江苏</w:t>
            </w:r>
          </w:p>
        </w:tc>
        <w:tc>
          <w:tcPr>
            <w:tcW w:w="1118"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德邦精细</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食品</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食品</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泰达精细</w:t>
            </w:r>
          </w:p>
        </w:tc>
        <w:tc>
          <w:tcPr>
            <w:tcW w:w="475"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食品</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rPr>
                <w:rFonts w:asciiTheme="minorEastAsia" w:hAnsiTheme="minorEastAsia" w:cs="宋体"/>
                <w:sz w:val="18"/>
                <w:szCs w:val="18"/>
              </w:rPr>
            </w:pPr>
          </w:p>
        </w:tc>
        <w:tc>
          <w:tcPr>
            <w:tcW w:w="576" w:type="pct"/>
            <w:vAlign w:val="center"/>
          </w:tcPr>
          <w:p w:rsidR="001953B6" w:rsidRPr="00C72523" w:rsidRDefault="001953B6">
            <w:pPr>
              <w:rPr>
                <w:rFonts w:asciiTheme="minorEastAsia" w:hAnsiTheme="minorEastAsia" w:cs="宋体"/>
                <w:sz w:val="18"/>
                <w:szCs w:val="18"/>
              </w:rPr>
            </w:pP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无水</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无水</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三钙</w:t>
            </w:r>
          </w:p>
        </w:tc>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连云港东洲</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17%颗粒</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18%颗粒</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三钙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一二钙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21%颗粒</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南京泛欧磷酸氢钙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连云港</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18%颗粒</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连云港发到价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磷酸三钙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连云港</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新磷矿化</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山东</w:t>
            </w: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青州金通</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16.5粉状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湖北</w:t>
            </w: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聚鑫</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楚襄化工</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3700</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3700</w:t>
            </w:r>
          </w:p>
        </w:tc>
      </w:tr>
      <w:tr w:rsidR="001953B6" w:rsidRPr="00E50FC9" w:rsidTr="001A42C1">
        <w:trPr>
          <w:trHeight w:val="390"/>
        </w:trPr>
        <w:tc>
          <w:tcPr>
            <w:tcW w:w="475"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广西</w:t>
            </w: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桂兴</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鑫益</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3500</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3500</w:t>
            </w:r>
          </w:p>
        </w:tc>
      </w:tr>
      <w:tr w:rsidR="001953B6" w:rsidRPr="00E50FC9" w:rsidTr="001A42C1">
        <w:trPr>
          <w:trHeight w:val="390"/>
        </w:trPr>
        <w:tc>
          <w:tcPr>
            <w:tcW w:w="475"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四川</w:t>
            </w: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川恒</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22%</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金鸿饲料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3550</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3550</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绵竹盘龙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3600</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3600</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22%粉状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绵竹三佳</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3550</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3550</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天丰饲料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龙蟒</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3750</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3750</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汉源</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3500</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3500</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四川路林</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四川鸿鹤精细化工</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攀枝花东立化工</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宏达化工</w:t>
            </w:r>
          </w:p>
        </w:tc>
        <w:tc>
          <w:tcPr>
            <w:tcW w:w="475"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18%颗粒</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云南</w:t>
            </w: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川金诺</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富民世翔</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3550</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3550</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金地</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磷化集团</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一二钙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21%</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禄丰天宝磷化工</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17%粉状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贵州</w:t>
            </w:r>
          </w:p>
        </w:tc>
        <w:tc>
          <w:tcPr>
            <w:tcW w:w="1118" w:type="pct"/>
            <w:vMerge w:val="restar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贵州云福</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二氢钙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22%</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Merge/>
            <w:vAlign w:val="center"/>
          </w:tcPr>
          <w:p w:rsidR="001953B6" w:rsidRPr="00E50FC9" w:rsidRDefault="001953B6">
            <w:pPr>
              <w:pStyle w:val="ab"/>
              <w:rPr>
                <w:rFonts w:asciiTheme="minorEastAsia" w:eastAsiaTheme="minorEastAsia" w:hAnsiTheme="minorEastAsia"/>
                <w:sz w:val="18"/>
                <w:szCs w:val="18"/>
              </w:rPr>
            </w:pP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氢钙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16.5%粉状</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贵州瓮安龙腾</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三钙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r w:rsidR="001953B6" w:rsidRPr="00E50FC9" w:rsidTr="001A42C1">
        <w:trPr>
          <w:trHeight w:val="390"/>
        </w:trPr>
        <w:tc>
          <w:tcPr>
            <w:tcW w:w="475" w:type="pct"/>
            <w:vMerge/>
            <w:vAlign w:val="center"/>
          </w:tcPr>
          <w:p w:rsidR="001953B6" w:rsidRPr="00E50FC9" w:rsidRDefault="001953B6">
            <w:pPr>
              <w:pStyle w:val="ab"/>
              <w:rPr>
                <w:rFonts w:asciiTheme="minorEastAsia" w:eastAsiaTheme="minorEastAsia" w:hAnsiTheme="minorEastAsia"/>
                <w:sz w:val="18"/>
                <w:szCs w:val="18"/>
              </w:rPr>
            </w:pPr>
          </w:p>
        </w:tc>
        <w:tc>
          <w:tcPr>
            <w:tcW w:w="1118"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瓮福小野田</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三钙</w:t>
            </w:r>
          </w:p>
        </w:tc>
        <w:tc>
          <w:tcPr>
            <w:tcW w:w="475"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饲料</w:t>
            </w:r>
          </w:p>
        </w:tc>
        <w:tc>
          <w:tcPr>
            <w:tcW w:w="583"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 xml:space="preserve">　</w:t>
            </w:r>
          </w:p>
        </w:tc>
        <w:tc>
          <w:tcPr>
            <w:tcW w:w="721" w:type="pct"/>
            <w:vAlign w:val="center"/>
          </w:tcPr>
          <w:p w:rsidR="001953B6" w:rsidRPr="00E50FC9" w:rsidRDefault="001953B6">
            <w:pPr>
              <w:pStyle w:val="ab"/>
              <w:rPr>
                <w:rFonts w:asciiTheme="minorEastAsia" w:eastAsiaTheme="minorEastAsia" w:hAnsiTheme="minorEastAsia"/>
                <w:sz w:val="18"/>
                <w:szCs w:val="18"/>
              </w:rPr>
            </w:pPr>
            <w:r w:rsidRPr="00E50FC9">
              <w:rPr>
                <w:rFonts w:asciiTheme="minorEastAsia" w:eastAsiaTheme="minorEastAsia" w:hAnsiTheme="minorEastAsia" w:hint="eastAsia"/>
                <w:sz w:val="18"/>
                <w:szCs w:val="18"/>
              </w:rPr>
              <w:t>出厂价</w:t>
            </w:r>
          </w:p>
        </w:tc>
        <w:tc>
          <w:tcPr>
            <w:tcW w:w="576" w:type="pct"/>
            <w:vAlign w:val="center"/>
          </w:tcPr>
          <w:p w:rsidR="001953B6" w:rsidRPr="001953B6" w:rsidRDefault="001953B6">
            <w:pPr>
              <w:jc w:val="center"/>
              <w:rPr>
                <w:rFonts w:asciiTheme="minorEastAsia" w:hAnsiTheme="minorEastAsia" w:cs="宋体"/>
                <w:sz w:val="18"/>
                <w:szCs w:val="18"/>
              </w:rPr>
            </w:pPr>
            <w:r w:rsidRPr="001953B6">
              <w:rPr>
                <w:rFonts w:asciiTheme="minorEastAsia" w:hAnsiTheme="minorEastAsia" w:hint="eastAsia"/>
                <w:sz w:val="18"/>
                <w:szCs w:val="18"/>
              </w:rPr>
              <w:t>-</w:t>
            </w:r>
          </w:p>
        </w:tc>
        <w:tc>
          <w:tcPr>
            <w:tcW w:w="576" w:type="pct"/>
            <w:vAlign w:val="center"/>
          </w:tcPr>
          <w:p w:rsidR="001953B6" w:rsidRPr="00C72523" w:rsidRDefault="001953B6">
            <w:pPr>
              <w:jc w:val="center"/>
              <w:rPr>
                <w:rFonts w:asciiTheme="minorEastAsia" w:hAnsiTheme="minorEastAsia" w:cs="宋体"/>
                <w:sz w:val="18"/>
                <w:szCs w:val="18"/>
              </w:rPr>
            </w:pPr>
            <w:r w:rsidRPr="00C72523">
              <w:rPr>
                <w:rFonts w:asciiTheme="minorEastAsia" w:hAnsiTheme="minorEastAsia" w:hint="eastAsia"/>
                <w:sz w:val="18"/>
                <w:szCs w:val="18"/>
              </w:rPr>
              <w:t>-</w:t>
            </w:r>
          </w:p>
        </w:tc>
      </w:tr>
    </w:tbl>
    <w:p w:rsidR="00C45218" w:rsidRDefault="00996289">
      <w:pPr>
        <w:pStyle w:val="1"/>
        <w:rPr>
          <w:rFonts w:ascii="Cambria" w:eastAsia="宋体" w:hAnsi="Cambria"/>
          <w:kern w:val="2"/>
          <w:sz w:val="28"/>
          <w:szCs w:val="32"/>
        </w:rPr>
      </w:pPr>
      <w:bookmarkStart w:id="208" w:name="_Toc317251717"/>
      <w:bookmarkStart w:id="209" w:name="_Toc333587819"/>
      <w:bookmarkStart w:id="210" w:name="_Toc440031103"/>
      <w:bookmarkStart w:id="211" w:name="_Toc71895941"/>
      <w:bookmarkStart w:id="212" w:name="_Toc504071467"/>
      <w:bookmarkStart w:id="213" w:name="_Toc88217678"/>
      <w:bookmarkEnd w:id="8"/>
      <w:bookmarkEnd w:id="139"/>
      <w:bookmarkEnd w:id="140"/>
      <w:r>
        <w:rPr>
          <w:rFonts w:ascii="Cambria" w:eastAsia="宋体" w:hAnsi="Cambria"/>
          <w:kern w:val="2"/>
          <w:sz w:val="28"/>
          <w:szCs w:val="32"/>
        </w:rPr>
        <w:t>声明</w:t>
      </w:r>
      <w:bookmarkEnd w:id="208"/>
      <w:bookmarkEnd w:id="209"/>
      <w:bookmarkEnd w:id="210"/>
      <w:bookmarkEnd w:id="211"/>
      <w:bookmarkEnd w:id="212"/>
      <w:bookmarkEnd w:id="213"/>
    </w:p>
    <w:p w:rsidR="00C45218" w:rsidRDefault="00996289">
      <w:pPr>
        <w:pStyle w:val="ab"/>
        <w:spacing w:line="360" w:lineRule="auto"/>
        <w:ind w:firstLineChars="200" w:firstLine="360"/>
        <w:rPr>
          <w:sz w:val="18"/>
          <w:szCs w:val="18"/>
        </w:rPr>
      </w:pPr>
      <w:r>
        <w:rPr>
          <w:rFonts w:hint="eastAsia"/>
          <w:sz w:val="18"/>
          <w:szCs w:val="18"/>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C45218" w:rsidRDefault="00996289">
      <w:pPr>
        <w:pStyle w:val="ab"/>
        <w:spacing w:line="360" w:lineRule="auto"/>
        <w:ind w:firstLineChars="200" w:firstLine="360"/>
        <w:rPr>
          <w:sz w:val="18"/>
          <w:szCs w:val="18"/>
        </w:rPr>
      </w:pPr>
      <w:r>
        <w:rPr>
          <w:rFonts w:hint="eastAsia"/>
          <w:sz w:val="18"/>
          <w:szCs w:val="18"/>
        </w:rPr>
        <w:t>因产品的市场行情及其价格会因不同市场因素而变化，因此本报告只为我们的客户提供参考，并不干预或参与客户的商业决策或决定，对于客户如何使用此报告本公司不负任何责任。</w:t>
      </w:r>
    </w:p>
    <w:p w:rsidR="00C45218" w:rsidRDefault="00C45218"/>
    <w:sectPr w:rsidR="00C45218" w:rsidSect="00C45218">
      <w:headerReference w:type="default" r:id="rId16"/>
      <w:footerReference w:type="default" r:id="rId17"/>
      <w:pgSz w:w="11906" w:h="16838"/>
      <w:pgMar w:top="1440" w:right="1080" w:bottom="1440" w:left="108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23A" w:rsidRDefault="0094523A" w:rsidP="00C45218">
      <w:r>
        <w:separator/>
      </w:r>
    </w:p>
  </w:endnote>
  <w:endnote w:type="continuationSeparator" w:id="1">
    <w:p w:rsidR="0094523A" w:rsidRDefault="0094523A" w:rsidP="00C4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仿宋">
    <w:altName w:val="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DA" w:rsidRDefault="000B001C">
    <w:pPr>
      <w:pStyle w:val="a8"/>
      <w:framePr w:wrap="around" w:vAnchor="text" w:hAnchor="margin" w:xAlign="right" w:y="1"/>
      <w:rPr>
        <w:rStyle w:val="ae"/>
      </w:rPr>
    </w:pPr>
    <w:r>
      <w:fldChar w:fldCharType="begin"/>
    </w:r>
    <w:r w:rsidR="007364DA">
      <w:rPr>
        <w:rStyle w:val="ae"/>
      </w:rPr>
      <w:instrText xml:space="preserve">PAGE  </w:instrText>
    </w:r>
    <w:r>
      <w:fldChar w:fldCharType="separate"/>
    </w:r>
    <w:r w:rsidR="009D0B9B">
      <w:rPr>
        <w:rStyle w:val="ae"/>
        <w:noProof/>
      </w:rPr>
      <w:t>18</w:t>
    </w:r>
    <w:r>
      <w:fldChar w:fldCharType="end"/>
    </w:r>
  </w:p>
  <w:p w:rsidR="007364DA" w:rsidRDefault="007364D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23A" w:rsidRDefault="0094523A" w:rsidP="00C45218">
      <w:r>
        <w:separator/>
      </w:r>
    </w:p>
  </w:footnote>
  <w:footnote w:type="continuationSeparator" w:id="1">
    <w:p w:rsidR="0094523A" w:rsidRDefault="0094523A" w:rsidP="00C4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DA" w:rsidRDefault="000B001C">
    <w:pPr>
      <w:pStyle w:val="a9"/>
      <w:pBdr>
        <w:bottom w:val="none" w:sz="0" w:space="0" w:color="auto"/>
      </w:pBd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1025" type="#_x0000_t75" alt="内页.jpg" style="position:absolute;left:0;text-align:left;margin-left:-53.8pt;margin-top:-41.5pt;width:594.6pt;height:842.25pt;z-index:-251658752">
          <v:imagedata r:id="rId1" o:title="内页"/>
        </v:shape>
      </w:pict>
    </w:r>
  </w:p>
  <w:p w:rsidR="007364DA" w:rsidRDefault="007364DA">
    <w:pPr>
      <w:pStyle w:val="a9"/>
      <w:pBdr>
        <w:bottom w:val="none" w:sz="0" w:space="0" w:color="auto"/>
      </w:pBdr>
    </w:pPr>
  </w:p>
  <w:p w:rsidR="007364DA" w:rsidRDefault="007364DA">
    <w:pPr>
      <w:pStyle w:val="a9"/>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7650"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3F7307"/>
    <w:rsid w:val="00005FB4"/>
    <w:rsid w:val="000063BA"/>
    <w:rsid w:val="00015F92"/>
    <w:rsid w:val="0003078A"/>
    <w:rsid w:val="00053230"/>
    <w:rsid w:val="00092CB7"/>
    <w:rsid w:val="000B001C"/>
    <w:rsid w:val="000B6B21"/>
    <w:rsid w:val="00104790"/>
    <w:rsid w:val="001824E4"/>
    <w:rsid w:val="00183C13"/>
    <w:rsid w:val="001953B6"/>
    <w:rsid w:val="001A42C1"/>
    <w:rsid w:val="001B2A5F"/>
    <w:rsid w:val="001E1211"/>
    <w:rsid w:val="0020540D"/>
    <w:rsid w:val="0021513A"/>
    <w:rsid w:val="00242DF2"/>
    <w:rsid w:val="0027133D"/>
    <w:rsid w:val="00291657"/>
    <w:rsid w:val="002A25A0"/>
    <w:rsid w:val="002A4C05"/>
    <w:rsid w:val="002B2B88"/>
    <w:rsid w:val="002D5ED0"/>
    <w:rsid w:val="0030394D"/>
    <w:rsid w:val="003335F7"/>
    <w:rsid w:val="00357FB8"/>
    <w:rsid w:val="00365192"/>
    <w:rsid w:val="003A6CBE"/>
    <w:rsid w:val="003F6DCA"/>
    <w:rsid w:val="003F7307"/>
    <w:rsid w:val="004771E5"/>
    <w:rsid w:val="00497716"/>
    <w:rsid w:val="004C4F03"/>
    <w:rsid w:val="004C79A2"/>
    <w:rsid w:val="004F21E8"/>
    <w:rsid w:val="00526EF6"/>
    <w:rsid w:val="00537DDD"/>
    <w:rsid w:val="005A1AE7"/>
    <w:rsid w:val="005D4986"/>
    <w:rsid w:val="005D7B45"/>
    <w:rsid w:val="00653075"/>
    <w:rsid w:val="006760B0"/>
    <w:rsid w:val="00686C2D"/>
    <w:rsid w:val="00692365"/>
    <w:rsid w:val="00697BA3"/>
    <w:rsid w:val="007065A3"/>
    <w:rsid w:val="00727334"/>
    <w:rsid w:val="007364DA"/>
    <w:rsid w:val="0074593C"/>
    <w:rsid w:val="0075774E"/>
    <w:rsid w:val="0078771F"/>
    <w:rsid w:val="007A4ACE"/>
    <w:rsid w:val="007B18B6"/>
    <w:rsid w:val="007C5EAD"/>
    <w:rsid w:val="007C7B3B"/>
    <w:rsid w:val="007D6ADF"/>
    <w:rsid w:val="007E0622"/>
    <w:rsid w:val="007E2818"/>
    <w:rsid w:val="007E48FB"/>
    <w:rsid w:val="00806102"/>
    <w:rsid w:val="00811EDB"/>
    <w:rsid w:val="00812D74"/>
    <w:rsid w:val="00873600"/>
    <w:rsid w:val="00873747"/>
    <w:rsid w:val="0088232E"/>
    <w:rsid w:val="008E4244"/>
    <w:rsid w:val="008F4086"/>
    <w:rsid w:val="00903EEB"/>
    <w:rsid w:val="00915673"/>
    <w:rsid w:val="00921350"/>
    <w:rsid w:val="0094523A"/>
    <w:rsid w:val="00954AA7"/>
    <w:rsid w:val="009671F2"/>
    <w:rsid w:val="009734CA"/>
    <w:rsid w:val="00975FCF"/>
    <w:rsid w:val="00996289"/>
    <w:rsid w:val="009D0B9B"/>
    <w:rsid w:val="009F724F"/>
    <w:rsid w:val="00A22AAC"/>
    <w:rsid w:val="00A46B61"/>
    <w:rsid w:val="00A56B19"/>
    <w:rsid w:val="00A5722A"/>
    <w:rsid w:val="00A74A32"/>
    <w:rsid w:val="00A839F9"/>
    <w:rsid w:val="00AB4A4A"/>
    <w:rsid w:val="00AC61E4"/>
    <w:rsid w:val="00AF2979"/>
    <w:rsid w:val="00AF3342"/>
    <w:rsid w:val="00AF493B"/>
    <w:rsid w:val="00B906C5"/>
    <w:rsid w:val="00BF7BFB"/>
    <w:rsid w:val="00C3091D"/>
    <w:rsid w:val="00C400A5"/>
    <w:rsid w:val="00C45218"/>
    <w:rsid w:val="00C72523"/>
    <w:rsid w:val="00C87773"/>
    <w:rsid w:val="00CB3AB4"/>
    <w:rsid w:val="00CE4CDF"/>
    <w:rsid w:val="00CF4B8D"/>
    <w:rsid w:val="00CF523F"/>
    <w:rsid w:val="00D0579F"/>
    <w:rsid w:val="00D20725"/>
    <w:rsid w:val="00D266DC"/>
    <w:rsid w:val="00D64400"/>
    <w:rsid w:val="00D82626"/>
    <w:rsid w:val="00D853FF"/>
    <w:rsid w:val="00DD53D0"/>
    <w:rsid w:val="00DD6C0E"/>
    <w:rsid w:val="00DE6CDA"/>
    <w:rsid w:val="00DF75E5"/>
    <w:rsid w:val="00E070C9"/>
    <w:rsid w:val="00E50FC9"/>
    <w:rsid w:val="00EA0152"/>
    <w:rsid w:val="00EC5CB8"/>
    <w:rsid w:val="00F315B9"/>
    <w:rsid w:val="00F60EDE"/>
    <w:rsid w:val="00F81700"/>
    <w:rsid w:val="00FC1508"/>
    <w:rsid w:val="00FC4149"/>
    <w:rsid w:val="00FD6694"/>
    <w:rsid w:val="05324586"/>
    <w:rsid w:val="113F7D64"/>
    <w:rsid w:val="1A512CBE"/>
    <w:rsid w:val="1B41592A"/>
    <w:rsid w:val="1BA258A0"/>
    <w:rsid w:val="240D6DBE"/>
    <w:rsid w:val="28170628"/>
    <w:rsid w:val="2BBA2D13"/>
    <w:rsid w:val="2E1E5EF8"/>
    <w:rsid w:val="2EA2519F"/>
    <w:rsid w:val="356068E5"/>
    <w:rsid w:val="364676D7"/>
    <w:rsid w:val="39413EB5"/>
    <w:rsid w:val="470747EF"/>
    <w:rsid w:val="4CA7659A"/>
    <w:rsid w:val="50DF1D68"/>
    <w:rsid w:val="58EA4217"/>
    <w:rsid w:val="59637030"/>
    <w:rsid w:val="5AD2543E"/>
    <w:rsid w:val="711577C6"/>
    <w:rsid w:val="71D0079A"/>
    <w:rsid w:val="72030E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0" w:unhideWhenUsed="0" w:qFormat="1"/>
    <w:lsdException w:name="toc 4" w:uiPriority="0" w:unhideWhenUsed="0" w:qFormat="1"/>
    <w:lsdException w:name="toc 5" w:uiPriority="0" w:unhideWhenUsed="0"/>
    <w:lsdException w:name="toc 6" w:uiPriority="0" w:unhideWhenUsed="0" w:qFormat="1"/>
    <w:lsdException w:name="toc 7" w:uiPriority="0" w:unhideWhenUsed="0"/>
    <w:lsdException w:name="toc 8" w:uiPriority="0" w:unhideWhenUsed="0" w:qFormat="1"/>
    <w:lsdException w:name="toc 9" w:uiPriority="0" w:unhideWhenUsed="0" w:qFormat="1"/>
    <w:lsdException w:name="annotation text"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lsdException w:name="Hyperlink" w:semiHidden="0" w:unhideWhenUsed="0" w:qFormat="1"/>
    <w:lsdException w:name="FollowedHyperlink" w:semiHidden="0" w:uiPriority="0" w:unhideWhenUsed="0"/>
    <w:lsdException w:name="Strong" w:semiHidden="0" w:uiPriority="22" w:unhideWhenUsed="0" w:qFormat="1"/>
    <w:lsdException w:name="Emphasis" w:semiHidden="0" w:uiPriority="20" w:unhideWhenUsed="0" w:qFormat="1"/>
    <w:lsdException w:name="Document Map" w:uiPriority="0" w:unhideWhenUsed="0" w:qFormat="1"/>
    <w:lsdException w:name="Normal (Web)" w:semiHidden="0" w:unhideWhenUsed="0"/>
    <w:lsdException w:name="HTML Preformatted" w:semiHidden="0" w:uiPriority="0" w:unhideWhenUsed="0" w:qFormat="1"/>
    <w:lsdException w:name="Normal Table" w:semiHidden="0" w:qFormat="1"/>
    <w:lsdException w:name="Balloon Text"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1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C45218"/>
    <w:pPr>
      <w:keepNext/>
      <w:keepLines/>
      <w:spacing w:before="340" w:after="330" w:line="578" w:lineRule="auto"/>
      <w:outlineLvl w:val="0"/>
    </w:pPr>
    <w:rPr>
      <w:rFonts w:ascii="Times New Roman" w:eastAsia="黑体" w:hAnsi="Times New Roman" w:cs="Times New Roman"/>
      <w:b/>
      <w:bCs/>
      <w:kern w:val="44"/>
      <w:sz w:val="32"/>
      <w:szCs w:val="44"/>
    </w:rPr>
  </w:style>
  <w:style w:type="paragraph" w:styleId="2">
    <w:name w:val="heading 2"/>
    <w:basedOn w:val="a"/>
    <w:next w:val="a"/>
    <w:link w:val="2Char"/>
    <w:uiPriority w:val="9"/>
    <w:qFormat/>
    <w:rsid w:val="00C45218"/>
    <w:pPr>
      <w:keepNext/>
      <w:keepLines/>
      <w:spacing w:before="260" w:after="260" w:line="416" w:lineRule="auto"/>
      <w:outlineLvl w:val="1"/>
    </w:pPr>
    <w:rPr>
      <w:rFonts w:ascii="Cambria" w:eastAsia="宋体" w:hAnsi="Cambria" w:cs="Times New Roman"/>
      <w:b/>
      <w:bCs/>
      <w:sz w:val="28"/>
      <w:szCs w:val="32"/>
    </w:rPr>
  </w:style>
  <w:style w:type="paragraph" w:styleId="3">
    <w:name w:val="heading 3"/>
    <w:basedOn w:val="a"/>
    <w:next w:val="a"/>
    <w:link w:val="3Char"/>
    <w:qFormat/>
    <w:rsid w:val="00C45218"/>
    <w:pPr>
      <w:keepNext/>
      <w:keepLines/>
      <w:spacing w:before="260" w:after="260" w:line="416" w:lineRule="auto"/>
      <w:outlineLvl w:val="2"/>
    </w:pPr>
    <w:rPr>
      <w:rFonts w:ascii="Times New Roman" w:eastAsia="宋体" w:hAnsi="Times New Roman" w:cs="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rsid w:val="00C45218"/>
    <w:pPr>
      <w:ind w:leftChars="1200" w:left="2520"/>
    </w:pPr>
    <w:rPr>
      <w:rFonts w:ascii="Times New Roman" w:eastAsia="宋体" w:hAnsi="Times New Roman" w:cs="Times New Roman"/>
      <w:szCs w:val="24"/>
    </w:rPr>
  </w:style>
  <w:style w:type="paragraph" w:styleId="a3">
    <w:name w:val="Document Map"/>
    <w:basedOn w:val="a"/>
    <w:link w:val="Char"/>
    <w:semiHidden/>
    <w:qFormat/>
    <w:rsid w:val="00C45218"/>
    <w:pPr>
      <w:shd w:val="clear" w:color="auto" w:fill="000080"/>
    </w:pPr>
    <w:rPr>
      <w:rFonts w:ascii="Times New Roman" w:eastAsia="宋体" w:hAnsi="Times New Roman" w:cs="Times New Roman"/>
    </w:rPr>
  </w:style>
  <w:style w:type="paragraph" w:styleId="a4">
    <w:name w:val="annotation text"/>
    <w:basedOn w:val="a"/>
    <w:link w:val="Char0"/>
    <w:semiHidden/>
    <w:qFormat/>
    <w:rsid w:val="00C45218"/>
    <w:pPr>
      <w:jc w:val="left"/>
    </w:pPr>
    <w:rPr>
      <w:rFonts w:ascii="Times New Roman" w:eastAsia="宋体" w:hAnsi="Times New Roman" w:cs="Times New Roman"/>
    </w:rPr>
  </w:style>
  <w:style w:type="paragraph" w:styleId="a5">
    <w:name w:val="Body Text Indent"/>
    <w:basedOn w:val="a"/>
    <w:link w:val="Char1"/>
    <w:qFormat/>
    <w:rsid w:val="00C45218"/>
    <w:pPr>
      <w:autoSpaceDE w:val="0"/>
      <w:autoSpaceDN w:val="0"/>
      <w:adjustRightInd w:val="0"/>
      <w:ind w:firstLineChars="200" w:firstLine="420"/>
      <w:jc w:val="left"/>
    </w:pPr>
    <w:rPr>
      <w:rFonts w:ascii="宋体" w:eastAsia="宋体" w:hAnsi="Times New Roman" w:cs="Times New Roman"/>
      <w:kern w:val="0"/>
      <w:szCs w:val="20"/>
      <w:lang w:val="zh-CN"/>
    </w:rPr>
  </w:style>
  <w:style w:type="paragraph" w:styleId="5">
    <w:name w:val="toc 5"/>
    <w:basedOn w:val="a"/>
    <w:next w:val="a"/>
    <w:semiHidden/>
    <w:rsid w:val="00C45218"/>
    <w:pPr>
      <w:ind w:leftChars="800" w:left="1680"/>
    </w:pPr>
    <w:rPr>
      <w:rFonts w:ascii="Times New Roman" w:eastAsia="宋体" w:hAnsi="Times New Roman" w:cs="Times New Roman"/>
      <w:szCs w:val="24"/>
    </w:rPr>
  </w:style>
  <w:style w:type="paragraph" w:styleId="30">
    <w:name w:val="toc 3"/>
    <w:basedOn w:val="a"/>
    <w:next w:val="a"/>
    <w:semiHidden/>
    <w:qFormat/>
    <w:rsid w:val="00C45218"/>
    <w:pPr>
      <w:ind w:leftChars="400" w:left="840"/>
    </w:pPr>
    <w:rPr>
      <w:rFonts w:ascii="Times New Roman" w:eastAsia="宋体" w:hAnsi="Times New Roman" w:cs="Times New Roman"/>
      <w:szCs w:val="24"/>
    </w:rPr>
  </w:style>
  <w:style w:type="paragraph" w:styleId="8">
    <w:name w:val="toc 8"/>
    <w:basedOn w:val="a"/>
    <w:next w:val="a"/>
    <w:semiHidden/>
    <w:qFormat/>
    <w:rsid w:val="00C45218"/>
    <w:pPr>
      <w:ind w:leftChars="1400" w:left="2940"/>
    </w:pPr>
    <w:rPr>
      <w:rFonts w:ascii="Times New Roman" w:eastAsia="宋体" w:hAnsi="Times New Roman" w:cs="Times New Roman"/>
      <w:szCs w:val="24"/>
    </w:rPr>
  </w:style>
  <w:style w:type="paragraph" w:styleId="a6">
    <w:name w:val="Date"/>
    <w:basedOn w:val="a"/>
    <w:next w:val="a"/>
    <w:link w:val="Char2"/>
    <w:qFormat/>
    <w:rsid w:val="00C45218"/>
    <w:pPr>
      <w:ind w:leftChars="2500" w:left="100"/>
    </w:pPr>
    <w:rPr>
      <w:rFonts w:ascii="宋体" w:eastAsia="宋体" w:hAnsi="Times New Roman" w:cs="Times New Roman"/>
      <w:kern w:val="0"/>
      <w:sz w:val="20"/>
      <w:szCs w:val="20"/>
      <w:lang w:val="zh-CN"/>
    </w:rPr>
  </w:style>
  <w:style w:type="paragraph" w:styleId="20">
    <w:name w:val="Body Text Indent 2"/>
    <w:basedOn w:val="a"/>
    <w:link w:val="2Char0"/>
    <w:rsid w:val="00C45218"/>
    <w:pPr>
      <w:tabs>
        <w:tab w:val="left" w:pos="2520"/>
      </w:tabs>
      <w:ind w:firstLine="435"/>
    </w:pPr>
    <w:rPr>
      <w:rFonts w:ascii="Times New Roman" w:eastAsia="宋体" w:hAnsi="Times New Roman" w:cs="Times New Roman"/>
      <w:szCs w:val="24"/>
    </w:rPr>
  </w:style>
  <w:style w:type="paragraph" w:styleId="a7">
    <w:name w:val="Balloon Text"/>
    <w:basedOn w:val="a"/>
    <w:link w:val="Char10"/>
    <w:uiPriority w:val="99"/>
    <w:unhideWhenUsed/>
    <w:qFormat/>
    <w:rsid w:val="00C45218"/>
    <w:rPr>
      <w:sz w:val="18"/>
      <w:szCs w:val="18"/>
    </w:rPr>
  </w:style>
  <w:style w:type="paragraph" w:styleId="a8">
    <w:name w:val="footer"/>
    <w:basedOn w:val="a"/>
    <w:link w:val="Char3"/>
    <w:uiPriority w:val="99"/>
    <w:unhideWhenUsed/>
    <w:qFormat/>
    <w:rsid w:val="00C45218"/>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C4521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C45218"/>
    <w:pPr>
      <w:tabs>
        <w:tab w:val="right" w:leader="dot" w:pos="9170"/>
      </w:tabs>
      <w:spacing w:before="120" w:after="120"/>
      <w:jc w:val="left"/>
    </w:pPr>
    <w:rPr>
      <w:rFonts w:ascii="宋体" w:eastAsia="宋体" w:hAnsi="宋体" w:cs="Times New Roman"/>
      <w:b/>
      <w:bCs/>
      <w:caps/>
      <w:color w:val="000000"/>
      <w:sz w:val="24"/>
      <w:szCs w:val="24"/>
    </w:rPr>
  </w:style>
  <w:style w:type="paragraph" w:styleId="4">
    <w:name w:val="toc 4"/>
    <w:basedOn w:val="a"/>
    <w:next w:val="a"/>
    <w:semiHidden/>
    <w:qFormat/>
    <w:rsid w:val="00C45218"/>
    <w:pPr>
      <w:ind w:leftChars="600" w:left="1260"/>
    </w:pPr>
    <w:rPr>
      <w:rFonts w:ascii="Times New Roman" w:eastAsia="宋体" w:hAnsi="Times New Roman" w:cs="Times New Roman"/>
      <w:szCs w:val="24"/>
    </w:rPr>
  </w:style>
  <w:style w:type="paragraph" w:styleId="aa">
    <w:name w:val="Subtitle"/>
    <w:basedOn w:val="a"/>
    <w:next w:val="a"/>
    <w:link w:val="Char11"/>
    <w:uiPriority w:val="11"/>
    <w:qFormat/>
    <w:rsid w:val="00C45218"/>
    <w:pPr>
      <w:spacing w:before="240" w:after="60" w:line="312" w:lineRule="auto"/>
      <w:jc w:val="center"/>
      <w:outlineLvl w:val="1"/>
    </w:pPr>
    <w:rPr>
      <w:rFonts w:ascii="Cambria" w:hAnsi="Cambria"/>
      <w:b/>
      <w:bCs/>
      <w:kern w:val="28"/>
      <w:sz w:val="32"/>
      <w:szCs w:val="32"/>
    </w:rPr>
  </w:style>
  <w:style w:type="paragraph" w:styleId="6">
    <w:name w:val="toc 6"/>
    <w:basedOn w:val="a"/>
    <w:next w:val="a"/>
    <w:semiHidden/>
    <w:qFormat/>
    <w:rsid w:val="00C45218"/>
    <w:pPr>
      <w:ind w:leftChars="1000" w:left="2100"/>
    </w:pPr>
    <w:rPr>
      <w:rFonts w:ascii="Times New Roman" w:eastAsia="宋体" w:hAnsi="Times New Roman" w:cs="Times New Roman"/>
      <w:szCs w:val="24"/>
    </w:rPr>
  </w:style>
  <w:style w:type="paragraph" w:styleId="21">
    <w:name w:val="toc 2"/>
    <w:basedOn w:val="a"/>
    <w:next w:val="a"/>
    <w:uiPriority w:val="39"/>
    <w:qFormat/>
    <w:rsid w:val="00C45218"/>
    <w:pPr>
      <w:tabs>
        <w:tab w:val="right" w:leader="dot" w:pos="9170"/>
      </w:tabs>
      <w:spacing w:line="360" w:lineRule="auto"/>
      <w:ind w:left="210"/>
    </w:pPr>
    <w:rPr>
      <w:rFonts w:ascii="宋体" w:eastAsia="宋体" w:hAnsi="宋体" w:cs="Times New Roman"/>
      <w:b/>
      <w:smallCaps/>
      <w:color w:val="000000"/>
      <w:sz w:val="24"/>
      <w:szCs w:val="24"/>
    </w:rPr>
  </w:style>
  <w:style w:type="paragraph" w:styleId="9">
    <w:name w:val="toc 9"/>
    <w:basedOn w:val="a"/>
    <w:next w:val="a"/>
    <w:semiHidden/>
    <w:qFormat/>
    <w:rsid w:val="00C45218"/>
    <w:pPr>
      <w:ind w:leftChars="1600" w:left="3360"/>
    </w:pPr>
    <w:rPr>
      <w:rFonts w:ascii="Times New Roman" w:eastAsia="宋体" w:hAnsi="Times New Roman" w:cs="Times New Roman"/>
      <w:szCs w:val="24"/>
    </w:rPr>
  </w:style>
  <w:style w:type="paragraph" w:styleId="HTML">
    <w:name w:val="HTML Preformatted"/>
    <w:basedOn w:val="a"/>
    <w:link w:val="HTMLChar"/>
    <w:qFormat/>
    <w:rsid w:val="00C452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b">
    <w:name w:val="Normal (Web)"/>
    <w:basedOn w:val="a"/>
    <w:uiPriority w:val="99"/>
    <w:rsid w:val="00C45218"/>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link w:val="Char5"/>
    <w:qFormat/>
    <w:rsid w:val="00C45218"/>
    <w:pPr>
      <w:spacing w:before="240" w:after="60"/>
      <w:jc w:val="center"/>
      <w:outlineLvl w:val="0"/>
    </w:pPr>
    <w:rPr>
      <w:rFonts w:ascii="Arial" w:eastAsia="宋体" w:hAnsi="Arial" w:cs="Arial"/>
      <w:b/>
      <w:bCs/>
      <w:sz w:val="32"/>
      <w:szCs w:val="32"/>
    </w:rPr>
  </w:style>
  <w:style w:type="character" w:styleId="ad">
    <w:name w:val="Strong"/>
    <w:basedOn w:val="a0"/>
    <w:uiPriority w:val="22"/>
    <w:qFormat/>
    <w:rsid w:val="00C45218"/>
    <w:rPr>
      <w:b/>
      <w:bCs/>
    </w:rPr>
  </w:style>
  <w:style w:type="character" w:styleId="ae">
    <w:name w:val="page number"/>
    <w:basedOn w:val="a0"/>
    <w:qFormat/>
    <w:rsid w:val="00C45218"/>
  </w:style>
  <w:style w:type="character" w:styleId="af">
    <w:name w:val="FollowedHyperlink"/>
    <w:basedOn w:val="a0"/>
    <w:rsid w:val="00C45218"/>
    <w:rPr>
      <w:color w:val="800080"/>
      <w:u w:val="single"/>
    </w:rPr>
  </w:style>
  <w:style w:type="character" w:styleId="af0">
    <w:name w:val="Hyperlink"/>
    <w:uiPriority w:val="99"/>
    <w:qFormat/>
    <w:rsid w:val="00C45218"/>
    <w:rPr>
      <w:color w:val="0000FF"/>
      <w:u w:val="single"/>
    </w:rPr>
  </w:style>
  <w:style w:type="table" w:styleId="af1">
    <w:name w:val="Table Grid"/>
    <w:basedOn w:val="a1"/>
    <w:qFormat/>
    <w:rsid w:val="00C4521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9"/>
    <w:uiPriority w:val="99"/>
    <w:rsid w:val="00C45218"/>
    <w:rPr>
      <w:sz w:val="18"/>
      <w:szCs w:val="18"/>
    </w:rPr>
  </w:style>
  <w:style w:type="character" w:customStyle="1" w:styleId="Char3">
    <w:name w:val="页脚 Char"/>
    <w:basedOn w:val="a0"/>
    <w:link w:val="a8"/>
    <w:uiPriority w:val="99"/>
    <w:rsid w:val="00C45218"/>
    <w:rPr>
      <w:sz w:val="18"/>
      <w:szCs w:val="18"/>
    </w:rPr>
  </w:style>
  <w:style w:type="character" w:customStyle="1" w:styleId="1Char">
    <w:name w:val="标题 1 Char"/>
    <w:basedOn w:val="a0"/>
    <w:link w:val="1"/>
    <w:uiPriority w:val="9"/>
    <w:qFormat/>
    <w:rsid w:val="00C45218"/>
    <w:rPr>
      <w:rFonts w:ascii="Times New Roman" w:eastAsia="黑体" w:hAnsi="Times New Roman" w:cs="Times New Roman"/>
      <w:b/>
      <w:bCs/>
      <w:kern w:val="44"/>
      <w:sz w:val="32"/>
      <w:szCs w:val="44"/>
    </w:rPr>
  </w:style>
  <w:style w:type="character" w:customStyle="1" w:styleId="2Char">
    <w:name w:val="标题 2 Char"/>
    <w:basedOn w:val="a0"/>
    <w:link w:val="2"/>
    <w:uiPriority w:val="9"/>
    <w:rsid w:val="00C45218"/>
    <w:rPr>
      <w:rFonts w:ascii="Cambria" w:eastAsia="宋体" w:hAnsi="Cambria" w:cs="Times New Roman"/>
      <w:b/>
      <w:bCs/>
      <w:sz w:val="28"/>
      <w:szCs w:val="32"/>
    </w:rPr>
  </w:style>
  <w:style w:type="character" w:customStyle="1" w:styleId="3Char">
    <w:name w:val="标题 3 Char"/>
    <w:basedOn w:val="a0"/>
    <w:link w:val="3"/>
    <w:rsid w:val="00C45218"/>
    <w:rPr>
      <w:rFonts w:ascii="Times New Roman" w:eastAsia="宋体" w:hAnsi="Times New Roman" w:cs="Times New Roman"/>
      <w:bCs/>
      <w:sz w:val="24"/>
      <w:szCs w:val="32"/>
    </w:rPr>
  </w:style>
  <w:style w:type="character" w:customStyle="1" w:styleId="2CharChar">
    <w:name w:val="样式2 Char Char"/>
    <w:basedOn w:val="Char6"/>
    <w:link w:val="22"/>
    <w:qFormat/>
    <w:rsid w:val="00C45218"/>
    <w:rPr>
      <w:rFonts w:ascii="Calibri" w:eastAsia="黑体" w:hAnsi="Calibri"/>
      <w:b/>
      <w:bCs/>
      <w:szCs w:val="32"/>
    </w:rPr>
  </w:style>
  <w:style w:type="character" w:customStyle="1" w:styleId="Char6">
    <w:name w:val="批注框文本 Char"/>
    <w:link w:val="a7"/>
    <w:uiPriority w:val="99"/>
    <w:rsid w:val="00C45218"/>
    <w:rPr>
      <w:sz w:val="18"/>
      <w:szCs w:val="18"/>
    </w:rPr>
  </w:style>
  <w:style w:type="paragraph" w:customStyle="1" w:styleId="22">
    <w:name w:val="样式2"/>
    <w:basedOn w:val="3"/>
    <w:link w:val="2CharChar"/>
    <w:rsid w:val="00C45218"/>
    <w:pPr>
      <w:widowControl/>
      <w:jc w:val="left"/>
    </w:pPr>
    <w:rPr>
      <w:rFonts w:ascii="Calibri" w:eastAsia="黑体" w:hAnsi="Calibri" w:cstheme="minorBidi"/>
      <w:b/>
      <w:sz w:val="21"/>
    </w:rPr>
  </w:style>
  <w:style w:type="character" w:customStyle="1" w:styleId="Char7">
    <w:name w:val="副标题 Char"/>
    <w:link w:val="aa"/>
    <w:uiPriority w:val="11"/>
    <w:rsid w:val="00C45218"/>
    <w:rPr>
      <w:rFonts w:ascii="Cambria" w:hAnsi="Cambria"/>
      <w:b/>
      <w:bCs/>
      <w:kern w:val="28"/>
      <w:sz w:val="32"/>
      <w:szCs w:val="32"/>
    </w:rPr>
  </w:style>
  <w:style w:type="character" w:customStyle="1" w:styleId="emptel1">
    <w:name w:val="emptel1"/>
    <w:basedOn w:val="a0"/>
    <w:rsid w:val="00C45218"/>
    <w:rPr>
      <w:sz w:val="18"/>
      <w:szCs w:val="18"/>
    </w:rPr>
  </w:style>
  <w:style w:type="character" w:customStyle="1" w:styleId="txt4">
    <w:name w:val="txt4"/>
    <w:basedOn w:val="a0"/>
    <w:rsid w:val="00C45218"/>
  </w:style>
  <w:style w:type="paragraph" w:customStyle="1" w:styleId="table305">
    <w:name w:val="table305"/>
    <w:basedOn w:val="a"/>
    <w:rsid w:val="00C45218"/>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font6">
    <w:name w:val="font6"/>
    <w:basedOn w:val="a"/>
    <w:rsid w:val="00C45218"/>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table303">
    <w:name w:val="table303"/>
    <w:basedOn w:val="a"/>
    <w:qFormat/>
    <w:rsid w:val="00C45218"/>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xl40">
    <w:name w:val="xl40"/>
    <w:basedOn w:val="a"/>
    <w:qFormat/>
    <w:rsid w:val="00C4521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eastAsia="宋体" w:hAnsi="Arial Unicode MS" w:cs="Times New Roman"/>
      <w:color w:val="000000"/>
      <w:kern w:val="0"/>
      <w:sz w:val="20"/>
      <w:szCs w:val="20"/>
    </w:rPr>
  </w:style>
  <w:style w:type="paragraph" w:customStyle="1" w:styleId="stedit1">
    <w:name w:val="stedit1"/>
    <w:basedOn w:val="a"/>
    <w:rsid w:val="00C45218"/>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character" w:customStyle="1" w:styleId="Char0">
    <w:name w:val="批注文字 Char"/>
    <w:basedOn w:val="a0"/>
    <w:link w:val="a4"/>
    <w:semiHidden/>
    <w:rsid w:val="00C45218"/>
    <w:rPr>
      <w:rFonts w:ascii="Times New Roman" w:eastAsia="宋体" w:hAnsi="Times New Roman" w:cs="Times New Roman"/>
    </w:rPr>
  </w:style>
  <w:style w:type="paragraph" w:customStyle="1" w:styleId="xl35">
    <w:name w:val="xl35"/>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7">
    <w:name w:val="f7"/>
    <w:basedOn w:val="a"/>
    <w:rsid w:val="00C45218"/>
    <w:pPr>
      <w:widowControl/>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xl42">
    <w:name w:val="xl42"/>
    <w:basedOn w:val="a"/>
    <w:qFormat/>
    <w:rsid w:val="00C45218"/>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0"/>
      <w:szCs w:val="20"/>
    </w:rPr>
  </w:style>
  <w:style w:type="paragraph" w:customStyle="1" w:styleId="f10">
    <w:name w:val="f10"/>
    <w:basedOn w:val="a"/>
    <w:rsid w:val="00C45218"/>
    <w:pPr>
      <w:widowControl/>
      <w:spacing w:before="100" w:beforeAutospacing="1" w:after="100" w:afterAutospacing="1" w:line="300" w:lineRule="atLeast"/>
      <w:jc w:val="left"/>
    </w:pPr>
    <w:rPr>
      <w:rFonts w:ascii="宋体" w:eastAsia="宋体" w:hAnsi="宋体" w:cs="Arial Unicode MS" w:hint="eastAsia"/>
      <w:color w:val="000000"/>
      <w:kern w:val="0"/>
      <w:sz w:val="18"/>
      <w:szCs w:val="18"/>
    </w:rPr>
  </w:style>
  <w:style w:type="character" w:customStyle="1" w:styleId="Char1">
    <w:name w:val="正文文本缩进 Char"/>
    <w:basedOn w:val="a0"/>
    <w:link w:val="a5"/>
    <w:qFormat/>
    <w:rsid w:val="00C45218"/>
    <w:rPr>
      <w:rFonts w:ascii="宋体" w:eastAsia="宋体" w:hAnsi="Times New Roman" w:cs="Times New Roman"/>
      <w:kern w:val="0"/>
      <w:szCs w:val="20"/>
      <w:lang w:val="zh-CN"/>
    </w:rPr>
  </w:style>
  <w:style w:type="character" w:customStyle="1" w:styleId="Char5">
    <w:name w:val="标题 Char"/>
    <w:basedOn w:val="a0"/>
    <w:link w:val="ac"/>
    <w:qFormat/>
    <w:rsid w:val="00C45218"/>
    <w:rPr>
      <w:rFonts w:ascii="Arial" w:eastAsia="宋体" w:hAnsi="Arial" w:cs="Arial"/>
      <w:b/>
      <w:bCs/>
      <w:sz w:val="32"/>
      <w:szCs w:val="32"/>
    </w:rPr>
  </w:style>
  <w:style w:type="character" w:customStyle="1" w:styleId="Char">
    <w:name w:val="文档结构图 Char"/>
    <w:basedOn w:val="a0"/>
    <w:link w:val="a3"/>
    <w:semiHidden/>
    <w:rsid w:val="00C45218"/>
    <w:rPr>
      <w:rFonts w:ascii="Times New Roman" w:eastAsia="宋体" w:hAnsi="Times New Roman" w:cs="Times New Roman"/>
      <w:shd w:val="clear" w:color="auto" w:fill="000080"/>
    </w:rPr>
  </w:style>
  <w:style w:type="paragraph" w:customStyle="1" w:styleId="xl22">
    <w:name w:val="xl22"/>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Times New Roman"/>
      <w:color w:val="000000"/>
      <w:kern w:val="0"/>
      <w:sz w:val="20"/>
      <w:szCs w:val="20"/>
    </w:rPr>
  </w:style>
  <w:style w:type="paragraph" w:customStyle="1" w:styleId="xl38">
    <w:name w:val="xl38"/>
    <w:basedOn w:val="a"/>
    <w:qFormat/>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character" w:customStyle="1" w:styleId="Char11">
    <w:name w:val="副标题 Char1"/>
    <w:basedOn w:val="a0"/>
    <w:link w:val="aa"/>
    <w:uiPriority w:val="11"/>
    <w:rsid w:val="00C45218"/>
    <w:rPr>
      <w:rFonts w:asciiTheme="majorHAnsi" w:eastAsia="宋体" w:hAnsiTheme="majorHAnsi" w:cstheme="majorBidi"/>
      <w:b/>
      <w:bCs/>
      <w:kern w:val="28"/>
      <w:sz w:val="32"/>
      <w:szCs w:val="32"/>
    </w:rPr>
  </w:style>
  <w:style w:type="paragraph" w:customStyle="1" w:styleId="xl31">
    <w:name w:val="xl31"/>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character" w:customStyle="1" w:styleId="HTMLChar">
    <w:name w:val="HTML 预设格式 Char"/>
    <w:basedOn w:val="a0"/>
    <w:link w:val="HTML"/>
    <w:rsid w:val="00C45218"/>
    <w:rPr>
      <w:rFonts w:ascii="Arial Unicode MS" w:eastAsia="Courier New" w:hAnsi="Arial Unicode MS" w:cs="Courier New"/>
      <w:kern w:val="0"/>
      <w:sz w:val="20"/>
      <w:szCs w:val="20"/>
    </w:rPr>
  </w:style>
  <w:style w:type="paragraph" w:customStyle="1" w:styleId="xl34">
    <w:name w:val="xl34"/>
    <w:basedOn w:val="a"/>
    <w:rsid w:val="00C4521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8">
    <w:name w:val="xl28"/>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stedit">
    <w:name w:val="stedit"/>
    <w:basedOn w:val="a"/>
    <w:rsid w:val="00C45218"/>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table304">
    <w:name w:val="table304"/>
    <w:basedOn w:val="a"/>
    <w:rsid w:val="00C45218"/>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xl39">
    <w:name w:val="xl39"/>
    <w:basedOn w:val="a"/>
    <w:rsid w:val="00C45218"/>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eastAsia="宋体" w:hAnsi="Arial Unicode MS" w:cs="Times New Roman"/>
      <w:kern w:val="0"/>
      <w:sz w:val="20"/>
      <w:szCs w:val="20"/>
    </w:rPr>
  </w:style>
  <w:style w:type="paragraph" w:customStyle="1" w:styleId="font5">
    <w:name w:val="font5"/>
    <w:basedOn w:val="a"/>
    <w:rsid w:val="00C45218"/>
    <w:pPr>
      <w:widowControl/>
      <w:spacing w:before="100" w:beforeAutospacing="1" w:after="100" w:afterAutospacing="1"/>
      <w:jc w:val="left"/>
    </w:pPr>
    <w:rPr>
      <w:rFonts w:ascii="宋体" w:eastAsia="宋体" w:hAnsi="宋体" w:cs="Arial Unicode MS" w:hint="eastAsia"/>
      <w:kern w:val="0"/>
      <w:sz w:val="20"/>
      <w:szCs w:val="20"/>
    </w:rPr>
  </w:style>
  <w:style w:type="paragraph" w:customStyle="1" w:styleId="font8">
    <w:name w:val="font8"/>
    <w:basedOn w:val="a"/>
    <w:rsid w:val="00C45218"/>
    <w:pPr>
      <w:widowControl/>
      <w:spacing w:before="100" w:beforeAutospacing="1" w:after="100" w:afterAutospacing="1"/>
      <w:jc w:val="left"/>
    </w:pPr>
    <w:rPr>
      <w:rFonts w:ascii="Tahoma" w:eastAsia="宋体" w:hAnsi="Tahoma" w:cs="Tahoma"/>
      <w:kern w:val="0"/>
      <w:sz w:val="20"/>
      <w:szCs w:val="20"/>
    </w:rPr>
  </w:style>
  <w:style w:type="paragraph" w:customStyle="1" w:styleId="xl29">
    <w:name w:val="xl29"/>
    <w:basedOn w:val="a"/>
    <w:qFormat/>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character" w:customStyle="1" w:styleId="2Char0">
    <w:name w:val="正文文本缩进 2 Char"/>
    <w:basedOn w:val="a0"/>
    <w:link w:val="20"/>
    <w:rsid w:val="00C45218"/>
    <w:rPr>
      <w:rFonts w:ascii="Times New Roman" w:eastAsia="宋体" w:hAnsi="Times New Roman" w:cs="Times New Roman"/>
      <w:szCs w:val="24"/>
    </w:rPr>
  </w:style>
  <w:style w:type="paragraph" w:customStyle="1" w:styleId="table302">
    <w:name w:val="table302"/>
    <w:basedOn w:val="a"/>
    <w:rsid w:val="00C45218"/>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CharCharChar">
    <w:name w:val="Char Char Char"/>
    <w:basedOn w:val="a"/>
    <w:rsid w:val="00C45218"/>
    <w:pPr>
      <w:widowControl/>
      <w:spacing w:after="160" w:line="240" w:lineRule="exact"/>
      <w:jc w:val="left"/>
    </w:pPr>
    <w:rPr>
      <w:rFonts w:ascii="Verdana" w:eastAsia="宋体" w:hAnsi="Verdana" w:cs="Times New Roman"/>
      <w:kern w:val="0"/>
      <w:sz w:val="20"/>
      <w:szCs w:val="20"/>
      <w:lang w:eastAsia="en-US"/>
    </w:rPr>
  </w:style>
  <w:style w:type="paragraph" w:customStyle="1" w:styleId="f8-hg">
    <w:name w:val="f8-hg"/>
    <w:basedOn w:val="a"/>
    <w:rsid w:val="00C45218"/>
    <w:pPr>
      <w:widowControl/>
      <w:spacing w:before="100" w:beforeAutospacing="1" w:after="100" w:afterAutospacing="1" w:line="330" w:lineRule="atLeast"/>
      <w:jc w:val="left"/>
    </w:pPr>
    <w:rPr>
      <w:rFonts w:ascii="宋体" w:eastAsia="宋体" w:hAnsi="宋体" w:cs="Arial Unicode MS" w:hint="eastAsia"/>
      <w:color w:val="000000"/>
      <w:spacing w:val="30"/>
      <w:kern w:val="0"/>
      <w:szCs w:val="21"/>
    </w:rPr>
  </w:style>
  <w:style w:type="paragraph" w:customStyle="1" w:styleId="CharCharChar1">
    <w:name w:val="Char Char Char1"/>
    <w:basedOn w:val="a"/>
    <w:rsid w:val="00C45218"/>
    <w:pPr>
      <w:widowControl/>
      <w:spacing w:after="160" w:line="240" w:lineRule="exact"/>
      <w:jc w:val="left"/>
    </w:pPr>
    <w:rPr>
      <w:rFonts w:ascii="Verdana" w:eastAsia="宋体" w:hAnsi="Verdana" w:cs="Times New Roman"/>
      <w:kern w:val="0"/>
      <w:sz w:val="20"/>
      <w:szCs w:val="20"/>
      <w:lang w:eastAsia="en-US"/>
    </w:rPr>
  </w:style>
  <w:style w:type="paragraph" w:customStyle="1" w:styleId="xl33">
    <w:name w:val="xl33"/>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2">
    <w:name w:val="xl32"/>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Default">
    <w:name w:val="Default"/>
    <w:rsid w:val="00C45218"/>
    <w:pPr>
      <w:widowControl w:val="0"/>
      <w:autoSpaceDE w:val="0"/>
      <w:autoSpaceDN w:val="0"/>
      <w:adjustRightInd w:val="0"/>
    </w:pPr>
    <w:rPr>
      <w:rFonts w:ascii="宋体" w:hAnsi="宋体" w:cs="宋体"/>
      <w:color w:val="000000"/>
      <w:sz w:val="24"/>
      <w:szCs w:val="24"/>
    </w:rPr>
  </w:style>
  <w:style w:type="paragraph" w:customStyle="1" w:styleId="xl24">
    <w:name w:val="xl24"/>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character" w:customStyle="1" w:styleId="Char12">
    <w:name w:val="页眉 Char1"/>
    <w:basedOn w:val="a0"/>
    <w:uiPriority w:val="99"/>
    <w:semiHidden/>
    <w:rsid w:val="00C45218"/>
    <w:rPr>
      <w:kern w:val="2"/>
      <w:sz w:val="18"/>
      <w:szCs w:val="18"/>
    </w:rPr>
  </w:style>
  <w:style w:type="paragraph" w:customStyle="1" w:styleId="fgj01">
    <w:name w:val="fgj01"/>
    <w:basedOn w:val="a"/>
    <w:rsid w:val="00C45218"/>
    <w:pPr>
      <w:widowControl/>
      <w:spacing w:before="100" w:beforeAutospacing="1" w:after="100" w:afterAutospacing="1" w:line="330" w:lineRule="atLeast"/>
      <w:jc w:val="left"/>
    </w:pPr>
    <w:rPr>
      <w:rFonts w:ascii="宋体" w:eastAsia="宋体" w:hAnsi="宋体" w:cs="Arial Unicode MS" w:hint="eastAsia"/>
      <w:b/>
      <w:bCs/>
      <w:color w:val="000000"/>
      <w:spacing w:val="15"/>
      <w:kern w:val="0"/>
      <w:szCs w:val="21"/>
    </w:rPr>
  </w:style>
  <w:style w:type="paragraph" w:customStyle="1" w:styleId="f1">
    <w:name w:val="f1"/>
    <w:basedOn w:val="a"/>
    <w:qFormat/>
    <w:rsid w:val="00C45218"/>
    <w:pPr>
      <w:widowControl/>
      <w:spacing w:before="100" w:beforeAutospacing="1" w:after="100" w:afterAutospacing="1" w:line="330" w:lineRule="atLeast"/>
      <w:jc w:val="left"/>
    </w:pPr>
    <w:rPr>
      <w:rFonts w:ascii="宋体" w:eastAsia="宋体" w:hAnsi="宋体" w:cs="Times New Roman" w:hint="eastAsia"/>
      <w:color w:val="000000"/>
      <w:kern w:val="0"/>
      <w:sz w:val="18"/>
      <w:szCs w:val="18"/>
    </w:rPr>
  </w:style>
  <w:style w:type="paragraph" w:customStyle="1" w:styleId="xl25">
    <w:name w:val="xl25"/>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font9">
    <w:name w:val="font9"/>
    <w:basedOn w:val="a"/>
    <w:rsid w:val="00C45218"/>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xl27">
    <w:name w:val="xl27"/>
    <w:basedOn w:val="a"/>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character" w:customStyle="1" w:styleId="Char13">
    <w:name w:val="页脚 Char1"/>
    <w:basedOn w:val="a0"/>
    <w:uiPriority w:val="99"/>
    <w:semiHidden/>
    <w:rsid w:val="00C45218"/>
    <w:rPr>
      <w:kern w:val="2"/>
      <w:sz w:val="18"/>
      <w:szCs w:val="18"/>
    </w:rPr>
  </w:style>
  <w:style w:type="paragraph" w:customStyle="1" w:styleId="buttons02">
    <w:name w:val="buttons02"/>
    <w:basedOn w:val="a"/>
    <w:rsid w:val="00C45218"/>
    <w:pPr>
      <w:widowControl/>
      <w:shd w:val="clear" w:color="auto" w:fill="D2E4FC"/>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xl36">
    <w:name w:val="xl36"/>
    <w:basedOn w:val="a"/>
    <w:rsid w:val="00C4521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p0">
    <w:name w:val="p0"/>
    <w:basedOn w:val="a"/>
    <w:rsid w:val="00C45218"/>
    <w:pPr>
      <w:widowControl/>
      <w:jc w:val="left"/>
    </w:pPr>
    <w:rPr>
      <w:rFonts w:ascii="宋体" w:eastAsia="宋体" w:hAnsi="宋体" w:cs="Times New Roman"/>
      <w:kern w:val="0"/>
      <w:sz w:val="24"/>
      <w:szCs w:val="21"/>
    </w:rPr>
  </w:style>
  <w:style w:type="character" w:customStyle="1" w:styleId="Char2">
    <w:name w:val="日期 Char"/>
    <w:basedOn w:val="a0"/>
    <w:link w:val="a6"/>
    <w:rsid w:val="00C45218"/>
    <w:rPr>
      <w:rFonts w:ascii="宋体" w:eastAsia="宋体" w:hAnsi="Times New Roman" w:cs="Times New Roman"/>
      <w:kern w:val="0"/>
      <w:sz w:val="20"/>
      <w:szCs w:val="20"/>
      <w:lang w:val="zh-CN"/>
    </w:rPr>
  </w:style>
  <w:style w:type="paragraph" w:customStyle="1" w:styleId="font7">
    <w:name w:val="font7"/>
    <w:basedOn w:val="a"/>
    <w:rsid w:val="00C45218"/>
    <w:pPr>
      <w:widowControl/>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37">
    <w:name w:val="xl37"/>
    <w:basedOn w:val="a"/>
    <w:qFormat/>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2">
    <w:name w:val="f2"/>
    <w:basedOn w:val="a"/>
    <w:rsid w:val="00C45218"/>
    <w:pPr>
      <w:widowControl/>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f5">
    <w:name w:val="f5"/>
    <w:basedOn w:val="a"/>
    <w:qFormat/>
    <w:rsid w:val="00C45218"/>
    <w:pPr>
      <w:widowControl/>
      <w:spacing w:before="100" w:beforeAutospacing="1" w:after="100" w:afterAutospacing="1" w:line="330" w:lineRule="atLeast"/>
      <w:jc w:val="left"/>
    </w:pPr>
    <w:rPr>
      <w:rFonts w:ascii="宋体" w:eastAsia="宋体" w:hAnsi="宋体" w:cs="Arial Unicode MS" w:hint="eastAsia"/>
      <w:color w:val="000000"/>
      <w:spacing w:val="15"/>
      <w:kern w:val="0"/>
      <w:sz w:val="18"/>
      <w:szCs w:val="18"/>
    </w:rPr>
  </w:style>
  <w:style w:type="character" w:customStyle="1" w:styleId="Char10">
    <w:name w:val="批注框文本 Char1"/>
    <w:basedOn w:val="a0"/>
    <w:link w:val="a7"/>
    <w:uiPriority w:val="99"/>
    <w:semiHidden/>
    <w:rsid w:val="00C45218"/>
    <w:rPr>
      <w:sz w:val="18"/>
      <w:szCs w:val="18"/>
    </w:rPr>
  </w:style>
  <w:style w:type="paragraph" w:customStyle="1" w:styleId="table301">
    <w:name w:val="table301"/>
    <w:basedOn w:val="a"/>
    <w:rsid w:val="00C45218"/>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eastAsia="宋体" w:hAnsi="宋体" w:cs="Arial Unicode MS" w:hint="eastAsia"/>
      <w:color w:val="000000"/>
      <w:kern w:val="0"/>
      <w:szCs w:val="21"/>
    </w:rPr>
  </w:style>
  <w:style w:type="paragraph" w:customStyle="1" w:styleId="fgj02">
    <w:name w:val="fgj02"/>
    <w:basedOn w:val="a"/>
    <w:rsid w:val="00C45218"/>
    <w:pPr>
      <w:widowControl/>
      <w:spacing w:before="100" w:beforeAutospacing="1" w:after="100" w:afterAutospacing="1" w:line="330" w:lineRule="atLeast"/>
      <w:jc w:val="left"/>
    </w:pPr>
    <w:rPr>
      <w:rFonts w:ascii="宋体" w:eastAsia="宋体" w:hAnsi="宋体" w:cs="Arial Unicode MS" w:hint="eastAsia"/>
      <w:b/>
      <w:bCs/>
      <w:color w:val="000000"/>
      <w:spacing w:val="15"/>
      <w:kern w:val="0"/>
      <w:szCs w:val="21"/>
    </w:rPr>
  </w:style>
  <w:style w:type="paragraph" w:customStyle="1" w:styleId="f3">
    <w:name w:val="f3"/>
    <w:basedOn w:val="a"/>
    <w:qFormat/>
    <w:rsid w:val="00C45218"/>
    <w:pPr>
      <w:widowControl/>
      <w:spacing w:before="100" w:beforeAutospacing="1" w:after="100" w:afterAutospacing="1" w:line="330" w:lineRule="atLeast"/>
      <w:jc w:val="left"/>
    </w:pPr>
    <w:rPr>
      <w:rFonts w:ascii="宋体" w:eastAsia="宋体" w:hAnsi="宋体" w:cs="Arial Unicode MS" w:hint="eastAsia"/>
      <w:color w:val="000000"/>
      <w:kern w:val="0"/>
      <w:sz w:val="16"/>
      <w:szCs w:val="16"/>
    </w:rPr>
  </w:style>
  <w:style w:type="paragraph" w:customStyle="1" w:styleId="f0">
    <w:name w:val="f0"/>
    <w:basedOn w:val="a"/>
    <w:qFormat/>
    <w:rsid w:val="00C45218"/>
    <w:pPr>
      <w:widowControl/>
      <w:spacing w:before="100" w:beforeAutospacing="1" w:after="100" w:afterAutospacing="1" w:line="270" w:lineRule="atLeast"/>
      <w:jc w:val="left"/>
    </w:pPr>
    <w:rPr>
      <w:rFonts w:ascii="宋体" w:eastAsia="宋体" w:hAnsi="宋体" w:cs="Arial Unicode MS" w:hint="eastAsia"/>
      <w:color w:val="000000"/>
      <w:kern w:val="0"/>
      <w:sz w:val="18"/>
      <w:szCs w:val="18"/>
    </w:rPr>
  </w:style>
  <w:style w:type="paragraph" w:customStyle="1" w:styleId="f8">
    <w:name w:val="f8"/>
    <w:basedOn w:val="a"/>
    <w:rsid w:val="00C45218"/>
    <w:pPr>
      <w:widowControl/>
      <w:spacing w:before="100" w:beforeAutospacing="1" w:after="100" w:afterAutospacing="1" w:line="330" w:lineRule="atLeast"/>
      <w:jc w:val="left"/>
    </w:pPr>
    <w:rPr>
      <w:rFonts w:ascii="宋体" w:eastAsia="宋体" w:hAnsi="宋体" w:cs="Arial Unicode MS" w:hint="eastAsia"/>
      <w:color w:val="000000"/>
      <w:spacing w:val="30"/>
      <w:kern w:val="0"/>
      <w:szCs w:val="21"/>
    </w:rPr>
  </w:style>
  <w:style w:type="paragraph" w:customStyle="1" w:styleId="f4">
    <w:name w:val="f4"/>
    <w:basedOn w:val="a"/>
    <w:qFormat/>
    <w:rsid w:val="00C45218"/>
    <w:pPr>
      <w:widowControl/>
      <w:spacing w:before="100" w:beforeAutospacing="1" w:after="100" w:afterAutospacing="1" w:line="330" w:lineRule="atLeast"/>
      <w:jc w:val="left"/>
    </w:pPr>
    <w:rPr>
      <w:rFonts w:ascii="宋体" w:eastAsia="宋体" w:hAnsi="宋体" w:cs="Arial Unicode MS" w:hint="eastAsia"/>
      <w:color w:val="000000"/>
      <w:kern w:val="0"/>
      <w:sz w:val="18"/>
      <w:szCs w:val="18"/>
    </w:rPr>
  </w:style>
  <w:style w:type="paragraph" w:customStyle="1" w:styleId="f6">
    <w:name w:val="f6"/>
    <w:basedOn w:val="a"/>
    <w:rsid w:val="00C45218"/>
    <w:pPr>
      <w:widowControl/>
      <w:spacing w:before="100" w:beforeAutospacing="1" w:after="100" w:afterAutospacing="1" w:line="330" w:lineRule="atLeast"/>
      <w:jc w:val="left"/>
    </w:pPr>
    <w:rPr>
      <w:rFonts w:ascii="宋体" w:eastAsia="宋体" w:hAnsi="宋体" w:cs="Arial Unicode MS" w:hint="eastAsia"/>
      <w:color w:val="000000"/>
      <w:spacing w:val="15"/>
      <w:kern w:val="0"/>
      <w:sz w:val="18"/>
      <w:szCs w:val="18"/>
    </w:rPr>
  </w:style>
  <w:style w:type="paragraph" w:customStyle="1" w:styleId="xl26">
    <w:name w:val="xl26"/>
    <w:basedOn w:val="a"/>
    <w:qFormat/>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custtext">
    <w:name w:val="custtext"/>
    <w:basedOn w:val="a"/>
    <w:rsid w:val="00C45218"/>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eastAsia="宋体" w:hAnsi="宋体" w:cs="Arial Unicode MS" w:hint="eastAsia"/>
      <w:color w:val="054B92"/>
      <w:kern w:val="0"/>
      <w:sz w:val="18"/>
      <w:szCs w:val="18"/>
    </w:rPr>
  </w:style>
  <w:style w:type="paragraph" w:customStyle="1" w:styleId="xl30">
    <w:name w:val="xl30"/>
    <w:basedOn w:val="a"/>
    <w:qFormat/>
    <w:rsid w:val="00C452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3">
    <w:name w:val="xl43"/>
    <w:basedOn w:val="a"/>
    <w:rsid w:val="00C45218"/>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宋体" w:hAnsi="Arial Unicode MS" w:cs="Times New Roman"/>
      <w:color w:val="0000FF"/>
      <w:kern w:val="0"/>
      <w:sz w:val="20"/>
      <w:szCs w:val="20"/>
    </w:rPr>
  </w:style>
  <w:style w:type="paragraph" w:customStyle="1" w:styleId="xl41">
    <w:name w:val="xl41"/>
    <w:basedOn w:val="a"/>
    <w:rsid w:val="00C45218"/>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eastAsia="宋体" w:hAnsi="Arial Unicode MS"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113062590">
      <w:bodyDiv w:val="1"/>
      <w:marLeft w:val="0"/>
      <w:marRight w:val="0"/>
      <w:marTop w:val="0"/>
      <w:marBottom w:val="0"/>
      <w:divBdr>
        <w:top w:val="none" w:sz="0" w:space="0" w:color="auto"/>
        <w:left w:val="none" w:sz="0" w:space="0" w:color="auto"/>
        <w:bottom w:val="none" w:sz="0" w:space="0" w:color="auto"/>
        <w:right w:val="none" w:sz="0" w:space="0" w:color="auto"/>
      </w:divBdr>
    </w:div>
    <w:div w:id="223106624">
      <w:bodyDiv w:val="1"/>
      <w:marLeft w:val="0"/>
      <w:marRight w:val="0"/>
      <w:marTop w:val="0"/>
      <w:marBottom w:val="0"/>
      <w:divBdr>
        <w:top w:val="none" w:sz="0" w:space="0" w:color="auto"/>
        <w:left w:val="none" w:sz="0" w:space="0" w:color="auto"/>
        <w:bottom w:val="none" w:sz="0" w:space="0" w:color="auto"/>
        <w:right w:val="none" w:sz="0" w:space="0" w:color="auto"/>
      </w:divBdr>
    </w:div>
    <w:div w:id="295721398">
      <w:bodyDiv w:val="1"/>
      <w:marLeft w:val="0"/>
      <w:marRight w:val="0"/>
      <w:marTop w:val="0"/>
      <w:marBottom w:val="0"/>
      <w:divBdr>
        <w:top w:val="none" w:sz="0" w:space="0" w:color="auto"/>
        <w:left w:val="none" w:sz="0" w:space="0" w:color="auto"/>
        <w:bottom w:val="none" w:sz="0" w:space="0" w:color="auto"/>
        <w:right w:val="none" w:sz="0" w:space="0" w:color="auto"/>
      </w:divBdr>
    </w:div>
    <w:div w:id="303701955">
      <w:bodyDiv w:val="1"/>
      <w:marLeft w:val="0"/>
      <w:marRight w:val="0"/>
      <w:marTop w:val="0"/>
      <w:marBottom w:val="0"/>
      <w:divBdr>
        <w:top w:val="none" w:sz="0" w:space="0" w:color="auto"/>
        <w:left w:val="none" w:sz="0" w:space="0" w:color="auto"/>
        <w:bottom w:val="none" w:sz="0" w:space="0" w:color="auto"/>
        <w:right w:val="none" w:sz="0" w:space="0" w:color="auto"/>
      </w:divBdr>
    </w:div>
    <w:div w:id="556404824">
      <w:bodyDiv w:val="1"/>
      <w:marLeft w:val="0"/>
      <w:marRight w:val="0"/>
      <w:marTop w:val="0"/>
      <w:marBottom w:val="0"/>
      <w:divBdr>
        <w:top w:val="none" w:sz="0" w:space="0" w:color="auto"/>
        <w:left w:val="none" w:sz="0" w:space="0" w:color="auto"/>
        <w:bottom w:val="none" w:sz="0" w:space="0" w:color="auto"/>
        <w:right w:val="none" w:sz="0" w:space="0" w:color="auto"/>
      </w:divBdr>
    </w:div>
    <w:div w:id="669136379">
      <w:bodyDiv w:val="1"/>
      <w:marLeft w:val="0"/>
      <w:marRight w:val="0"/>
      <w:marTop w:val="0"/>
      <w:marBottom w:val="0"/>
      <w:divBdr>
        <w:top w:val="none" w:sz="0" w:space="0" w:color="auto"/>
        <w:left w:val="none" w:sz="0" w:space="0" w:color="auto"/>
        <w:bottom w:val="none" w:sz="0" w:space="0" w:color="auto"/>
        <w:right w:val="none" w:sz="0" w:space="0" w:color="auto"/>
      </w:divBdr>
    </w:div>
    <w:div w:id="710887928">
      <w:bodyDiv w:val="1"/>
      <w:marLeft w:val="0"/>
      <w:marRight w:val="0"/>
      <w:marTop w:val="0"/>
      <w:marBottom w:val="0"/>
      <w:divBdr>
        <w:top w:val="none" w:sz="0" w:space="0" w:color="auto"/>
        <w:left w:val="none" w:sz="0" w:space="0" w:color="auto"/>
        <w:bottom w:val="none" w:sz="0" w:space="0" w:color="auto"/>
        <w:right w:val="none" w:sz="0" w:space="0" w:color="auto"/>
      </w:divBdr>
    </w:div>
    <w:div w:id="807867128">
      <w:bodyDiv w:val="1"/>
      <w:marLeft w:val="0"/>
      <w:marRight w:val="0"/>
      <w:marTop w:val="0"/>
      <w:marBottom w:val="0"/>
      <w:divBdr>
        <w:top w:val="none" w:sz="0" w:space="0" w:color="auto"/>
        <w:left w:val="none" w:sz="0" w:space="0" w:color="auto"/>
        <w:bottom w:val="none" w:sz="0" w:space="0" w:color="auto"/>
        <w:right w:val="none" w:sz="0" w:space="0" w:color="auto"/>
      </w:divBdr>
    </w:div>
    <w:div w:id="834876528">
      <w:bodyDiv w:val="1"/>
      <w:marLeft w:val="0"/>
      <w:marRight w:val="0"/>
      <w:marTop w:val="0"/>
      <w:marBottom w:val="0"/>
      <w:divBdr>
        <w:top w:val="none" w:sz="0" w:space="0" w:color="auto"/>
        <w:left w:val="none" w:sz="0" w:space="0" w:color="auto"/>
        <w:bottom w:val="none" w:sz="0" w:space="0" w:color="auto"/>
        <w:right w:val="none" w:sz="0" w:space="0" w:color="auto"/>
      </w:divBdr>
    </w:div>
    <w:div w:id="1036193831">
      <w:bodyDiv w:val="1"/>
      <w:marLeft w:val="0"/>
      <w:marRight w:val="0"/>
      <w:marTop w:val="0"/>
      <w:marBottom w:val="0"/>
      <w:divBdr>
        <w:top w:val="none" w:sz="0" w:space="0" w:color="auto"/>
        <w:left w:val="none" w:sz="0" w:space="0" w:color="auto"/>
        <w:bottom w:val="none" w:sz="0" w:space="0" w:color="auto"/>
        <w:right w:val="none" w:sz="0" w:space="0" w:color="auto"/>
      </w:divBdr>
    </w:div>
    <w:div w:id="1043596253">
      <w:bodyDiv w:val="1"/>
      <w:marLeft w:val="0"/>
      <w:marRight w:val="0"/>
      <w:marTop w:val="0"/>
      <w:marBottom w:val="0"/>
      <w:divBdr>
        <w:top w:val="none" w:sz="0" w:space="0" w:color="auto"/>
        <w:left w:val="none" w:sz="0" w:space="0" w:color="auto"/>
        <w:bottom w:val="none" w:sz="0" w:space="0" w:color="auto"/>
        <w:right w:val="none" w:sz="0" w:space="0" w:color="auto"/>
      </w:divBdr>
    </w:div>
    <w:div w:id="1072771907">
      <w:bodyDiv w:val="1"/>
      <w:marLeft w:val="0"/>
      <w:marRight w:val="0"/>
      <w:marTop w:val="0"/>
      <w:marBottom w:val="0"/>
      <w:divBdr>
        <w:top w:val="none" w:sz="0" w:space="0" w:color="auto"/>
        <w:left w:val="none" w:sz="0" w:space="0" w:color="auto"/>
        <w:bottom w:val="none" w:sz="0" w:space="0" w:color="auto"/>
        <w:right w:val="none" w:sz="0" w:space="0" w:color="auto"/>
      </w:divBdr>
    </w:div>
    <w:div w:id="1087534549">
      <w:bodyDiv w:val="1"/>
      <w:marLeft w:val="0"/>
      <w:marRight w:val="0"/>
      <w:marTop w:val="0"/>
      <w:marBottom w:val="0"/>
      <w:divBdr>
        <w:top w:val="none" w:sz="0" w:space="0" w:color="auto"/>
        <w:left w:val="none" w:sz="0" w:space="0" w:color="auto"/>
        <w:bottom w:val="none" w:sz="0" w:space="0" w:color="auto"/>
        <w:right w:val="none" w:sz="0" w:space="0" w:color="auto"/>
      </w:divBdr>
    </w:div>
    <w:div w:id="1389307631">
      <w:bodyDiv w:val="1"/>
      <w:marLeft w:val="0"/>
      <w:marRight w:val="0"/>
      <w:marTop w:val="0"/>
      <w:marBottom w:val="0"/>
      <w:divBdr>
        <w:top w:val="none" w:sz="0" w:space="0" w:color="auto"/>
        <w:left w:val="none" w:sz="0" w:space="0" w:color="auto"/>
        <w:bottom w:val="none" w:sz="0" w:space="0" w:color="auto"/>
        <w:right w:val="none" w:sz="0" w:space="0" w:color="auto"/>
      </w:divBdr>
    </w:div>
    <w:div w:id="1605502568">
      <w:bodyDiv w:val="1"/>
      <w:marLeft w:val="0"/>
      <w:marRight w:val="0"/>
      <w:marTop w:val="0"/>
      <w:marBottom w:val="0"/>
      <w:divBdr>
        <w:top w:val="none" w:sz="0" w:space="0" w:color="auto"/>
        <w:left w:val="none" w:sz="0" w:space="0" w:color="auto"/>
        <w:bottom w:val="none" w:sz="0" w:space="0" w:color="auto"/>
        <w:right w:val="none" w:sz="0" w:space="0" w:color="auto"/>
      </w:divBdr>
    </w:div>
    <w:div w:id="1715812214">
      <w:bodyDiv w:val="1"/>
      <w:marLeft w:val="0"/>
      <w:marRight w:val="0"/>
      <w:marTop w:val="0"/>
      <w:marBottom w:val="0"/>
      <w:divBdr>
        <w:top w:val="none" w:sz="0" w:space="0" w:color="auto"/>
        <w:left w:val="none" w:sz="0" w:space="0" w:color="auto"/>
        <w:bottom w:val="none" w:sz="0" w:space="0" w:color="auto"/>
        <w:right w:val="none" w:sz="0" w:space="0" w:color="auto"/>
      </w:divBdr>
    </w:div>
    <w:div w:id="1783959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2052"/>
    <customShpInfo spid="_x0000_s2051"/>
  </customShpExts>
</s:customData>
</file>

<file path=customXml/itemProps1.xml><?xml version="1.0" encoding="utf-8"?>
<ds:datastoreItem xmlns:ds="http://schemas.openxmlformats.org/officeDocument/2006/customXml" ds:itemID="{66DB1CA2-E425-4E9B-8820-C96154509F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18</Pages>
  <Words>1649</Words>
  <Characters>9402</Characters>
  <Application>Microsoft Office Word</Application>
  <DocSecurity>0</DocSecurity>
  <Lines>78</Lines>
  <Paragraphs>22</Paragraphs>
  <ScaleCrop>false</ScaleCrop>
  <Company>微软中国</Company>
  <LinksUpToDate>false</LinksUpToDate>
  <CharactersWithSpaces>11029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112</cp:revision>
  <dcterms:created xsi:type="dcterms:W3CDTF">2021-11-05T00:04:00Z</dcterms:created>
  <dcterms:modified xsi:type="dcterms:W3CDTF">2021-11-26T06:34:00Z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