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24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1217.3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1224.7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1232.8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1237.2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1460.1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1471.9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1765.25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1768.75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1875.75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1878.25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12"/>
        <w:gridCol w:w="1208"/>
        <w:gridCol w:w="1323"/>
        <w:gridCol w:w="1732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2021/12/20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903"/>
        <w:gridCol w:w="2056"/>
        <w:gridCol w:w="205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4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9500-9600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9600-9600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9450-9550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9500-9500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9550-9600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9450-9500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9400-9400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9450-9450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9400-9400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9400-9400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1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8.65pt;width:487.2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399511067"/>
      <w:bookmarkStart w:id="10" w:name="_Toc211404317"/>
    </w:p>
    <w:p>
      <w:r>
        <w:pict>
          <v:shape id="_x0000_i1030" o:spt="75" type="#_x0000_t75" style="height:333.75pt;width:487.0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399511069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rFonts w:hint="eastAsia" w:ascii="宋体" w:hAnsi="宋体" w:eastAsia="宋体" w:cs="宋体"/>
          <w:sz w:val="18"/>
          <w:szCs w:val="18"/>
        </w:rPr>
        <w:t>市场</w:t>
      </w:r>
      <w:r>
        <w:rPr>
          <w:sz w:val="18"/>
          <w:szCs w:val="18"/>
        </w:rPr>
        <w:t>稳步攀升，场内需求平平，周内船货到港多有延迟，江阴港口库存波动不大，仍处偏低水平;同期山东市场货源趋紧，利华益维远控量出货，接连率先上调报价，下游终端买气虽依旧平淡，然业者挺价情绪积极，市场重心不断上行，临近周末，工厂再次上调报价，持货商心态得到有力支持，市场重心高位上行。稳步推高报盘，重心攀升之余，贸易商不乏有参与询盘表现，终端刚需适价补货后，参与积极性有所减缓，周四询盘情绪不高，供方出货不畅，重心涨势略缓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9550-9600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9650-9700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9500-9600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挺价为主，参考9550-9600元/吨。工厂仍存上调意向，贸易商报盘坚挺有力，几无让利意向，下游参与程度不高，交投欠佳。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重心高位，预估9650-9700元/吨。临近周末，场内基本面变化不大，持货商挺价情绪仍浓，下游买盘积极性不高，商谈平平。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气氛走高，预估9500-9600元/吨。山东工厂上调影响下，持货商推涨情绪浓郁，下游多刚需采买，实盘成交跟进量一般。</w:t>
      </w: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sz w:val="18"/>
          <w:szCs w:val="18"/>
        </w:rPr>
        <w:t>涨跌震荡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0271057"/>
      <w:bookmarkStart w:id="17" w:name="_Toc211404324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4"/>
        <w:gridCol w:w="1275"/>
        <w:gridCol w:w="1205"/>
        <w:gridCol w:w="1056"/>
        <w:gridCol w:w="1249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797.3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802.7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-39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694.9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697.1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1273.7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1286.3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686.55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689.45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5250-5300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5200-5300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5200-5300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5200-5300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5150-5200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5150-5200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5130-5150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5150-5200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2021/12/20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5100-5200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5150-5200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399511074"/>
      <w:bookmarkStart w:id="24" w:name="_Toc211404325"/>
      <w:bookmarkStart w:id="25" w:name="_Toc265153686"/>
      <w:bookmarkStart w:id="26" w:name="_Toc210271058"/>
    </w:p>
    <w:p>
      <w:pPr>
        <w:pStyle w:val="4"/>
        <w:spacing w:line="360" w:lineRule="auto"/>
        <w:rPr>
          <w:rFonts w:hint="eastAsia" w:ascii="宋体" w:hAnsi="宋体" w:cs="宋体"/>
          <w:kern w:val="0"/>
          <w:sz w:val="30"/>
          <w:szCs w:val="30"/>
          <w:lang w:val="zh-CN"/>
        </w:rPr>
      </w:pPr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  <w:bookmarkEnd w:id="23"/>
      <w:bookmarkEnd w:id="24"/>
      <w:bookmarkEnd w:id="25"/>
      <w:bookmarkEnd w:id="26"/>
      <w:bookmarkStart w:id="32" w:name="_GoBack"/>
      <w:bookmarkEnd w:id="32"/>
    </w:p>
    <w:p>
      <w:pPr>
        <w:widowControl/>
        <w:jc w:val="left"/>
        <w:rPr>
          <w:b/>
          <w:bCs/>
          <w:lang w:val="zh-CN"/>
        </w:rPr>
      </w:pPr>
      <w:r>
        <w:pict>
          <v:shape id="_x0000_i1032" o:spt="75" type="#_x0000_t75" style="height:335.15pt;width:486.9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210271059"/>
      <w:bookmarkStart w:id="28" w:name="_Toc265153687"/>
      <w:bookmarkStart w:id="29" w:name="_Toc399511075"/>
      <w:bookmarkStart w:id="30" w:name="_Toc21140432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41.3pt;width:486.8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sz w:val="18"/>
          <w:szCs w:val="18"/>
        </w:rPr>
        <w:t>丙酮市场</w:t>
      </w:r>
      <w:r>
        <w:rPr>
          <w:sz w:val="18"/>
          <w:szCs w:val="18"/>
        </w:rPr>
        <w:t>跌后略有反弹。周初港口库存大幅下降，且浙石化货源抵达江阴船货减少，市面流通货源集中度增强，场内持货商心态得到提振，挺价情绪升温，加之部分贸易商开始入市补货，市场交投气氛得到改善。石化企业库存也呈现走低的趋势。临近周末，随着市场价格已低至成本端附近，业者低出意向转淡，加之部分下游入市补货，需求端回暖，市场重心止跌反弹。综合来看，本周国内市场波动有限，下游终端企业买盘情绪欠佳，按需补货，持货商报盘先抑后扬，场内交投少闻，整体市场氛围欠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5300-5350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5200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报盘坚挺，参考5300-5350元/吨。港口库存降低，业者多无让利意向，然下游跟进不足，存低位递盘表现，实单暂无成交听闻。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商谈一般，预估5500元/吨附近。临近周末，场内气氛相对平稳，贸易商报盘变化不大，下游工厂入市询盘有限，实际成交表现一般。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波动不大，参考5200元/吨附近。临近周末，场内暂无新消息面，持货商随行就市，终端企业参与程度不高，实际成交表现平平。</w:t>
      </w: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sz w:val="18"/>
          <w:szCs w:val="18"/>
        </w:rPr>
        <w:t>涨跌震荡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946AB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8255E"/>
    <w:rsid w:val="02BB7A8A"/>
    <w:rsid w:val="02CB2085"/>
    <w:rsid w:val="02D63E49"/>
    <w:rsid w:val="02D73AE0"/>
    <w:rsid w:val="02D8669E"/>
    <w:rsid w:val="02E155BA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E71F6"/>
    <w:rsid w:val="04042BFF"/>
    <w:rsid w:val="04066CDA"/>
    <w:rsid w:val="040A29D2"/>
    <w:rsid w:val="04123410"/>
    <w:rsid w:val="04342A97"/>
    <w:rsid w:val="043F3688"/>
    <w:rsid w:val="04476E9E"/>
    <w:rsid w:val="04517662"/>
    <w:rsid w:val="04544F51"/>
    <w:rsid w:val="045C4AE5"/>
    <w:rsid w:val="0467042C"/>
    <w:rsid w:val="046A3A80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A85529"/>
    <w:rsid w:val="06B21C8C"/>
    <w:rsid w:val="06C80CB7"/>
    <w:rsid w:val="06D86E8C"/>
    <w:rsid w:val="06E27904"/>
    <w:rsid w:val="06E36CFA"/>
    <w:rsid w:val="06EA687A"/>
    <w:rsid w:val="06EA6F10"/>
    <w:rsid w:val="06ED0E85"/>
    <w:rsid w:val="0711198A"/>
    <w:rsid w:val="07161F44"/>
    <w:rsid w:val="071E184F"/>
    <w:rsid w:val="07271A12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DA6B21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10B66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2182B"/>
    <w:rsid w:val="0E141589"/>
    <w:rsid w:val="0E1C6773"/>
    <w:rsid w:val="0E245646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37F08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C47FF6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470B03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5D03B8"/>
    <w:rsid w:val="186412B8"/>
    <w:rsid w:val="18641469"/>
    <w:rsid w:val="187D2B48"/>
    <w:rsid w:val="18887CBE"/>
    <w:rsid w:val="18890D86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5A4FD8"/>
    <w:rsid w:val="1A5D7BE4"/>
    <w:rsid w:val="1A6875DD"/>
    <w:rsid w:val="1A6E2D0E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AFB3BB4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08270D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B4E9B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C477F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AD399B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DA491A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27F8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050A61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013C3D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708B0"/>
    <w:rsid w:val="31FA3468"/>
    <w:rsid w:val="31FC036A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C3A52"/>
    <w:rsid w:val="334C649A"/>
    <w:rsid w:val="336E28DF"/>
    <w:rsid w:val="33811DDB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D713C9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7764A2"/>
    <w:rsid w:val="397D238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529C6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1C94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9B6DD3"/>
    <w:rsid w:val="41A45679"/>
    <w:rsid w:val="41A74234"/>
    <w:rsid w:val="41AD2C2E"/>
    <w:rsid w:val="41C623E1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AF2808"/>
    <w:rsid w:val="43B2056D"/>
    <w:rsid w:val="43B6755A"/>
    <w:rsid w:val="43BD5F2D"/>
    <w:rsid w:val="43C54403"/>
    <w:rsid w:val="43CA34E8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D93004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205534"/>
    <w:rsid w:val="45216E0A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202AD4"/>
    <w:rsid w:val="462D138B"/>
    <w:rsid w:val="46367B72"/>
    <w:rsid w:val="463840A3"/>
    <w:rsid w:val="463A58AE"/>
    <w:rsid w:val="463F0D18"/>
    <w:rsid w:val="463F653F"/>
    <w:rsid w:val="46633042"/>
    <w:rsid w:val="466E0628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C34696"/>
    <w:rsid w:val="46C522E4"/>
    <w:rsid w:val="46C664C1"/>
    <w:rsid w:val="46C67098"/>
    <w:rsid w:val="46C91240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C3D8F"/>
    <w:rsid w:val="4A496925"/>
    <w:rsid w:val="4A4D3ECE"/>
    <w:rsid w:val="4A504364"/>
    <w:rsid w:val="4A590BBA"/>
    <w:rsid w:val="4A69312A"/>
    <w:rsid w:val="4A6D387B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17463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A02B3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2645AC"/>
    <w:rsid w:val="542C409C"/>
    <w:rsid w:val="543A7D91"/>
    <w:rsid w:val="543B7586"/>
    <w:rsid w:val="544D6F79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0308C"/>
    <w:rsid w:val="54C451F8"/>
    <w:rsid w:val="54D04B4B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A01C7"/>
    <w:rsid w:val="55C0167B"/>
    <w:rsid w:val="55C87F99"/>
    <w:rsid w:val="55CB4578"/>
    <w:rsid w:val="55CD40BA"/>
    <w:rsid w:val="55D57167"/>
    <w:rsid w:val="55DF767B"/>
    <w:rsid w:val="55E573D8"/>
    <w:rsid w:val="55EE7827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21CF2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482208"/>
    <w:rsid w:val="5A6504E9"/>
    <w:rsid w:val="5A763536"/>
    <w:rsid w:val="5A875679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C1C35"/>
    <w:rsid w:val="5C223F7B"/>
    <w:rsid w:val="5C2721F7"/>
    <w:rsid w:val="5C2B79C6"/>
    <w:rsid w:val="5C405FF2"/>
    <w:rsid w:val="5C471747"/>
    <w:rsid w:val="5C4B102E"/>
    <w:rsid w:val="5C5431CD"/>
    <w:rsid w:val="5C643DE0"/>
    <w:rsid w:val="5C667C1F"/>
    <w:rsid w:val="5C6C76F2"/>
    <w:rsid w:val="5C7370D1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641298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2F94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414AE"/>
    <w:rsid w:val="608A61B9"/>
    <w:rsid w:val="6097441E"/>
    <w:rsid w:val="609C770A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D771FD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913B8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74300"/>
    <w:rsid w:val="65977FE6"/>
    <w:rsid w:val="65B13D8B"/>
    <w:rsid w:val="65B226D0"/>
    <w:rsid w:val="65B93B07"/>
    <w:rsid w:val="65C05FE5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267E5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E6B57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D6C3A"/>
    <w:rsid w:val="69DC6958"/>
    <w:rsid w:val="69E40C91"/>
    <w:rsid w:val="69EE02FC"/>
    <w:rsid w:val="69F221A9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AFF01EC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4B7AFB"/>
    <w:rsid w:val="6C6D3EB6"/>
    <w:rsid w:val="6C6D4EB6"/>
    <w:rsid w:val="6C7E07EB"/>
    <w:rsid w:val="6C843884"/>
    <w:rsid w:val="6CAA6050"/>
    <w:rsid w:val="6CB92488"/>
    <w:rsid w:val="6CC066A6"/>
    <w:rsid w:val="6CD13628"/>
    <w:rsid w:val="6CD87005"/>
    <w:rsid w:val="6CDB1CE2"/>
    <w:rsid w:val="6CEC2D04"/>
    <w:rsid w:val="6CFC4D5E"/>
    <w:rsid w:val="6D1134F5"/>
    <w:rsid w:val="6D1718C1"/>
    <w:rsid w:val="6D17544D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76589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DC15CF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446887"/>
    <w:rsid w:val="734C54D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690189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AF121B"/>
    <w:rsid w:val="78B1743E"/>
    <w:rsid w:val="78DB5541"/>
    <w:rsid w:val="78E4533B"/>
    <w:rsid w:val="78E86472"/>
    <w:rsid w:val="78EB15DC"/>
    <w:rsid w:val="78F93EC5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4475DB"/>
    <w:rsid w:val="7A4776B9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13983"/>
    <w:rsid w:val="7AF21AAA"/>
    <w:rsid w:val="7B0059D2"/>
    <w:rsid w:val="7B0F29A1"/>
    <w:rsid w:val="7B191C32"/>
    <w:rsid w:val="7B234045"/>
    <w:rsid w:val="7B312C14"/>
    <w:rsid w:val="7B3D161F"/>
    <w:rsid w:val="7B41550B"/>
    <w:rsid w:val="7B4D0E37"/>
    <w:rsid w:val="7B715A58"/>
    <w:rsid w:val="7B743889"/>
    <w:rsid w:val="7B8E74DE"/>
    <w:rsid w:val="7B8F1C03"/>
    <w:rsid w:val="7B945D11"/>
    <w:rsid w:val="7B997D56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B0780B"/>
    <w:rsid w:val="7EB62D1B"/>
    <w:rsid w:val="7EC426D7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糖糖妈咪</cp:lastModifiedBy>
  <dcterms:modified xsi:type="dcterms:W3CDTF">2021-12-24T08:36:44Z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