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95"/>
        <w:rPr>
          <w:rFonts w:cs="Times New Roman"/>
        </w:rPr>
      </w:pPr>
      <w:bookmarkStart w:id="0" w:name="_Toc485828985"/>
      <w:r>
        <w:drawing>
          <wp:anchor distT="0" distB="0" distL="114300" distR="114300" simplePos="0" relativeHeight="251662336" behindDoc="1" locked="0" layoutInCell="1" allowOverlap="1">
            <wp:simplePos x="0" y="0"/>
            <wp:positionH relativeFrom="column">
              <wp:posOffset>-1181100</wp:posOffset>
            </wp:positionH>
            <wp:positionV relativeFrom="paragraph">
              <wp:posOffset>-1697355</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12"/>
                    <a:srcRect/>
                    <a:stretch>
                      <a:fillRect/>
                    </a:stretch>
                  </pic:blipFill>
                  <pic:spPr>
                    <a:xfrm>
                      <a:off x="0" y="0"/>
                      <a:ext cx="7644765" cy="10696575"/>
                    </a:xfrm>
                    <a:prstGeom prst="rect">
                      <a:avLst/>
                    </a:prstGeom>
                    <a:noFill/>
                  </pic:spPr>
                </pic:pic>
              </a:graphicData>
            </a:graphic>
          </wp:anchor>
        </w:drawing>
      </w:r>
    </w:p>
    <w:p>
      <w:pPr>
        <w:ind w:firstLine="420"/>
        <w:rPr>
          <w:rStyle w:val="31"/>
          <w:rFonts w:hint="eastAsia" w:ascii="宋体" w:hAnsi="宋体" w:eastAsia="宋体" w:cs="宋体"/>
          <w:b/>
          <w:bCs/>
          <w:sz w:val="36"/>
          <w:szCs w:val="36"/>
        </w:rPr>
      </w:pPr>
      <w:r>
        <w:pict>
          <v:shape id="文本框 3" o:spid="_x0000_s1029" o:spt="202" type="#_x0000_t202" style="position:absolute;left:0pt;margin-left:24.75pt;margin-top:414.25pt;height:108.75pt;width:343.5pt;z-index:251660288;mso-width-relative:page;mso-height-relative:page;" filled="f" stroked="f" coordsize="21600,21600">
            <v:path/>
            <v:fill on="f" focussize="0,0"/>
            <v:stroke on="f" joinstyle="miter"/>
            <v:imagedata o:title=""/>
            <o:lock v:ext="edit"/>
            <v:textbox>
              <w:txbxContent>
                <w:p>
                  <w:pPr>
                    <w:pStyle w:val="2"/>
                    <w:ind w:firstLine="1988" w:firstLineChars="450"/>
                    <w:rPr>
                      <w:rFonts w:ascii="宋体" w:hAnsi="宋体" w:eastAsia="宋体"/>
                      <w:kern w:val="2"/>
                      <w:sz w:val="44"/>
                      <w:szCs w:val="44"/>
                    </w:rPr>
                  </w:pPr>
                  <w:bookmarkStart w:id="417" w:name="_Toc58597557"/>
                  <w:bookmarkStart w:id="418" w:name="_Toc485981320"/>
                  <w:bookmarkStart w:id="419" w:name="_Toc485828984"/>
                  <w:r>
                    <w:rPr>
                      <w:rFonts w:hint="eastAsia" w:ascii="宋体" w:hAnsi="宋体" w:eastAsia="宋体"/>
                      <w:kern w:val="2"/>
                      <w:sz w:val="44"/>
                      <w:szCs w:val="44"/>
                    </w:rPr>
                    <w:t>中商网氯碱周报</w:t>
                  </w:r>
                  <w:bookmarkEnd w:id="417"/>
                  <w:bookmarkEnd w:id="418"/>
                  <w:bookmarkEnd w:id="419"/>
                </w:p>
                <w:p>
                  <w:pPr>
                    <w:ind w:firstLine="2409" w:firstLineChars="750"/>
                    <w:rPr>
                      <w:rFonts w:hint="default" w:ascii="宋体" w:hAnsi="宋体" w:eastAsia="宋体"/>
                      <w:b/>
                      <w:sz w:val="32"/>
                      <w:szCs w:val="32"/>
                      <w:lang w:val="en-US" w:eastAsia="zh-CN"/>
                    </w:rPr>
                  </w:pPr>
                  <w:r>
                    <w:rPr>
                      <w:rFonts w:hint="eastAsia" w:ascii="宋体" w:hAnsi="宋体"/>
                      <w:b/>
                      <w:sz w:val="32"/>
                      <w:szCs w:val="32"/>
                    </w:rPr>
                    <w:t xml:space="preserve"> 202</w:t>
                  </w:r>
                  <w:r>
                    <w:rPr>
                      <w:rFonts w:hint="eastAsia" w:ascii="宋体" w:hAnsi="宋体"/>
                      <w:b/>
                      <w:sz w:val="32"/>
                      <w:szCs w:val="32"/>
                      <w:lang w:val="en-US" w:eastAsia="zh-CN"/>
                    </w:rPr>
                    <w:t>2</w:t>
                  </w:r>
                  <w:r>
                    <w:rPr>
                      <w:rFonts w:hint="eastAsia" w:ascii="宋体" w:hAnsi="宋体"/>
                      <w:b/>
                      <w:sz w:val="32"/>
                      <w:szCs w:val="32"/>
                    </w:rPr>
                    <w:t>.</w:t>
                  </w:r>
                  <w:r>
                    <w:rPr>
                      <w:rFonts w:hint="eastAsia" w:ascii="宋体" w:hAnsi="宋体"/>
                      <w:b/>
                      <w:sz w:val="32"/>
                      <w:szCs w:val="32"/>
                      <w:lang w:val="en-US" w:eastAsia="zh-CN"/>
                    </w:rPr>
                    <w:t>03</w:t>
                  </w:r>
                  <w:r>
                    <w:rPr>
                      <w:rFonts w:hint="eastAsia" w:ascii="宋体" w:hAnsi="宋体"/>
                      <w:b/>
                      <w:sz w:val="32"/>
                      <w:szCs w:val="32"/>
                    </w:rPr>
                    <w:t>.</w:t>
                  </w:r>
                  <w:r>
                    <w:rPr>
                      <w:rFonts w:hint="eastAsia" w:ascii="宋体" w:hAnsi="宋体"/>
                      <w:b/>
                      <w:sz w:val="32"/>
                      <w:szCs w:val="32"/>
                      <w:lang w:val="en-US" w:eastAsia="zh-CN"/>
                    </w:rPr>
                    <w:t>11</w:t>
                  </w:r>
                </w:p>
              </w:txbxContent>
            </v:textbox>
          </v:shape>
        </w:pict>
      </w:r>
      <w:r>
        <w:pict>
          <v:shape id="文本框 2" o:spid="_x0000_s1028" o:spt="202" type="#_x0000_t202" style="position:absolute;left:0pt;margin-left:-41.85pt;margin-top:544.8pt;height:152.35pt;width:497.85pt;z-index:25165926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地址：北京市朝阳区惠河南街1091号中商联大厦4楼</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251661312;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20" w:name="_Toc58597558"/>
                  <w:r>
                    <w:rPr>
                      <w:rFonts w:hint="eastAsia" w:ascii="宋体" w:hAnsi="宋体" w:cs="宋体"/>
                      <w:b/>
                      <w:bCs/>
                      <w:color w:val="000080"/>
                      <w:sz w:val="32"/>
                      <w:szCs w:val="32"/>
                      <w:lang w:eastAsia="zh-CN"/>
                    </w:rPr>
                    <w:t>氯碱市场周报目录</w:t>
                  </w:r>
                  <w:bookmarkEnd w:id="420"/>
                  <w:r>
                    <w:rPr>
                      <w:rFonts w:ascii="宋体" w:cs="Times New Roman"/>
                      <w:b/>
                      <w:bCs/>
                      <w:color w:val="000000"/>
                      <w:sz w:val="32"/>
                      <w:szCs w:val="32"/>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4"/>
                      <w:szCs w:val="24"/>
                    </w:rPr>
                  </w:pPr>
                  <w:r>
                    <w:rPr>
                      <w:sz w:val="21"/>
                      <w:szCs w:val="21"/>
                    </w:rPr>
                    <w:fldChar w:fldCharType="begin"/>
                  </w:r>
                  <w:r>
                    <w:rPr>
                      <w:sz w:val="21"/>
                      <w:szCs w:val="21"/>
                    </w:rPr>
                    <w:instrText xml:space="preserve"> TOC \o "1-3" \h \z \u </w:instrText>
                  </w:r>
                  <w:r>
                    <w:rPr>
                      <w:sz w:val="21"/>
                      <w:szCs w:val="21"/>
                    </w:rPr>
                    <w:fldChar w:fldCharType="separate"/>
                  </w:r>
                  <w:r>
                    <w:rPr>
                      <w:sz w:val="24"/>
                      <w:szCs w:val="24"/>
                    </w:rPr>
                    <w:fldChar w:fldCharType="begin"/>
                  </w:r>
                  <w:r>
                    <w:rPr>
                      <w:sz w:val="24"/>
                      <w:szCs w:val="24"/>
                    </w:rPr>
                    <w:instrText xml:space="preserve"> HYPERLINK "file:///C:\\Documents%20and%20Settings\\Administrator\\桌面\\新建文件夹\\化工\\中华商务网VIP服务周报：氯碱%202020.12.4.docx" \l "_Toc58597557" </w:instrText>
                  </w:r>
                  <w:r>
                    <w:rPr>
                      <w:sz w:val="24"/>
                      <w:szCs w:val="24"/>
                    </w:rPr>
                    <w:fldChar w:fldCharType="separate"/>
                  </w:r>
                  <w:r>
                    <w:rPr>
                      <w:rStyle w:val="22"/>
                      <w:sz w:val="24"/>
                      <w:szCs w:val="24"/>
                    </w:rPr>
                    <w:t>202</w:t>
                  </w:r>
                  <w:r>
                    <w:rPr>
                      <w:rStyle w:val="22"/>
                      <w:rFonts w:hint="eastAsia"/>
                      <w:sz w:val="24"/>
                      <w:szCs w:val="24"/>
                      <w:lang w:val="en-US" w:eastAsia="zh-CN"/>
                    </w:rPr>
                    <w:t>2</w:t>
                  </w:r>
                  <w:r>
                    <w:rPr>
                      <w:rStyle w:val="22"/>
                      <w:sz w:val="24"/>
                      <w:szCs w:val="24"/>
                    </w:rPr>
                    <w:t>.</w:t>
                  </w:r>
                  <w:r>
                    <w:rPr>
                      <w:rStyle w:val="22"/>
                      <w:rFonts w:hint="eastAsia"/>
                      <w:sz w:val="24"/>
                      <w:szCs w:val="24"/>
                      <w:lang w:val="en-US" w:eastAsia="zh-CN"/>
                    </w:rPr>
                    <w:t>03</w:t>
                  </w:r>
                  <w:r>
                    <w:rPr>
                      <w:rStyle w:val="22"/>
                      <w:sz w:val="24"/>
                      <w:szCs w:val="24"/>
                    </w:rPr>
                    <w:t>.</w:t>
                  </w:r>
                  <w:r>
                    <w:rPr>
                      <w:rStyle w:val="22"/>
                      <w:rFonts w:hint="eastAsia"/>
                      <w:sz w:val="24"/>
                      <w:szCs w:val="24"/>
                      <w:lang w:val="en-US" w:eastAsia="zh-CN"/>
                    </w:rPr>
                    <w:t>11</w:t>
                  </w:r>
                  <w:r>
                    <w:rPr>
                      <w:sz w:val="24"/>
                      <w:szCs w:val="24"/>
                    </w:rPr>
                    <w:tab/>
                  </w:r>
                  <w:r>
                    <w:rPr>
                      <w:sz w:val="24"/>
                      <w:szCs w:val="24"/>
                    </w:rPr>
                    <w:fldChar w:fldCharType="begin"/>
                  </w:r>
                  <w:r>
                    <w:rPr>
                      <w:sz w:val="24"/>
                      <w:szCs w:val="24"/>
                    </w:rPr>
                    <w:instrText xml:space="preserve"> PAGEREF _Toc58597557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ind w:firstLine="482"/>
                    <w:rPr>
                      <w:rFonts w:ascii="Calibri" w:hAnsi="Calibri" w:cs="Times New Roman"/>
                      <w:b w:val="0"/>
                      <w:bCs w:val="0"/>
                      <w:caps w:val="0"/>
                      <w:color w:val="auto"/>
                      <w:sz w:val="21"/>
                      <w:szCs w:val="21"/>
                    </w:rPr>
                  </w:pPr>
                  <w:r>
                    <w:rPr>
                      <w:sz w:val="24"/>
                      <w:szCs w:val="24"/>
                    </w:rPr>
                    <w:fldChar w:fldCharType="begin"/>
                  </w:r>
                  <w:r>
                    <w:rPr>
                      <w:sz w:val="24"/>
                      <w:szCs w:val="24"/>
                    </w:rPr>
                    <w:instrText xml:space="preserve"> HYPERLINK "file:///C:\\Documents%20and%20Settings\\Administrator\\桌面\\新建文件夹\\化工\\中华商务网VIP服务周报：氯碱%202020.12.4.docx" \l "_Toc58597558" </w:instrText>
                  </w:r>
                  <w:r>
                    <w:rPr>
                      <w:sz w:val="24"/>
                      <w:szCs w:val="24"/>
                    </w:rPr>
                    <w:fldChar w:fldCharType="separate"/>
                  </w:r>
                  <w:r>
                    <w:rPr>
                      <w:rStyle w:val="22"/>
                      <w:rFonts w:hint="eastAsia"/>
                      <w:sz w:val="24"/>
                      <w:szCs w:val="24"/>
                    </w:rPr>
                    <w:t>氯碱市场周报目录</w:t>
                  </w:r>
                  <w:r>
                    <w:rPr>
                      <w:sz w:val="24"/>
                      <w:szCs w:val="24"/>
                    </w:rPr>
                    <w:tab/>
                  </w:r>
                  <w:r>
                    <w:rPr>
                      <w:sz w:val="24"/>
                      <w:szCs w:val="24"/>
                    </w:rPr>
                    <w:fldChar w:fldCharType="begin"/>
                  </w:r>
                  <w:r>
                    <w:rPr>
                      <w:sz w:val="24"/>
                      <w:szCs w:val="24"/>
                    </w:rPr>
                    <w:instrText xml:space="preserve"> PAGEREF _Toc58597558 \h </w:instrText>
                  </w:r>
                  <w:r>
                    <w:rPr>
                      <w:sz w:val="24"/>
                      <w:szCs w:val="24"/>
                    </w:rPr>
                    <w:fldChar w:fldCharType="separate"/>
                  </w:r>
                  <w:r>
                    <w:rPr>
                      <w:sz w:val="24"/>
                      <w:szCs w:val="24"/>
                    </w:rPr>
                    <w:t>2</w:t>
                  </w:r>
                  <w:r>
                    <w:rPr>
                      <w:sz w:val="24"/>
                      <w:szCs w:val="24"/>
                    </w:rPr>
                    <w:fldChar w:fldCharType="end"/>
                  </w:r>
                  <w:r>
                    <w:rPr>
                      <w:sz w:val="24"/>
                      <w:szCs w:val="24"/>
                    </w:rPr>
                    <w:fldChar w:fldCharType="end"/>
                  </w:r>
                </w:p>
                <w:p>
                  <w:pPr>
                    <w:ind w:firstLine="420"/>
                    <w:rPr>
                      <w:rFonts w:cs="Times New Roman"/>
                      <w:sz w:val="21"/>
                      <w:szCs w:val="21"/>
                    </w:rPr>
                  </w:pPr>
                  <w:r>
                    <w:rPr>
                      <w:sz w:val="21"/>
                      <w:szCs w:val="21"/>
                    </w:rPr>
                    <w:fldChar w:fldCharType="end"/>
                  </w:r>
                </w:p>
              </w:txbxContent>
            </v:textbox>
          </v:shape>
        </w:pict>
      </w:r>
      <w:r>
        <w:rPr>
          <w:rFonts w:cs="Times New Roman"/>
        </w:rPr>
        <w:br w:type="page"/>
      </w:r>
      <w:bookmarkEnd w:id="0"/>
      <w:bookmarkStart w:id="1" w:name="_Toc4654028"/>
      <w:bookmarkStart w:id="2" w:name="_Toc521057601"/>
      <w:bookmarkStart w:id="3" w:name="_Toc518638259"/>
      <w:bookmarkStart w:id="4" w:name="_Toc1139285"/>
      <w:bookmarkStart w:id="5" w:name="_Toc8991653"/>
      <w:bookmarkStart w:id="6" w:name="_Toc522280054"/>
      <w:bookmarkStart w:id="7" w:name="_Toc530750139"/>
      <w:bookmarkStart w:id="8" w:name="_Toc8313133"/>
      <w:bookmarkStart w:id="9" w:name="_Toc536789785"/>
      <w:bookmarkStart w:id="10" w:name="_Toc525912526"/>
      <w:bookmarkStart w:id="11" w:name="_Toc529526325"/>
      <w:bookmarkStart w:id="12" w:name="_Toc1035930"/>
      <w:bookmarkStart w:id="13" w:name="_Toc533149330"/>
      <w:bookmarkStart w:id="14" w:name="_Toc1394100"/>
      <w:bookmarkStart w:id="15" w:name="_Toc518031999"/>
      <w:bookmarkStart w:id="16" w:name="_Toc528919986"/>
      <w:bookmarkStart w:id="17" w:name="_Toc520465076"/>
      <w:bookmarkStart w:id="18" w:name="_Toc516839084"/>
      <w:bookmarkStart w:id="19" w:name="_Toc532564037"/>
      <w:bookmarkStart w:id="20" w:name="_Toc522870751"/>
      <w:bookmarkStart w:id="21" w:name="_Toc528329956"/>
      <w:bookmarkStart w:id="22" w:name="_Toc10202308"/>
      <w:bookmarkStart w:id="23" w:name="_Toc9597659"/>
      <w:bookmarkStart w:id="24" w:name="_Toc525306474"/>
      <w:bookmarkStart w:id="25" w:name="_Toc485981321"/>
      <w:bookmarkStart w:id="26" w:name="_Toc532564063"/>
      <w:bookmarkStart w:id="27" w:name="_Toc536198167"/>
      <w:bookmarkStart w:id="28" w:name="_Toc522870769"/>
      <w:bookmarkStart w:id="29" w:name="_Toc522870745"/>
      <w:bookmarkStart w:id="30" w:name="_Toc4139106"/>
      <w:bookmarkStart w:id="31" w:name="_Toc4596891"/>
      <w:bookmarkStart w:id="32" w:name="_Toc12609903"/>
      <w:bookmarkStart w:id="33" w:name="_Toc516234897"/>
      <w:bookmarkStart w:id="34" w:name="_Toc524091681"/>
      <w:bookmarkStart w:id="35" w:name="_Toc536541137"/>
      <w:bookmarkStart w:id="36" w:name="_Toc392240276"/>
      <w:bookmarkStart w:id="37" w:name="_Toc525289546"/>
      <w:bookmarkStart w:id="38" w:name="_Toc534915165"/>
      <w:bookmarkStart w:id="39" w:name="_Toc521660547"/>
      <w:bookmarkStart w:id="40" w:name="_Toc524701464"/>
      <w:bookmarkStart w:id="41" w:name="_Toc516234891"/>
      <w:bookmarkStart w:id="42" w:name="_Toc527705000"/>
      <w:bookmarkStart w:id="43" w:name="_Toc8378815"/>
      <w:bookmarkStart w:id="44" w:name="_Toc1739294"/>
      <w:bookmarkStart w:id="45" w:name="_Toc511390005"/>
      <w:bookmarkStart w:id="46" w:name="_Toc4767063"/>
      <w:bookmarkStart w:id="47" w:name="_Toc528930993"/>
      <w:bookmarkStart w:id="48" w:name="_Toc517425038"/>
      <w:bookmarkStart w:id="49" w:name="_Toc536540307"/>
      <w:bookmarkStart w:id="50" w:name="_Toc531954272"/>
      <w:bookmarkStart w:id="51" w:name="_Toc522259764"/>
      <w:bookmarkStart w:id="52" w:name="_Toc519848557"/>
      <w:bookmarkStart w:id="53" w:name="_Toc515610373"/>
      <w:bookmarkStart w:id="54" w:name="_Toc535588708"/>
      <w:bookmarkStart w:id="55" w:name="_Toc9583952"/>
      <w:bookmarkStart w:id="56" w:name="_Toc513127190"/>
      <w:bookmarkStart w:id="57" w:name="_Toc522870760"/>
      <w:bookmarkStart w:id="58" w:name="_Toc534378400"/>
      <w:bookmarkStart w:id="59" w:name="_Toc527101790"/>
      <w:bookmarkStart w:id="60" w:name="_Toc530128349"/>
      <w:bookmarkStart w:id="61" w:name="_Toc13217631"/>
      <w:bookmarkStart w:id="62" w:name="_Toc532564260"/>
      <w:bookmarkStart w:id="63" w:name="_Toc525306463"/>
      <w:bookmarkStart w:id="64" w:name="_Toc300238840"/>
      <w:bookmarkStart w:id="421" w:name="_GoBack"/>
      <w:bookmarkEnd w:id="421"/>
      <w:r>
        <w:rPr>
          <w:rStyle w:val="31"/>
          <w:rFonts w:hint="eastAsia" w:ascii="宋体" w:hAnsi="宋体" w:eastAsia="宋体" w:cs="宋体"/>
          <w:b/>
          <w:bCs/>
          <w:sz w:val="36"/>
          <w:szCs w:val="36"/>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19848558"/>
      <w:bookmarkStart w:id="66" w:name="_Toc528930994"/>
      <w:bookmarkStart w:id="67" w:name="_Toc515610374"/>
      <w:bookmarkStart w:id="68" w:name="_Toc528919987"/>
      <w:bookmarkStart w:id="69" w:name="_Toc516234898"/>
      <w:bookmarkStart w:id="70" w:name="_Toc513127191"/>
      <w:bookmarkStart w:id="71" w:name="_Toc520465077"/>
      <w:bookmarkStart w:id="72" w:name="_Toc536198168"/>
      <w:bookmarkStart w:id="73" w:name="_Toc517425039"/>
      <w:bookmarkStart w:id="74" w:name="_Toc522870746"/>
      <w:bookmarkStart w:id="75" w:name="_Toc4139107"/>
      <w:bookmarkStart w:id="76" w:name="_Toc532564064"/>
      <w:bookmarkStart w:id="77" w:name="_Toc530750140"/>
      <w:bookmarkStart w:id="78" w:name="_Toc532564261"/>
      <w:bookmarkStart w:id="79" w:name="_Toc528329957"/>
      <w:bookmarkStart w:id="80" w:name="_Toc536541138"/>
      <w:bookmarkStart w:id="81" w:name="_Toc533149331"/>
      <w:bookmarkStart w:id="82" w:name="_Toc531954273"/>
      <w:bookmarkStart w:id="83" w:name="_Toc521660548"/>
      <w:bookmarkStart w:id="84" w:name="_Toc518638260"/>
      <w:bookmarkStart w:id="85" w:name="_Toc4596892"/>
      <w:bookmarkStart w:id="86" w:name="_Toc524701465"/>
      <w:bookmarkStart w:id="87" w:name="_Toc534378401"/>
      <w:bookmarkStart w:id="88" w:name="_Toc532564038"/>
      <w:bookmarkStart w:id="89" w:name="_Toc511390006"/>
      <w:bookmarkStart w:id="90" w:name="_Toc1739295"/>
      <w:bookmarkStart w:id="91" w:name="_Toc535588709"/>
      <w:bookmarkStart w:id="92" w:name="_Toc536540308"/>
      <w:bookmarkStart w:id="93" w:name="_Toc522870770"/>
      <w:bookmarkStart w:id="94" w:name="_Toc525289547"/>
      <w:bookmarkStart w:id="95" w:name="_Toc4654029"/>
      <w:bookmarkStart w:id="96" w:name="_Toc1035931"/>
      <w:bookmarkStart w:id="97" w:name="_Toc516234892"/>
      <w:bookmarkStart w:id="98" w:name="_Toc525306475"/>
      <w:bookmarkStart w:id="99" w:name="_Toc392240277"/>
      <w:bookmarkStart w:id="100" w:name="_Toc522870761"/>
      <w:bookmarkStart w:id="101" w:name="_Toc522280055"/>
      <w:bookmarkStart w:id="102" w:name="_Toc522870752"/>
      <w:bookmarkStart w:id="103" w:name="_Toc1139286"/>
      <w:bookmarkStart w:id="104" w:name="_Toc516839085"/>
      <w:bookmarkStart w:id="105" w:name="_Toc1394101"/>
      <w:bookmarkStart w:id="106" w:name="_Toc530128350"/>
      <w:bookmarkStart w:id="107" w:name="_Toc534915166"/>
      <w:bookmarkStart w:id="108" w:name="_Toc524091682"/>
      <w:bookmarkStart w:id="109" w:name="_Toc525306464"/>
      <w:bookmarkStart w:id="110" w:name="_Toc522259765"/>
      <w:bookmarkStart w:id="111" w:name="_Toc485981322"/>
      <w:bookmarkStart w:id="112" w:name="_Toc527705001"/>
      <w:bookmarkStart w:id="113" w:name="_Toc525912527"/>
      <w:bookmarkStart w:id="114" w:name="_Toc527101791"/>
      <w:bookmarkStart w:id="115" w:name="_Toc518032000"/>
      <w:bookmarkStart w:id="116" w:name="_Toc529526326"/>
      <w:bookmarkStart w:id="117" w:name="_Toc521057602"/>
      <w:bookmarkStart w:id="118" w:name="_Toc536789786"/>
    </w:p>
    <w:p>
      <w:pPr>
        <w:ind w:firstLine="600"/>
        <w:rPr>
          <w:rFonts w:ascii="黑体" w:hAnsi="黑体" w:eastAsia="黑体" w:cs="Times New Roman"/>
          <w:kern w:val="0"/>
          <w:sz w:val="30"/>
          <w:szCs w:val="30"/>
        </w:rPr>
      </w:pPr>
      <w:bookmarkStart w:id="119" w:name="_Toc8378816"/>
      <w:bookmarkStart w:id="120" w:name="_Toc10202309"/>
      <w:bookmarkStart w:id="121" w:name="_Toc9583953"/>
      <w:bookmarkStart w:id="122" w:name="_Toc13217632"/>
      <w:bookmarkStart w:id="123" w:name="_Toc8313134"/>
      <w:bookmarkStart w:id="124" w:name="_Toc8991654"/>
      <w:bookmarkStart w:id="125" w:name="_Toc9597660"/>
      <w:bookmarkStart w:id="126" w:name="_Toc12609904"/>
      <w:bookmarkStart w:id="127" w:name="_Toc4767064"/>
      <w:r>
        <w:rPr>
          <w:rStyle w:val="31"/>
          <w:rFonts w:hint="eastAsia" w:ascii="宋体" w:hAnsi="宋体" w:eastAsia="宋体" w:cs="宋体"/>
          <w:b/>
          <w:bCs/>
          <w:sz w:val="36"/>
          <w:szCs w:val="36"/>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Start w:id="128" w:name="_Toc12609905"/>
      <w:bookmarkStart w:id="129" w:name="_Toc8313135"/>
      <w:bookmarkStart w:id="130" w:name="_Toc4767065"/>
      <w:bookmarkStart w:id="131" w:name="_Toc8991655"/>
      <w:bookmarkStart w:id="132" w:name="_Toc9583954"/>
      <w:bookmarkStart w:id="133" w:name="_Toc4596893"/>
      <w:bookmarkStart w:id="134" w:name="_Toc10202310"/>
      <w:bookmarkStart w:id="135" w:name="_Toc13217633"/>
      <w:bookmarkStart w:id="136" w:name="_Toc8378817"/>
      <w:bookmarkStart w:id="137" w:name="_Toc4654030"/>
      <w:bookmarkStart w:id="138" w:name="_Toc9597661"/>
    </w:p>
    <w:bookmarkEnd w:id="128"/>
    <w:bookmarkEnd w:id="129"/>
    <w:bookmarkEnd w:id="130"/>
    <w:bookmarkEnd w:id="131"/>
    <w:bookmarkEnd w:id="132"/>
    <w:bookmarkEnd w:id="133"/>
    <w:bookmarkEnd w:id="134"/>
    <w:bookmarkEnd w:id="135"/>
    <w:bookmarkEnd w:id="136"/>
    <w:bookmarkEnd w:id="137"/>
    <w:bookmarkEnd w:id="138"/>
    <w:p>
      <w:pPr>
        <w:numPr>
          <w:numId w:val="0"/>
        </w:numPr>
        <w:ind w:firstLine="643" w:firstLineChars="200"/>
        <w:rPr>
          <w:rFonts w:hint="eastAsia" w:ascii="宋体" w:hAnsi="宋体" w:eastAsia="宋体" w:cs="宋体"/>
          <w:b/>
          <w:bCs/>
          <w:kern w:val="0"/>
          <w:sz w:val="32"/>
          <w:szCs w:val="32"/>
        </w:rPr>
      </w:pPr>
      <w:bookmarkStart w:id="139" w:name="_Toc392240278"/>
      <w:r>
        <w:rPr>
          <w:rFonts w:hint="eastAsia" w:ascii="宋体" w:hAnsi="宋体" w:eastAsia="宋体" w:cs="宋体"/>
          <w:b/>
          <w:bCs/>
          <w:kern w:val="0"/>
          <w:sz w:val="32"/>
          <w:szCs w:val="32"/>
        </w:rPr>
        <w:t>纯碱市场一周综述（</w:t>
      </w:r>
      <w:r>
        <w:rPr>
          <w:rFonts w:hint="eastAsia" w:ascii="宋体" w:hAnsi="宋体" w:eastAsia="宋体" w:cs="宋体"/>
          <w:b/>
          <w:bCs/>
          <w:sz w:val="32"/>
          <w:szCs w:val="32"/>
        </w:rPr>
        <w:t>影响市场因素及后市预测</w:t>
      </w:r>
      <w:r>
        <w:rPr>
          <w:rFonts w:hint="eastAsia" w:ascii="宋体" w:hAnsi="宋体" w:eastAsia="宋体" w:cs="宋体"/>
          <w:b/>
          <w:bCs/>
          <w:kern w:val="0"/>
          <w:sz w:val="32"/>
          <w:szCs w:val="32"/>
        </w:rPr>
        <w:t>）</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140" w:name="_Toc13217635"/>
      <w:bookmarkStart w:id="141" w:name="_Toc8313137"/>
      <w:bookmarkStart w:id="142" w:name="_Toc4767067"/>
      <w:bookmarkStart w:id="143" w:name="_Toc8991657"/>
      <w:bookmarkStart w:id="144" w:name="_Toc10202312"/>
      <w:bookmarkStart w:id="145" w:name="_Toc8378819"/>
      <w:bookmarkStart w:id="146" w:name="_Toc9597663"/>
      <w:bookmarkStart w:id="147" w:name="_Toc9583956"/>
      <w:bookmarkStart w:id="148" w:name="_Toc12609907"/>
      <w:bookmarkStart w:id="149" w:name="_Toc4654032"/>
      <w:bookmarkStart w:id="150" w:name="_Toc4596895"/>
      <w:r>
        <w:rPr>
          <w:rFonts w:hint="eastAsia" w:ascii="宋体" w:hAnsi="宋体" w:eastAsia="宋体" w:cs="宋体"/>
          <w:sz w:val="18"/>
          <w:szCs w:val="18"/>
          <w:lang w:val="en-US" w:eastAsia="zh-CN"/>
        </w:rPr>
        <w:t>本周纯碱市场走势淡稳，企业挺价为主，成交不温不火。纯碱整体开工率88.46%，环比上调0.69%。周内纯碱产量58.07万吨，增加0.45万吨。个别企业负荷波动，整体波动小。纯碱库存134.71万吨，环比增加5.05万吨，轻重同步上涨；据了解，社会库存表现增加趋势；对于多家贸易商了解，有一定量库存，量各家有差异，涉及仓库和厂库待提，部分贸易商按需采购。供应端，湖北双环即将开始检修，其他装置相对稳定，预计下周开工稳中有降。对于部分企业订单了解，环比有所下降，幅度不大。据了解，个别企业价格相对灵活。从目前看，高价订单接收偏弱。需求端，下游需求表现偏弱，其中轻质按需采购为主，期货价格下降，有下游玻璃企业采购期现货，补充库存。</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后市预测：贸易商近期出货弱，期下游采购不积极，当前受市场情绪和需求影响，贸易采购相对谨慎。预计短期内纯碱市场震荡局面，供需博弈。</w:t>
      </w:r>
    </w:p>
    <w:p>
      <w:pPr>
        <w:ind w:firstLine="602"/>
        <w:jc w:val="center"/>
        <w:rPr>
          <w:rStyle w:val="31"/>
          <w:rFonts w:hint="eastAsia"/>
          <w:b/>
          <w:bCs/>
          <w:sz w:val="30"/>
          <w:szCs w:val="30"/>
        </w:rPr>
      </w:pPr>
      <w:r>
        <w:rPr>
          <w:rStyle w:val="31"/>
          <w:rFonts w:hint="eastAsia"/>
          <w:b/>
          <w:bCs/>
          <w:sz w:val="30"/>
          <w:szCs w:val="30"/>
        </w:rPr>
        <w:t>本周国内纯碱市场价格</w:t>
      </w:r>
      <w:bookmarkEnd w:id="139"/>
      <w:bookmarkEnd w:id="140"/>
      <w:bookmarkEnd w:id="141"/>
      <w:bookmarkEnd w:id="142"/>
      <w:bookmarkEnd w:id="143"/>
      <w:bookmarkEnd w:id="144"/>
      <w:bookmarkEnd w:id="145"/>
      <w:bookmarkEnd w:id="146"/>
      <w:bookmarkEnd w:id="147"/>
      <w:bookmarkEnd w:id="148"/>
      <w:bookmarkEnd w:id="149"/>
      <w:bookmarkEnd w:id="150"/>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3000</w:t>
            </w:r>
          </w:p>
        </w:tc>
      </w:tr>
      <w:tr>
        <w:tblPrEx>
          <w:tblCellMar>
            <w:top w:w="0" w:type="dxa"/>
            <w:left w:w="108" w:type="dxa"/>
            <w:bottom w:w="0" w:type="dxa"/>
            <w:right w:w="108" w:type="dxa"/>
          </w:tblCellMar>
        </w:tblPrEx>
        <w:trPr>
          <w:trHeight w:val="9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东北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3100</w:t>
            </w:r>
          </w:p>
        </w:tc>
      </w:tr>
      <w:tr>
        <w:tblPrEx>
          <w:tblCellMar>
            <w:top w:w="0" w:type="dxa"/>
            <w:left w:w="108" w:type="dxa"/>
            <w:bottom w:w="0" w:type="dxa"/>
            <w:right w:w="108" w:type="dxa"/>
          </w:tblCellMar>
        </w:tblPrEx>
        <w:trPr>
          <w:trHeight w:val="33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华中</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rFonts w:hint="eastAsia" w:eastAsiaTheme="minorEastAsia"/>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2650</w:t>
            </w:r>
          </w:p>
        </w:tc>
      </w:tr>
    </w:tbl>
    <w:p>
      <w:pPr>
        <w:ind w:left="0" w:leftChars="0" w:firstLine="0" w:firstLineChars="0"/>
        <w:rPr>
          <w:rFonts w:hint="eastAsia" w:ascii="宋体" w:hAnsi="宋体" w:eastAsia="宋体" w:cs="宋体"/>
          <w:sz w:val="24"/>
          <w:szCs w:val="24"/>
        </w:rPr>
      </w:pPr>
      <w:bookmarkStart w:id="151" w:name="_Toc525306476"/>
      <w:bookmarkStart w:id="152" w:name="_Toc518032001"/>
      <w:bookmarkStart w:id="153" w:name="_Toc534378402"/>
      <w:bookmarkStart w:id="154" w:name="_Toc515610375"/>
      <w:bookmarkStart w:id="155" w:name="_Toc520465078"/>
      <w:bookmarkStart w:id="156" w:name="_Toc532564039"/>
      <w:bookmarkStart w:id="157" w:name="_Toc532564065"/>
      <w:bookmarkStart w:id="158" w:name="_Toc485981323"/>
      <w:bookmarkStart w:id="159" w:name="_Toc1139287"/>
      <w:bookmarkStart w:id="160" w:name="_Toc536541139"/>
      <w:bookmarkStart w:id="161" w:name="_Toc522259766"/>
      <w:bookmarkStart w:id="162" w:name="_Toc525306465"/>
      <w:bookmarkStart w:id="163" w:name="_Toc8991658"/>
      <w:bookmarkStart w:id="164" w:name="_Toc4767068"/>
      <w:bookmarkStart w:id="165" w:name="_Toc1035932"/>
      <w:bookmarkStart w:id="166" w:name="_Toc4596896"/>
      <w:bookmarkStart w:id="167" w:name="_Toc12609908"/>
      <w:bookmarkStart w:id="168" w:name="_Toc1739296"/>
      <w:bookmarkStart w:id="169" w:name="_Toc533149332"/>
      <w:bookmarkStart w:id="170" w:name="_Toc531954274"/>
      <w:bookmarkStart w:id="171" w:name="_Toc392240279"/>
      <w:bookmarkStart w:id="172" w:name="_Toc516234899"/>
      <w:bookmarkStart w:id="173" w:name="_Toc527705002"/>
      <w:bookmarkStart w:id="174" w:name="_Toc525912528"/>
      <w:bookmarkStart w:id="175" w:name="_Toc9597664"/>
      <w:bookmarkStart w:id="176" w:name="_Toc524701466"/>
      <w:bookmarkStart w:id="177" w:name="_Toc1394102"/>
      <w:bookmarkStart w:id="178" w:name="_Toc519848559"/>
      <w:bookmarkStart w:id="179" w:name="_Toc522870747"/>
      <w:bookmarkStart w:id="180" w:name="_Toc8313138"/>
      <w:bookmarkStart w:id="181" w:name="_Toc529526327"/>
      <w:bookmarkStart w:id="182" w:name="_Toc530750141"/>
      <w:bookmarkStart w:id="183" w:name="_Toc4139108"/>
      <w:bookmarkStart w:id="184" w:name="_Toc516839086"/>
      <w:bookmarkStart w:id="185" w:name="_Toc536198169"/>
      <w:bookmarkStart w:id="186" w:name="_Toc536789787"/>
      <w:bookmarkStart w:id="187" w:name="_Toc513127192"/>
      <w:bookmarkStart w:id="188" w:name="_Toc525289548"/>
      <w:bookmarkStart w:id="189" w:name="_Toc536540309"/>
      <w:bookmarkStart w:id="190" w:name="_Toc528930995"/>
      <w:bookmarkStart w:id="191" w:name="_Toc10202313"/>
      <w:bookmarkStart w:id="192" w:name="_Toc521057603"/>
      <w:bookmarkStart w:id="193" w:name="_Toc511390007"/>
      <w:bookmarkStart w:id="194" w:name="_Toc517425040"/>
      <w:bookmarkStart w:id="195" w:name="_Toc4654033"/>
      <w:bookmarkStart w:id="196" w:name="_Toc522870771"/>
      <w:bookmarkStart w:id="197" w:name="_Toc524091683"/>
      <w:bookmarkStart w:id="198" w:name="_Toc527101792"/>
      <w:bookmarkStart w:id="199" w:name="_Toc522870753"/>
      <w:bookmarkStart w:id="200" w:name="_Toc530128351"/>
      <w:bookmarkStart w:id="201" w:name="_Toc522870762"/>
      <w:bookmarkStart w:id="202" w:name="_Toc528919988"/>
      <w:bookmarkStart w:id="203" w:name="_Toc534915167"/>
      <w:bookmarkStart w:id="204" w:name="_Toc532564262"/>
      <w:bookmarkStart w:id="205" w:name="_Toc518638261"/>
      <w:bookmarkStart w:id="206" w:name="_Toc528329958"/>
      <w:bookmarkStart w:id="207" w:name="_Toc9583957"/>
      <w:bookmarkStart w:id="208" w:name="_Toc8378820"/>
      <w:bookmarkStart w:id="209" w:name="_Toc535588710"/>
      <w:bookmarkStart w:id="210" w:name="_Toc522280056"/>
      <w:bookmarkStart w:id="211" w:name="_Toc516234893"/>
      <w:bookmarkStart w:id="212" w:name="_Toc521660549"/>
      <w:bookmarkStart w:id="213" w:name="_Toc13217636"/>
      <w:r>
        <w:rPr>
          <w:rFonts w:hint="eastAsia" w:ascii="宋体" w:hAnsi="宋体" w:eastAsia="宋体" w:cs="宋体"/>
          <w:b/>
          <w:bCs/>
          <w:sz w:val="36"/>
          <w:szCs w:val="36"/>
        </w:rPr>
        <w:t>烧碱</w:t>
      </w:r>
      <w:bookmarkEnd w:id="6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4596897"/>
      <w:bookmarkStart w:id="215" w:name="_Toc8378821"/>
      <w:bookmarkStart w:id="216" w:name="_Toc8991659"/>
      <w:bookmarkStart w:id="217" w:name="_Toc8313139"/>
      <w:bookmarkStart w:id="218" w:name="_Toc9583958"/>
      <w:bookmarkStart w:id="219" w:name="_Toc250731925"/>
      <w:bookmarkStart w:id="220" w:name="_Toc300238848"/>
      <w:bookmarkStart w:id="221" w:name="_Toc4767069"/>
      <w:bookmarkStart w:id="222" w:name="_Toc9597665"/>
      <w:bookmarkStart w:id="223" w:name="_Toc10202314"/>
      <w:bookmarkStart w:id="224" w:name="_Toc13217637"/>
      <w:bookmarkStart w:id="225" w:name="_Toc12609909"/>
      <w:bookmarkStart w:id="226" w:name="_Toc252539754"/>
      <w:bookmarkStart w:id="227" w:name="_Toc4654034"/>
      <w:bookmarkStart w:id="228" w:name="_Toc295403449"/>
    </w:p>
    <w:p>
      <w:pPr>
        <w:ind w:firstLine="602"/>
        <w:rPr>
          <w:rFonts w:hint="eastAsia" w:ascii="宋体" w:hAnsi="宋体" w:eastAsia="宋体" w:cs="宋体"/>
          <w:b/>
          <w:bCs/>
          <w:sz w:val="32"/>
          <w:szCs w:val="32"/>
        </w:rPr>
      </w:pPr>
      <w:r>
        <w:rPr>
          <w:rFonts w:hint="eastAsia" w:ascii="宋体" w:hAnsi="宋体" w:eastAsia="宋体" w:cs="宋体"/>
          <w:b/>
          <w:bCs/>
          <w:sz w:val="32"/>
          <w:szCs w:val="32"/>
        </w:rPr>
        <w:t>中国烧碱市场行情综述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264643747"/>
      <w:bookmarkStart w:id="230" w:name="_Toc295403451"/>
      <w:bookmarkStart w:id="231" w:name="_Toc392240280"/>
      <w:bookmarkStart w:id="232" w:name="_Toc300238850"/>
    </w:p>
    <w:p>
      <w:pPr>
        <w:ind w:firstLine="600"/>
        <w:rPr>
          <w:rFonts w:hint="eastAsia" w:ascii="宋体" w:hAnsi="宋体" w:eastAsia="宋体" w:cs="宋体"/>
          <w:b/>
          <w:bCs/>
          <w:kern w:val="0"/>
          <w:sz w:val="30"/>
          <w:szCs w:val="30"/>
        </w:rPr>
      </w:pPr>
      <w:bookmarkStart w:id="233" w:name="_Toc8991660"/>
      <w:bookmarkStart w:id="234" w:name="_Toc13217638"/>
      <w:bookmarkStart w:id="235" w:name="_Toc9583959"/>
      <w:bookmarkStart w:id="236" w:name="_Toc8313140"/>
      <w:bookmarkStart w:id="237" w:name="_Toc10202315"/>
      <w:bookmarkStart w:id="238" w:name="_Toc8378822"/>
      <w:bookmarkStart w:id="239" w:name="_Toc9597666"/>
      <w:bookmarkStart w:id="240" w:name="_Toc12609910"/>
      <w:bookmarkStart w:id="241" w:name="_Toc4596898"/>
      <w:bookmarkStart w:id="242" w:name="_Toc4654035"/>
      <w:bookmarkStart w:id="243" w:name="_Toc4767070"/>
      <w:r>
        <w:rPr>
          <w:rFonts w:hint="eastAsia" w:ascii="宋体" w:hAnsi="宋体" w:eastAsia="宋体" w:cs="宋体"/>
          <w:b/>
          <w:bCs/>
          <w:sz w:val="30"/>
          <w:szCs w:val="30"/>
        </w:rPr>
        <w:t>市场综述</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b/>
          <w:bCs/>
          <w:sz w:val="30"/>
          <w:szCs w:val="30"/>
        </w:rPr>
        <w:t>及</w:t>
      </w:r>
      <w:r>
        <w:rPr>
          <w:rFonts w:hint="eastAsia" w:ascii="宋体" w:hAnsi="宋体" w:eastAsia="宋体" w:cs="宋体"/>
          <w:b/>
          <w:bCs/>
          <w:kern w:val="0"/>
          <w:sz w:val="30"/>
          <w:szCs w:val="30"/>
        </w:rPr>
        <w:t>后市预测</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244" w:name="_Toc4767073"/>
      <w:bookmarkStart w:id="245" w:name="_Toc10202317"/>
      <w:bookmarkStart w:id="246" w:name="_Toc4654038"/>
      <w:bookmarkStart w:id="247" w:name="_Toc8378824"/>
      <w:bookmarkStart w:id="248" w:name="_Toc8313142"/>
      <w:bookmarkStart w:id="249" w:name="_Toc9597668"/>
      <w:bookmarkStart w:id="250" w:name="_Toc4596901"/>
      <w:bookmarkStart w:id="251" w:name="_Toc13217640"/>
      <w:bookmarkStart w:id="252" w:name="_Toc8991662"/>
      <w:bookmarkStart w:id="253" w:name="_Toc9583961"/>
      <w:bookmarkStart w:id="254" w:name="_Toc12609912"/>
      <w:r>
        <w:rPr>
          <w:rFonts w:hint="eastAsia" w:ascii="宋体" w:hAnsi="宋体" w:eastAsia="宋体" w:cs="宋体"/>
          <w:sz w:val="18"/>
          <w:szCs w:val="18"/>
          <w:lang w:val="en-US" w:eastAsia="zh-CN"/>
        </w:rPr>
        <w:t>本周局部地区液碱价格继续下调为主，受到液碱企业走货不佳，主力氧化铝企业采购32碱压价两次等利空影响，上周末起，山东液碱企业出厂价格不同程度下调，鲁中东部32碱市场价格在920-960元/吨，50碱市场价格在1550-1600元/吨，高度碱受到区域内供应减少支撑，低价货源呈现30-50元/吨的反弹；鲁西南、鲁南部32碱市场价格相对偏高，主流成交在950-1050元/吨不等，主要受到河南、华东市场影响。受山东价格下调及高价下游抵触影响，华东部分周订单价格呈现下调趋势，江苏32碱市场价格跌至1150-1250元/吨，省外交叉客户价格偏低，高度碱价格跌至1950-2050元/吨；安徽32碱跌至1200-1250元/吨。其他地区维稳出货为主。华北地区市场价格持续下滑对于周边地区市场影响较大，而当地仍有部分厂家目前仍有一定库存压力，下周起山东将有部分企业进入检修期，短期的供应紧张或将支撑液碱市场价格止跌企稳，但主力下游氧化铝企业库存依旧偏高，不排除再次压价采购的可能，短期市场仍供需博弈为主。</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华北地区既有检修装置也将有部分前期检修装置恢复开工，整体来看市场供应量将有所减少，同时当地前期受两会影响关停的部分下游也将逐步恢复生产，从表面供需情况来看市场价格具备一定上调空间，但因主力下游库存较大以及主力下游产品价格或将出现一定下调等因素影响，32%离子膜碱上涨可能性较小，但高浓度碱因供应量减少，预计短期内市场价格有一定上涨空间，国内其他地区市场则相对较为稳定。</w:t>
      </w:r>
    </w:p>
    <w:p>
      <w:pPr>
        <w:pStyle w:val="17"/>
        <w:keepNext w:val="0"/>
        <w:keepLines w:val="0"/>
        <w:widowControl/>
        <w:suppressLineNumbers w:val="0"/>
        <w:rPr>
          <w:rFonts w:hint="eastAsia" w:ascii="宋体" w:hAnsi="宋体" w:eastAsia="宋体" w:cs="宋体"/>
          <w:sz w:val="18"/>
          <w:szCs w:val="18"/>
          <w:lang w:val="en-US" w:eastAsia="zh-CN"/>
        </w:rPr>
      </w:pPr>
    </w:p>
    <w:p>
      <w:pPr>
        <w:jc w:val="center"/>
        <w:rPr>
          <w:rStyle w:val="31"/>
          <w:rFonts w:cs="宋体"/>
          <w:b/>
          <w:bCs/>
          <w:sz w:val="30"/>
          <w:szCs w:val="30"/>
        </w:rPr>
      </w:pPr>
      <w:r>
        <w:rPr>
          <w:rStyle w:val="31"/>
          <w:rFonts w:hint="eastAsia" w:cs="宋体"/>
          <w:b/>
          <w:bCs/>
          <w:sz w:val="30"/>
          <w:szCs w:val="30"/>
        </w:rPr>
        <w:t>本周国内片碱实际成交周汇总</w:t>
      </w:r>
      <w:bookmarkEnd w:id="229"/>
      <w:bookmarkEnd w:id="230"/>
      <w:bookmarkEnd w:id="231"/>
      <w:bookmarkEnd w:id="232"/>
      <w:bookmarkEnd w:id="244"/>
      <w:bookmarkEnd w:id="245"/>
      <w:bookmarkEnd w:id="246"/>
      <w:bookmarkEnd w:id="247"/>
      <w:bookmarkEnd w:id="248"/>
      <w:bookmarkEnd w:id="249"/>
      <w:bookmarkEnd w:id="250"/>
      <w:bookmarkEnd w:id="251"/>
      <w:bookmarkEnd w:id="252"/>
      <w:bookmarkEnd w:id="253"/>
      <w:bookmarkEnd w:id="254"/>
    </w:p>
    <w:p>
      <w:pPr>
        <w:ind w:firstLine="6480" w:firstLineChars="3600"/>
        <w:jc w:val="left"/>
        <w:rPr>
          <w:rFonts w:hint="eastAsia" w:ascii="宋体" w:hAnsi="宋体" w:eastAsia="宋体" w:cs="宋体"/>
          <w:sz w:val="18"/>
          <w:szCs w:val="18"/>
        </w:rPr>
      </w:pPr>
      <w:r>
        <w:rPr>
          <w:rFonts w:hint="eastAsia" w:ascii="宋体" w:hAnsi="宋体" w:eastAsia="宋体" w:cs="宋体"/>
          <w:sz w:val="18"/>
          <w:szCs w:val="18"/>
        </w:rPr>
        <w:t>单位：元/吨</w:t>
      </w:r>
    </w:p>
    <w:tbl>
      <w:tblPr>
        <w:tblStyle w:val="19"/>
        <w:tblW w:w="10020" w:type="dxa"/>
        <w:jc w:val="center"/>
        <w:tblLayout w:type="autofit"/>
        <w:tblCellMar>
          <w:top w:w="0" w:type="dxa"/>
          <w:left w:w="108" w:type="dxa"/>
          <w:bottom w:w="0" w:type="dxa"/>
          <w:right w:w="108" w:type="dxa"/>
        </w:tblCellMar>
      </w:tblPr>
      <w:tblGrid>
        <w:gridCol w:w="1383"/>
        <w:gridCol w:w="566"/>
        <w:gridCol w:w="815"/>
        <w:gridCol w:w="1567"/>
        <w:gridCol w:w="996"/>
        <w:gridCol w:w="996"/>
        <w:gridCol w:w="996"/>
        <w:gridCol w:w="917"/>
        <w:gridCol w:w="917"/>
        <w:gridCol w:w="867"/>
      </w:tblGrid>
      <w:tr>
        <w:tblPrEx>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402"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产品名称</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地区</w:t>
            </w:r>
          </w:p>
        </w:tc>
        <w:tc>
          <w:tcPr>
            <w:tcW w:w="88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规格</w:t>
            </w:r>
          </w:p>
        </w:tc>
        <w:tc>
          <w:tcPr>
            <w:tcW w:w="18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生产厂家</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最低价</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最高价</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均价</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价格单位</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价格类型</w:t>
            </w:r>
          </w:p>
        </w:tc>
        <w:tc>
          <w:tcPr>
            <w:tcW w:w="96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96%片碱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内蒙古中盐吉兰泰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淄博环拓</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乌海化工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内蒙古宜化</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鄂尔多斯化工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山东</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3850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3725</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3200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市场价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宁夏金昱元</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新疆中泰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新疆天业</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ind w:left="0" w:leftChars="0" w:firstLine="0" w:firstLineChars="0"/>
        <w:rPr>
          <w:rFonts w:hint="eastAsia" w:ascii="宋体" w:hAnsi="宋体" w:eastAsia="宋体" w:cs="宋体"/>
          <w:sz w:val="18"/>
          <w:szCs w:val="18"/>
        </w:rPr>
      </w:pPr>
    </w:p>
    <w:p>
      <w:pPr>
        <w:ind w:left="0" w:leftChars="0" w:firstLine="0" w:firstLineChars="0"/>
        <w:rPr>
          <w:rFonts w:ascii="黑体" w:hAnsi="黑体" w:eastAsia="黑体" w:cs="Times New Roman"/>
          <w:sz w:val="30"/>
          <w:szCs w:val="30"/>
        </w:rPr>
      </w:pPr>
      <w:bookmarkStart w:id="255" w:name="_Toc522259767"/>
      <w:bookmarkStart w:id="256" w:name="_Toc4596902"/>
      <w:bookmarkStart w:id="257" w:name="_Toc532564263"/>
      <w:bookmarkStart w:id="258" w:name="_Toc250731929"/>
      <w:bookmarkStart w:id="259" w:name="_Toc527705003"/>
      <w:bookmarkStart w:id="260" w:name="_Toc252539758"/>
      <w:bookmarkStart w:id="261" w:name="_Toc533149333"/>
      <w:bookmarkStart w:id="262" w:name="_Toc1394103"/>
      <w:bookmarkStart w:id="263" w:name="_Toc516839087"/>
      <w:bookmarkStart w:id="264" w:name="_Toc531954275"/>
      <w:bookmarkStart w:id="265" w:name="_Toc527101793"/>
      <w:bookmarkStart w:id="266" w:name="_Toc522870754"/>
      <w:bookmarkStart w:id="267" w:name="_Toc524701467"/>
      <w:bookmarkStart w:id="268" w:name="_Toc513127193"/>
      <w:bookmarkStart w:id="269" w:name="_Toc529526328"/>
      <w:bookmarkStart w:id="270" w:name="_Toc532564040"/>
      <w:bookmarkStart w:id="271" w:name="_Toc536198170"/>
      <w:bookmarkStart w:id="272" w:name="_Toc536541140"/>
      <w:bookmarkStart w:id="273" w:name="_Toc521660550"/>
      <w:bookmarkStart w:id="274" w:name="_Toc522280057"/>
      <w:bookmarkStart w:id="275" w:name="_Toc4139109"/>
      <w:bookmarkStart w:id="276" w:name="_Toc532564066"/>
      <w:bookmarkStart w:id="277" w:name="_Toc530128352"/>
      <w:bookmarkStart w:id="278" w:name="_Toc528930996"/>
      <w:bookmarkStart w:id="279" w:name="_Toc4654039"/>
      <w:bookmarkStart w:id="280" w:name="_Toc534378403"/>
      <w:bookmarkStart w:id="281" w:name="_Toc518638262"/>
      <w:bookmarkStart w:id="282" w:name="_Toc524091684"/>
      <w:bookmarkStart w:id="283" w:name="_Toc525289549"/>
      <w:bookmarkStart w:id="284" w:name="_Toc300238851"/>
      <w:bookmarkStart w:id="285" w:name="_Toc525912529"/>
      <w:bookmarkStart w:id="286" w:name="_Toc511390008"/>
      <w:bookmarkStart w:id="287" w:name="_Toc525306477"/>
      <w:bookmarkStart w:id="288" w:name="_Toc535588711"/>
      <w:bookmarkStart w:id="289" w:name="_Toc516234900"/>
      <w:bookmarkStart w:id="290" w:name="_Toc516234894"/>
      <w:bookmarkStart w:id="291" w:name="_Toc534915168"/>
      <w:bookmarkStart w:id="292" w:name="_Toc522870772"/>
      <w:bookmarkStart w:id="293" w:name="_Toc515610376"/>
      <w:bookmarkStart w:id="294" w:name="_Toc528329959"/>
      <w:bookmarkStart w:id="295" w:name="_Toc528919989"/>
      <w:bookmarkStart w:id="296" w:name="_Toc9597669"/>
      <w:bookmarkStart w:id="297" w:name="_Toc1739297"/>
      <w:bookmarkStart w:id="298" w:name="_Toc12609913"/>
      <w:bookmarkStart w:id="299" w:name="_Toc521057604"/>
      <w:bookmarkStart w:id="300" w:name="_Toc518032002"/>
      <w:bookmarkStart w:id="301" w:name="_Toc8378825"/>
      <w:bookmarkStart w:id="302" w:name="_Toc4767074"/>
      <w:bookmarkStart w:id="303" w:name="_Toc233795930"/>
      <w:bookmarkStart w:id="304" w:name="_Toc522870763"/>
      <w:bookmarkStart w:id="305" w:name="_Toc530750142"/>
      <w:bookmarkStart w:id="306" w:name="_Toc392240282"/>
      <w:bookmarkStart w:id="307" w:name="_Toc522870748"/>
      <w:bookmarkStart w:id="308" w:name="_Toc536540310"/>
      <w:bookmarkStart w:id="309" w:name="_Toc8313143"/>
      <w:bookmarkStart w:id="310" w:name="_Toc1035933"/>
      <w:bookmarkStart w:id="311" w:name="_Toc525306466"/>
      <w:bookmarkStart w:id="312" w:name="_Toc13217641"/>
      <w:bookmarkStart w:id="313" w:name="_Toc8991663"/>
      <w:bookmarkStart w:id="314" w:name="_Toc295403452"/>
      <w:bookmarkStart w:id="315" w:name="_Toc9583962"/>
      <w:bookmarkStart w:id="316" w:name="_Toc519848560"/>
      <w:bookmarkStart w:id="317" w:name="_Toc10202318"/>
      <w:bookmarkStart w:id="318" w:name="_Toc1139288"/>
      <w:bookmarkStart w:id="319" w:name="_Toc517425041"/>
      <w:bookmarkStart w:id="320" w:name="_Toc485981325"/>
      <w:bookmarkStart w:id="321" w:name="_Toc536789788"/>
      <w:bookmarkStart w:id="322" w:name="_Toc520465079"/>
      <w:r>
        <w:rPr>
          <w:rFonts w:hint="eastAsia" w:ascii="宋体" w:hAnsi="宋体" w:eastAsia="宋体" w:cs="宋体"/>
          <w:b/>
          <w:bCs/>
          <w:sz w:val="36"/>
          <w:szCs w:val="36"/>
        </w:rPr>
        <w:t>液氯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323" w:name="_Toc233795931"/>
      <w:bookmarkEnd w:id="323"/>
      <w:bookmarkStart w:id="324" w:name="_Toc250731930"/>
      <w:bookmarkStart w:id="325" w:name="_Toc10202319"/>
      <w:bookmarkStart w:id="326" w:name="_Toc8313144"/>
      <w:bookmarkStart w:id="327" w:name="_Toc534378404"/>
      <w:bookmarkStart w:id="328" w:name="_Toc8991664"/>
      <w:bookmarkStart w:id="329" w:name="_Toc522870773"/>
      <w:bookmarkStart w:id="330" w:name="_Toc13217642"/>
      <w:bookmarkStart w:id="331" w:name="_Toc4767075"/>
      <w:bookmarkStart w:id="332" w:name="_Toc295403453"/>
      <w:bookmarkStart w:id="333" w:name="_Toc4139110"/>
      <w:bookmarkStart w:id="334" w:name="_Toc530128353"/>
      <w:bookmarkStart w:id="335" w:name="_Toc535588712"/>
      <w:bookmarkStart w:id="336" w:name="_Toc4596903"/>
      <w:bookmarkStart w:id="337" w:name="_Toc519848561"/>
      <w:bookmarkStart w:id="338" w:name="_Toc522280058"/>
      <w:bookmarkStart w:id="339" w:name="_Toc300238852"/>
      <w:bookmarkStart w:id="340" w:name="_Toc513127194"/>
      <w:bookmarkStart w:id="341" w:name="_Toc524701468"/>
      <w:bookmarkStart w:id="342" w:name="_Toc532564264"/>
      <w:bookmarkStart w:id="343" w:name="_Toc516839088"/>
      <w:bookmarkStart w:id="344" w:name="_Toc524091685"/>
      <w:bookmarkStart w:id="345" w:name="_Toc12609914"/>
      <w:bookmarkStart w:id="346" w:name="_Toc485981326"/>
      <w:bookmarkStart w:id="347" w:name="_Toc532564041"/>
      <w:bookmarkStart w:id="348" w:name="_Toc528329960"/>
      <w:bookmarkStart w:id="349" w:name="_Toc516234901"/>
      <w:bookmarkStart w:id="350" w:name="_Toc534915169"/>
      <w:bookmarkStart w:id="351" w:name="_Toc392240283"/>
      <w:bookmarkStart w:id="352" w:name="_Toc527101794"/>
      <w:bookmarkStart w:id="353" w:name="_Toc522259768"/>
      <w:bookmarkStart w:id="354" w:name="_Toc4654040"/>
      <w:bookmarkStart w:id="355" w:name="_Toc515610377"/>
      <w:bookmarkStart w:id="356" w:name="_Toc533149334"/>
      <w:bookmarkStart w:id="357" w:name="_Toc9583963"/>
      <w:bookmarkStart w:id="358" w:name="_Toc536198171"/>
      <w:bookmarkStart w:id="359" w:name="_Toc536541141"/>
      <w:bookmarkStart w:id="360" w:name="_Toc529526329"/>
      <w:bookmarkStart w:id="361" w:name="_Toc518032003"/>
      <w:bookmarkStart w:id="362" w:name="_Toc521057605"/>
      <w:bookmarkStart w:id="363" w:name="_Toc185611021"/>
      <w:bookmarkStart w:id="364" w:name="_Toc8378826"/>
      <w:bookmarkStart w:id="365" w:name="_Toc520465080"/>
      <w:bookmarkStart w:id="366" w:name="_Toc516234895"/>
      <w:bookmarkStart w:id="367" w:name="_Toc9597670"/>
      <w:bookmarkStart w:id="368" w:name="_Toc525912530"/>
      <w:bookmarkStart w:id="369" w:name="_Toc527705004"/>
      <w:bookmarkStart w:id="370" w:name="_Toc521660551"/>
      <w:bookmarkStart w:id="371" w:name="_Toc536789789"/>
      <w:bookmarkStart w:id="372" w:name="_Toc532564067"/>
      <w:bookmarkStart w:id="373" w:name="_Toc536540311"/>
      <w:bookmarkStart w:id="374" w:name="_Toc525306478"/>
      <w:bookmarkStart w:id="375" w:name="_Toc522870764"/>
      <w:bookmarkStart w:id="376" w:name="_Toc528930997"/>
      <w:bookmarkStart w:id="377" w:name="_Toc517425042"/>
      <w:bookmarkStart w:id="378" w:name="_Toc1394104"/>
      <w:bookmarkStart w:id="379" w:name="_Toc531954276"/>
      <w:bookmarkStart w:id="380" w:name="_Toc511390009"/>
      <w:bookmarkStart w:id="381" w:name="_Toc528919990"/>
      <w:bookmarkStart w:id="382" w:name="_Toc1139289"/>
      <w:bookmarkStart w:id="383" w:name="_Toc525306467"/>
      <w:bookmarkStart w:id="384" w:name="_Toc530750143"/>
      <w:bookmarkStart w:id="385" w:name="_Toc525289550"/>
      <w:bookmarkStart w:id="386" w:name="_Toc522870749"/>
      <w:bookmarkStart w:id="387" w:name="_Toc518638263"/>
      <w:bookmarkStart w:id="388" w:name="_Toc252539759"/>
      <w:bookmarkStart w:id="389" w:name="_Toc1739298"/>
      <w:bookmarkStart w:id="390" w:name="_Toc1035934"/>
      <w:bookmarkStart w:id="391" w:name="_Toc522870755"/>
      <w:r>
        <w:rPr>
          <w:rFonts w:ascii="黑体" w:hAnsi="黑体" w:eastAsia="黑体" w:cs="Times New Roman"/>
          <w:b/>
          <w:bCs/>
          <w:sz w:val="30"/>
          <w:szCs w:val="30"/>
        </w:rPr>
        <w:br w:type="textWrapping"/>
      </w:r>
      <w:r>
        <w:rPr>
          <w:rFonts w:hint="eastAsia" w:ascii="宋体" w:hAnsi="宋体" w:eastAsia="宋体" w:cs="宋体"/>
          <w:b/>
          <w:bCs/>
          <w:sz w:val="32"/>
          <w:szCs w:val="32"/>
        </w:rPr>
        <w:t>评述：本周国内液氯市场评述及行情预测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10202320"/>
      <w:bookmarkStart w:id="393" w:name="_Toc8991665"/>
      <w:bookmarkStart w:id="394" w:name="_Toc4654041"/>
      <w:bookmarkStart w:id="395" w:name="_Toc4767076"/>
      <w:bookmarkStart w:id="396" w:name="_Toc8313145"/>
      <w:bookmarkStart w:id="397" w:name="_Toc9583964"/>
      <w:bookmarkStart w:id="398" w:name="_Toc13217643"/>
      <w:bookmarkStart w:id="399" w:name="_Toc9597671"/>
      <w:bookmarkStart w:id="400" w:name="_Toc8378827"/>
      <w:bookmarkStart w:id="401" w:name="_Toc4596904"/>
      <w:bookmarkStart w:id="402" w:name="_Toc12609915"/>
      <w:bookmarkStart w:id="403" w:name="_Toc250731931"/>
      <w:bookmarkStart w:id="404" w:name="_Toc252539760"/>
    </w:p>
    <w:p>
      <w:pPr>
        <w:ind w:firstLine="600"/>
        <w:rPr>
          <w:rFonts w:hint="eastAsia" w:ascii="宋体" w:hAnsi="宋体" w:eastAsia="宋体" w:cs="宋体"/>
          <w:b/>
          <w:bCs/>
          <w:sz w:val="30"/>
          <w:szCs w:val="30"/>
        </w:rPr>
      </w:pPr>
      <w:r>
        <w:rPr>
          <w:rFonts w:hint="eastAsia" w:ascii="宋体" w:hAnsi="宋体" w:eastAsia="宋体" w:cs="宋体"/>
          <w:b/>
          <w:bCs/>
          <w:sz w:val="30"/>
          <w:szCs w:val="30"/>
        </w:rPr>
        <w:t>中国液氯市场行情综述</w:t>
      </w:r>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b/>
          <w:bCs/>
          <w:sz w:val="30"/>
          <w:szCs w:val="30"/>
        </w:rPr>
        <w:t>及后市分析</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405" w:name="_Toc4596908"/>
      <w:bookmarkStart w:id="406" w:name="_Toc12609919"/>
      <w:bookmarkStart w:id="407" w:name="_Toc8991669"/>
      <w:bookmarkStart w:id="408" w:name="_Toc8378831"/>
      <w:bookmarkStart w:id="409" w:name="_Toc10202324"/>
      <w:bookmarkStart w:id="410" w:name="_Toc9597675"/>
      <w:bookmarkStart w:id="411" w:name="_Toc4767080"/>
      <w:bookmarkStart w:id="412" w:name="_Toc9583968"/>
      <w:bookmarkStart w:id="413" w:name="_Toc8313149"/>
      <w:bookmarkStart w:id="414" w:name="_Toc13217647"/>
      <w:bookmarkStart w:id="415" w:name="_Toc4654045"/>
      <w:r>
        <w:rPr>
          <w:rFonts w:hint="eastAsia" w:ascii="宋体" w:hAnsi="宋体" w:eastAsia="宋体" w:cs="宋体"/>
          <w:sz w:val="18"/>
          <w:szCs w:val="18"/>
          <w:lang w:val="en-US" w:eastAsia="zh-CN"/>
        </w:rPr>
        <w:t>本周国内液氯市场涨跌互现，整体波动缓和。山东槽车主流出厂成交环比上调0-200元/吨至1300-1600元/吨，江苏槽车主流出厂成交环比下调0-200元/吨至1500-1600元/吨。周期内华北市场整体变动不大，受山东部分装置降负商品供应量减少支撑，市场持续上调100元/吨，但上周末主力下游暂不外采，且部分下游行情走弱，对上游持续涨价持抵触心态，市场趋于稳定。持续稳定后市场走货情绪转变，部分区域走货明显转缓，价格窄幅回落。华东市场受苏南主力耗氯下游装置减产需求减弱影响，出货不佳，价格下调。华中两湖区域相对稳定，河南市场主力下游需求尚可，加之山东市场上行价格出现上调，但原材料持续上调使其利润收紧，接货情绪不高，价格持稳运行。目前华北区域整体出货情况表现一般，下游行情疲软，部分下游暂不接货，近日市场延续弱稳为主，不排除部分价格下调可能，下周河北下游存恢复预期，但山东检修装置有提负预期，供需端均存不确定因素。</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目前华北区域在持续稳定后出货转疲软，部分下游暂不接货，整体出货情况相对一般，随着部分下游装置的关停，短期当地液氯市场价格出现大幅下滑可能性较大，对于周边地区市场也将形成较大影响，下周主要关注山东地区下游装置检修情况。</w:t>
      </w:r>
    </w:p>
    <w:p>
      <w:pPr>
        <w:pStyle w:val="17"/>
        <w:ind w:firstLine="602"/>
        <w:jc w:val="center"/>
        <w:rPr>
          <w:rFonts w:cs="Times New Roman"/>
          <w:b/>
          <w:bCs/>
          <w:sz w:val="30"/>
          <w:szCs w:val="30"/>
        </w:rPr>
      </w:pPr>
      <w:r>
        <w:rPr>
          <w:rFonts w:hint="eastAsia"/>
          <w:b/>
          <w:bCs/>
          <w:sz w:val="30"/>
          <w:szCs w:val="30"/>
        </w:rPr>
        <w:t>国内地区市场价格</w:t>
      </w:r>
      <w:bookmarkEnd w:id="403"/>
      <w:bookmarkEnd w:id="404"/>
      <w:bookmarkEnd w:id="405"/>
      <w:bookmarkEnd w:id="406"/>
      <w:bookmarkEnd w:id="407"/>
      <w:bookmarkEnd w:id="408"/>
      <w:bookmarkEnd w:id="409"/>
      <w:bookmarkEnd w:id="410"/>
      <w:bookmarkEnd w:id="411"/>
      <w:bookmarkEnd w:id="412"/>
      <w:bookmarkEnd w:id="413"/>
      <w:bookmarkEnd w:id="414"/>
      <w:bookmarkEnd w:id="415"/>
    </w:p>
    <w:tbl>
      <w:tblPr>
        <w:tblStyle w:val="19"/>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18"/>
                <w:szCs w:val="18"/>
              </w:rPr>
            </w:pPr>
            <w:bookmarkStart w:id="416" w:name="_Toc233795926"/>
            <w:bookmarkEnd w:id="416"/>
          </w:p>
          <w:p>
            <w:pPr>
              <w:ind w:firstLine="402"/>
              <w:rPr>
                <w:rFonts w:ascii="宋体" w:cs="Times New Roman"/>
                <w:b/>
                <w:bCs/>
                <w:color w:val="000000"/>
                <w:kern w:val="0"/>
                <w:sz w:val="18"/>
                <w:szCs w:val="18"/>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default" w:ascii="宋体" w:hAnsi="宋体" w:cs="宋体"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1400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eastAsia="宋体" w:cs="宋体"/>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1500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1400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1500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1500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1600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1600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1800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3</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1200</w:t>
            </w:r>
          </w:p>
        </w:tc>
      </w:tr>
    </w:tbl>
    <w:p>
      <w:pPr>
        <w:tabs>
          <w:tab w:val="left" w:pos="7117"/>
        </w:tabs>
        <w:rPr>
          <w:rFonts w:ascii="Arial" w:hAnsi="Arial" w:cs="Arial"/>
          <w:kern w:val="0"/>
        </w:rPr>
      </w:pPr>
      <w:r>
        <w:rPr>
          <w:rFonts w:hint="eastAsia" w:cs="Times New Roman"/>
          <w:lang w:eastAsia="zh-CN"/>
        </w:rPr>
        <w:tab/>
      </w: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粗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8</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drawing>
        <wp:anchor distT="0" distB="0" distL="114300" distR="114300" simplePos="0" relativeHeight="251661312" behindDoc="1" locked="0" layoutInCell="1" allowOverlap="1">
          <wp:simplePos x="0" y="0"/>
          <wp:positionH relativeFrom="column">
            <wp:posOffset>-1153795</wp:posOffset>
          </wp:positionH>
          <wp:positionV relativeFrom="paragraph">
            <wp:posOffset>-614045</wp:posOffset>
          </wp:positionV>
          <wp:extent cx="7639050" cy="10817860"/>
          <wp:effectExtent l="0" t="0" r="0" b="254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639050" cy="10817860"/>
                  </a:xfrm>
                  <a:prstGeom prst="rect">
                    <a:avLst/>
                  </a:prstGeom>
                  <a:noFill/>
                </pic:spPr>
              </pic:pic>
            </a:graphicData>
          </a:graphic>
        </wp:anchor>
      </w:drawing>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072B"/>
    <w:rsid w:val="00000DE4"/>
    <w:rsid w:val="00002CE3"/>
    <w:rsid w:val="00003AD1"/>
    <w:rsid w:val="000053FD"/>
    <w:rsid w:val="00010DB4"/>
    <w:rsid w:val="000112E5"/>
    <w:rsid w:val="000115DD"/>
    <w:rsid w:val="000154EF"/>
    <w:rsid w:val="000161BE"/>
    <w:rsid w:val="000238EC"/>
    <w:rsid w:val="00026A36"/>
    <w:rsid w:val="00034D9D"/>
    <w:rsid w:val="00040E93"/>
    <w:rsid w:val="00041E0E"/>
    <w:rsid w:val="0004320C"/>
    <w:rsid w:val="000458DF"/>
    <w:rsid w:val="00045C9C"/>
    <w:rsid w:val="00047875"/>
    <w:rsid w:val="0005078A"/>
    <w:rsid w:val="00057044"/>
    <w:rsid w:val="00057676"/>
    <w:rsid w:val="0005772F"/>
    <w:rsid w:val="0006570B"/>
    <w:rsid w:val="00065726"/>
    <w:rsid w:val="0006615F"/>
    <w:rsid w:val="00072E1F"/>
    <w:rsid w:val="00072FE0"/>
    <w:rsid w:val="00074455"/>
    <w:rsid w:val="000750A4"/>
    <w:rsid w:val="00075E22"/>
    <w:rsid w:val="0007741E"/>
    <w:rsid w:val="00082C26"/>
    <w:rsid w:val="000833E8"/>
    <w:rsid w:val="000849A7"/>
    <w:rsid w:val="00084DF0"/>
    <w:rsid w:val="00085917"/>
    <w:rsid w:val="00085D38"/>
    <w:rsid w:val="00086B3D"/>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4E1E"/>
    <w:rsid w:val="000C72ED"/>
    <w:rsid w:val="000C7673"/>
    <w:rsid w:val="000D1869"/>
    <w:rsid w:val="000D33D7"/>
    <w:rsid w:val="000D3DBE"/>
    <w:rsid w:val="000D714C"/>
    <w:rsid w:val="000D7623"/>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225E"/>
    <w:rsid w:val="00113EEE"/>
    <w:rsid w:val="001164A9"/>
    <w:rsid w:val="00120F03"/>
    <w:rsid w:val="00123320"/>
    <w:rsid w:val="001250EB"/>
    <w:rsid w:val="00125B5F"/>
    <w:rsid w:val="0012620F"/>
    <w:rsid w:val="00126E84"/>
    <w:rsid w:val="00127B86"/>
    <w:rsid w:val="00135248"/>
    <w:rsid w:val="001364CB"/>
    <w:rsid w:val="00136A19"/>
    <w:rsid w:val="00140B0E"/>
    <w:rsid w:val="00140D2D"/>
    <w:rsid w:val="001410DE"/>
    <w:rsid w:val="0014366D"/>
    <w:rsid w:val="00143AA9"/>
    <w:rsid w:val="0014784B"/>
    <w:rsid w:val="00151371"/>
    <w:rsid w:val="00153176"/>
    <w:rsid w:val="00154128"/>
    <w:rsid w:val="00161430"/>
    <w:rsid w:val="00163783"/>
    <w:rsid w:val="0016388A"/>
    <w:rsid w:val="001651B3"/>
    <w:rsid w:val="0016559E"/>
    <w:rsid w:val="001673A2"/>
    <w:rsid w:val="00180C42"/>
    <w:rsid w:val="001825CB"/>
    <w:rsid w:val="00183B6E"/>
    <w:rsid w:val="00185CCE"/>
    <w:rsid w:val="00190ADA"/>
    <w:rsid w:val="0019124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0EDA"/>
    <w:rsid w:val="001C20CD"/>
    <w:rsid w:val="001C2D4D"/>
    <w:rsid w:val="001C42B0"/>
    <w:rsid w:val="001C4856"/>
    <w:rsid w:val="001C4858"/>
    <w:rsid w:val="001C7398"/>
    <w:rsid w:val="001D3943"/>
    <w:rsid w:val="001D4D78"/>
    <w:rsid w:val="001D64D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1281"/>
    <w:rsid w:val="00204238"/>
    <w:rsid w:val="002104EA"/>
    <w:rsid w:val="00210AE7"/>
    <w:rsid w:val="00212EE0"/>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0BB"/>
    <w:rsid w:val="002636AD"/>
    <w:rsid w:val="00266C25"/>
    <w:rsid w:val="0027124C"/>
    <w:rsid w:val="002712B6"/>
    <w:rsid w:val="002728D7"/>
    <w:rsid w:val="00272EBF"/>
    <w:rsid w:val="00273011"/>
    <w:rsid w:val="00274A48"/>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3A69"/>
    <w:rsid w:val="002D67FA"/>
    <w:rsid w:val="002D7AAD"/>
    <w:rsid w:val="002D7DF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37551"/>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66C6D"/>
    <w:rsid w:val="003707D9"/>
    <w:rsid w:val="00373108"/>
    <w:rsid w:val="00373679"/>
    <w:rsid w:val="00375D35"/>
    <w:rsid w:val="00375F29"/>
    <w:rsid w:val="0037795E"/>
    <w:rsid w:val="0038128C"/>
    <w:rsid w:val="0038187C"/>
    <w:rsid w:val="00383FE2"/>
    <w:rsid w:val="00384728"/>
    <w:rsid w:val="003849D1"/>
    <w:rsid w:val="00384E33"/>
    <w:rsid w:val="0038683B"/>
    <w:rsid w:val="00387F03"/>
    <w:rsid w:val="00392106"/>
    <w:rsid w:val="00392ABF"/>
    <w:rsid w:val="00393B99"/>
    <w:rsid w:val="0039401A"/>
    <w:rsid w:val="00395627"/>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C7FFE"/>
    <w:rsid w:val="003D0F4C"/>
    <w:rsid w:val="003D13FD"/>
    <w:rsid w:val="003D4003"/>
    <w:rsid w:val="003D6138"/>
    <w:rsid w:val="003E1038"/>
    <w:rsid w:val="003E1A1D"/>
    <w:rsid w:val="003E2858"/>
    <w:rsid w:val="003E67E3"/>
    <w:rsid w:val="003E70AE"/>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3E34"/>
    <w:rsid w:val="00514979"/>
    <w:rsid w:val="005203DB"/>
    <w:rsid w:val="00520DB2"/>
    <w:rsid w:val="0052355E"/>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078B"/>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A6C"/>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1745"/>
    <w:rsid w:val="005D2CD0"/>
    <w:rsid w:val="005D4721"/>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571C4"/>
    <w:rsid w:val="00663B7D"/>
    <w:rsid w:val="00664441"/>
    <w:rsid w:val="006663D0"/>
    <w:rsid w:val="006721AE"/>
    <w:rsid w:val="00672F39"/>
    <w:rsid w:val="00673444"/>
    <w:rsid w:val="00674179"/>
    <w:rsid w:val="00674239"/>
    <w:rsid w:val="006752F3"/>
    <w:rsid w:val="00682577"/>
    <w:rsid w:val="00682B94"/>
    <w:rsid w:val="006834E1"/>
    <w:rsid w:val="0068540E"/>
    <w:rsid w:val="00687E6F"/>
    <w:rsid w:val="006941E2"/>
    <w:rsid w:val="0069452D"/>
    <w:rsid w:val="00695E33"/>
    <w:rsid w:val="00696EDF"/>
    <w:rsid w:val="0069725C"/>
    <w:rsid w:val="00697663"/>
    <w:rsid w:val="006A02D9"/>
    <w:rsid w:val="006A08B4"/>
    <w:rsid w:val="006A112D"/>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3244"/>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4AC7"/>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CEA"/>
    <w:rsid w:val="00776E29"/>
    <w:rsid w:val="007801FD"/>
    <w:rsid w:val="0078208E"/>
    <w:rsid w:val="00783C73"/>
    <w:rsid w:val="00784886"/>
    <w:rsid w:val="007859E5"/>
    <w:rsid w:val="007879A5"/>
    <w:rsid w:val="00787A5E"/>
    <w:rsid w:val="00791E94"/>
    <w:rsid w:val="007935DB"/>
    <w:rsid w:val="00797726"/>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310"/>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5DE0"/>
    <w:rsid w:val="0083646C"/>
    <w:rsid w:val="00842CA3"/>
    <w:rsid w:val="0084330D"/>
    <w:rsid w:val="00846284"/>
    <w:rsid w:val="008479E5"/>
    <w:rsid w:val="00850EDB"/>
    <w:rsid w:val="00851423"/>
    <w:rsid w:val="0085483C"/>
    <w:rsid w:val="00854E9B"/>
    <w:rsid w:val="0086256C"/>
    <w:rsid w:val="00863F79"/>
    <w:rsid w:val="00864D7D"/>
    <w:rsid w:val="00865BDE"/>
    <w:rsid w:val="00865E0C"/>
    <w:rsid w:val="0087043F"/>
    <w:rsid w:val="008736C7"/>
    <w:rsid w:val="00873BF8"/>
    <w:rsid w:val="00875927"/>
    <w:rsid w:val="0087619A"/>
    <w:rsid w:val="00885B66"/>
    <w:rsid w:val="00885E16"/>
    <w:rsid w:val="0088626E"/>
    <w:rsid w:val="0088702D"/>
    <w:rsid w:val="0089028B"/>
    <w:rsid w:val="00890D02"/>
    <w:rsid w:val="0089201C"/>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4FA8"/>
    <w:rsid w:val="008E5DCD"/>
    <w:rsid w:val="008F10C3"/>
    <w:rsid w:val="008F1168"/>
    <w:rsid w:val="008F2440"/>
    <w:rsid w:val="008F3C41"/>
    <w:rsid w:val="008F6424"/>
    <w:rsid w:val="008F6D7F"/>
    <w:rsid w:val="008F7717"/>
    <w:rsid w:val="009012E8"/>
    <w:rsid w:val="009022E7"/>
    <w:rsid w:val="00910573"/>
    <w:rsid w:val="00914930"/>
    <w:rsid w:val="00915028"/>
    <w:rsid w:val="0091563D"/>
    <w:rsid w:val="0091594B"/>
    <w:rsid w:val="00915F8E"/>
    <w:rsid w:val="00916007"/>
    <w:rsid w:val="00917402"/>
    <w:rsid w:val="00917719"/>
    <w:rsid w:val="00921AD3"/>
    <w:rsid w:val="00923481"/>
    <w:rsid w:val="00927579"/>
    <w:rsid w:val="00927582"/>
    <w:rsid w:val="00927A24"/>
    <w:rsid w:val="00930667"/>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4957"/>
    <w:rsid w:val="0096603F"/>
    <w:rsid w:val="009717F9"/>
    <w:rsid w:val="0097234A"/>
    <w:rsid w:val="00972CDC"/>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B7B38"/>
    <w:rsid w:val="009C2D4D"/>
    <w:rsid w:val="009C625C"/>
    <w:rsid w:val="009C65CE"/>
    <w:rsid w:val="009C674A"/>
    <w:rsid w:val="009D072C"/>
    <w:rsid w:val="009D1E3F"/>
    <w:rsid w:val="009D2716"/>
    <w:rsid w:val="009D36E4"/>
    <w:rsid w:val="009E04BE"/>
    <w:rsid w:val="009E0607"/>
    <w:rsid w:val="009E2348"/>
    <w:rsid w:val="009E3765"/>
    <w:rsid w:val="009E450F"/>
    <w:rsid w:val="009E4FC8"/>
    <w:rsid w:val="009E57C4"/>
    <w:rsid w:val="009E64F8"/>
    <w:rsid w:val="009F08C2"/>
    <w:rsid w:val="009F4929"/>
    <w:rsid w:val="009F531E"/>
    <w:rsid w:val="009F6A41"/>
    <w:rsid w:val="00A01564"/>
    <w:rsid w:val="00A0531F"/>
    <w:rsid w:val="00A05991"/>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B3F"/>
    <w:rsid w:val="00A33CC8"/>
    <w:rsid w:val="00A34650"/>
    <w:rsid w:val="00A34872"/>
    <w:rsid w:val="00A36214"/>
    <w:rsid w:val="00A40B63"/>
    <w:rsid w:val="00A424D6"/>
    <w:rsid w:val="00A4587B"/>
    <w:rsid w:val="00A52C76"/>
    <w:rsid w:val="00A52EE9"/>
    <w:rsid w:val="00A53539"/>
    <w:rsid w:val="00A62604"/>
    <w:rsid w:val="00A63A78"/>
    <w:rsid w:val="00A64EA0"/>
    <w:rsid w:val="00A700B3"/>
    <w:rsid w:val="00A70BCC"/>
    <w:rsid w:val="00A710C7"/>
    <w:rsid w:val="00A7278E"/>
    <w:rsid w:val="00A73C84"/>
    <w:rsid w:val="00A74680"/>
    <w:rsid w:val="00A75296"/>
    <w:rsid w:val="00A75A57"/>
    <w:rsid w:val="00A775B8"/>
    <w:rsid w:val="00A81795"/>
    <w:rsid w:val="00A82147"/>
    <w:rsid w:val="00A842A6"/>
    <w:rsid w:val="00A8549B"/>
    <w:rsid w:val="00A8638B"/>
    <w:rsid w:val="00A873D2"/>
    <w:rsid w:val="00A909B6"/>
    <w:rsid w:val="00A914AA"/>
    <w:rsid w:val="00A91EBB"/>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21C0"/>
    <w:rsid w:val="00B02C53"/>
    <w:rsid w:val="00B049BC"/>
    <w:rsid w:val="00B05414"/>
    <w:rsid w:val="00B05606"/>
    <w:rsid w:val="00B0739C"/>
    <w:rsid w:val="00B1158A"/>
    <w:rsid w:val="00B11A21"/>
    <w:rsid w:val="00B13152"/>
    <w:rsid w:val="00B142A2"/>
    <w:rsid w:val="00B17B07"/>
    <w:rsid w:val="00B20CBC"/>
    <w:rsid w:val="00B25128"/>
    <w:rsid w:val="00B260C3"/>
    <w:rsid w:val="00B26986"/>
    <w:rsid w:val="00B30D40"/>
    <w:rsid w:val="00B31BC4"/>
    <w:rsid w:val="00B34D11"/>
    <w:rsid w:val="00B40A83"/>
    <w:rsid w:val="00B41197"/>
    <w:rsid w:val="00B46E60"/>
    <w:rsid w:val="00B5189A"/>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5D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97AD4"/>
    <w:rsid w:val="00CA1673"/>
    <w:rsid w:val="00CA497F"/>
    <w:rsid w:val="00CA4CC2"/>
    <w:rsid w:val="00CA51D1"/>
    <w:rsid w:val="00CA777D"/>
    <w:rsid w:val="00CB0F82"/>
    <w:rsid w:val="00CB2545"/>
    <w:rsid w:val="00CB4193"/>
    <w:rsid w:val="00CB4EE1"/>
    <w:rsid w:val="00CB50EB"/>
    <w:rsid w:val="00CC2134"/>
    <w:rsid w:val="00CD3857"/>
    <w:rsid w:val="00CD3BAF"/>
    <w:rsid w:val="00CD4DE4"/>
    <w:rsid w:val="00CE58D6"/>
    <w:rsid w:val="00CF2A3C"/>
    <w:rsid w:val="00CF307C"/>
    <w:rsid w:val="00CF39CD"/>
    <w:rsid w:val="00CF43F8"/>
    <w:rsid w:val="00CF488B"/>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2F9A"/>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10C0"/>
    <w:rsid w:val="00D93F80"/>
    <w:rsid w:val="00D94DAB"/>
    <w:rsid w:val="00D9559B"/>
    <w:rsid w:val="00D96DE5"/>
    <w:rsid w:val="00DA05D3"/>
    <w:rsid w:val="00DA1F2B"/>
    <w:rsid w:val="00DA2865"/>
    <w:rsid w:val="00DA39CD"/>
    <w:rsid w:val="00DA4C07"/>
    <w:rsid w:val="00DA5671"/>
    <w:rsid w:val="00DA5725"/>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263D"/>
    <w:rsid w:val="00E05488"/>
    <w:rsid w:val="00E075D9"/>
    <w:rsid w:val="00E12CCA"/>
    <w:rsid w:val="00E141AC"/>
    <w:rsid w:val="00E14507"/>
    <w:rsid w:val="00E16F09"/>
    <w:rsid w:val="00E21243"/>
    <w:rsid w:val="00E242FE"/>
    <w:rsid w:val="00E26184"/>
    <w:rsid w:val="00E26B1F"/>
    <w:rsid w:val="00E32EB6"/>
    <w:rsid w:val="00E34E9A"/>
    <w:rsid w:val="00E35E51"/>
    <w:rsid w:val="00E403E5"/>
    <w:rsid w:val="00E40936"/>
    <w:rsid w:val="00E4197D"/>
    <w:rsid w:val="00E4253D"/>
    <w:rsid w:val="00E42BD5"/>
    <w:rsid w:val="00E42E35"/>
    <w:rsid w:val="00E45DBB"/>
    <w:rsid w:val="00E50F72"/>
    <w:rsid w:val="00E51CFA"/>
    <w:rsid w:val="00E51E94"/>
    <w:rsid w:val="00E53C80"/>
    <w:rsid w:val="00E54662"/>
    <w:rsid w:val="00E54C5D"/>
    <w:rsid w:val="00E55032"/>
    <w:rsid w:val="00E55D31"/>
    <w:rsid w:val="00E56CED"/>
    <w:rsid w:val="00E6203C"/>
    <w:rsid w:val="00E630E8"/>
    <w:rsid w:val="00E679A7"/>
    <w:rsid w:val="00E703BA"/>
    <w:rsid w:val="00E70F83"/>
    <w:rsid w:val="00E7238F"/>
    <w:rsid w:val="00E7364E"/>
    <w:rsid w:val="00E745C6"/>
    <w:rsid w:val="00E74E3E"/>
    <w:rsid w:val="00E755AA"/>
    <w:rsid w:val="00E7639A"/>
    <w:rsid w:val="00E81716"/>
    <w:rsid w:val="00E81B53"/>
    <w:rsid w:val="00E82B80"/>
    <w:rsid w:val="00E82CFA"/>
    <w:rsid w:val="00E83A76"/>
    <w:rsid w:val="00E849EF"/>
    <w:rsid w:val="00E86451"/>
    <w:rsid w:val="00E86E39"/>
    <w:rsid w:val="00E872DE"/>
    <w:rsid w:val="00E904FB"/>
    <w:rsid w:val="00E90807"/>
    <w:rsid w:val="00E9158D"/>
    <w:rsid w:val="00E91A68"/>
    <w:rsid w:val="00E92017"/>
    <w:rsid w:val="00E92B36"/>
    <w:rsid w:val="00E92DD7"/>
    <w:rsid w:val="00E94998"/>
    <w:rsid w:val="00E952E4"/>
    <w:rsid w:val="00E965B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4B21"/>
    <w:rsid w:val="00F351E8"/>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2D9"/>
    <w:rsid w:val="00F66669"/>
    <w:rsid w:val="00F66CE5"/>
    <w:rsid w:val="00F708E1"/>
    <w:rsid w:val="00F70E4F"/>
    <w:rsid w:val="00F76CD7"/>
    <w:rsid w:val="00F77473"/>
    <w:rsid w:val="00F800D5"/>
    <w:rsid w:val="00F83C9F"/>
    <w:rsid w:val="00F87861"/>
    <w:rsid w:val="00F91123"/>
    <w:rsid w:val="00F91E8D"/>
    <w:rsid w:val="00F93826"/>
    <w:rsid w:val="00F9481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53601"/>
    <w:rsid w:val="01366761"/>
    <w:rsid w:val="0139646B"/>
    <w:rsid w:val="013A42C6"/>
    <w:rsid w:val="01575DFE"/>
    <w:rsid w:val="01586820"/>
    <w:rsid w:val="01614037"/>
    <w:rsid w:val="016B5827"/>
    <w:rsid w:val="01953446"/>
    <w:rsid w:val="019A2AC1"/>
    <w:rsid w:val="01AD71B5"/>
    <w:rsid w:val="01AF70E0"/>
    <w:rsid w:val="01C815C2"/>
    <w:rsid w:val="01D93776"/>
    <w:rsid w:val="01EC6D31"/>
    <w:rsid w:val="01F577B9"/>
    <w:rsid w:val="02094A42"/>
    <w:rsid w:val="02176BD3"/>
    <w:rsid w:val="022167D2"/>
    <w:rsid w:val="02236008"/>
    <w:rsid w:val="022E0E86"/>
    <w:rsid w:val="023545E6"/>
    <w:rsid w:val="023B2320"/>
    <w:rsid w:val="02483CA8"/>
    <w:rsid w:val="025741D3"/>
    <w:rsid w:val="0259405D"/>
    <w:rsid w:val="025A55EE"/>
    <w:rsid w:val="025B3962"/>
    <w:rsid w:val="02674E0B"/>
    <w:rsid w:val="027D7E05"/>
    <w:rsid w:val="028642E4"/>
    <w:rsid w:val="028D7E5D"/>
    <w:rsid w:val="0293261F"/>
    <w:rsid w:val="02A87A41"/>
    <w:rsid w:val="02AC0079"/>
    <w:rsid w:val="02BF2027"/>
    <w:rsid w:val="02C35F1A"/>
    <w:rsid w:val="02CD7F2A"/>
    <w:rsid w:val="02E1043D"/>
    <w:rsid w:val="02EB2C65"/>
    <w:rsid w:val="02EC4EBD"/>
    <w:rsid w:val="02FE6E3A"/>
    <w:rsid w:val="031E4A8F"/>
    <w:rsid w:val="032376BD"/>
    <w:rsid w:val="0336482E"/>
    <w:rsid w:val="03395DA9"/>
    <w:rsid w:val="03576141"/>
    <w:rsid w:val="03576E79"/>
    <w:rsid w:val="0368562A"/>
    <w:rsid w:val="036A3A59"/>
    <w:rsid w:val="036B397B"/>
    <w:rsid w:val="03767EB5"/>
    <w:rsid w:val="038B5487"/>
    <w:rsid w:val="039454F7"/>
    <w:rsid w:val="03954B71"/>
    <w:rsid w:val="03A32B9E"/>
    <w:rsid w:val="03AD764F"/>
    <w:rsid w:val="03E02912"/>
    <w:rsid w:val="03F74F5B"/>
    <w:rsid w:val="03F94C81"/>
    <w:rsid w:val="03FB760D"/>
    <w:rsid w:val="040C03BD"/>
    <w:rsid w:val="041550AB"/>
    <w:rsid w:val="042A0F92"/>
    <w:rsid w:val="042D7FDB"/>
    <w:rsid w:val="043D0A97"/>
    <w:rsid w:val="044B6D70"/>
    <w:rsid w:val="04545041"/>
    <w:rsid w:val="04587541"/>
    <w:rsid w:val="045A3333"/>
    <w:rsid w:val="045D4337"/>
    <w:rsid w:val="04654320"/>
    <w:rsid w:val="04683E89"/>
    <w:rsid w:val="047B4DBC"/>
    <w:rsid w:val="04856FDE"/>
    <w:rsid w:val="049E4FF2"/>
    <w:rsid w:val="04A17507"/>
    <w:rsid w:val="04AC619C"/>
    <w:rsid w:val="04B510B6"/>
    <w:rsid w:val="04B775CE"/>
    <w:rsid w:val="04C83E06"/>
    <w:rsid w:val="04DD75FA"/>
    <w:rsid w:val="04E9799A"/>
    <w:rsid w:val="04F543C1"/>
    <w:rsid w:val="0531278E"/>
    <w:rsid w:val="05382FEF"/>
    <w:rsid w:val="0543483B"/>
    <w:rsid w:val="054826E6"/>
    <w:rsid w:val="05486BF5"/>
    <w:rsid w:val="05527BDA"/>
    <w:rsid w:val="05574FD0"/>
    <w:rsid w:val="055C366D"/>
    <w:rsid w:val="056070D9"/>
    <w:rsid w:val="05713E65"/>
    <w:rsid w:val="057C5446"/>
    <w:rsid w:val="058548CC"/>
    <w:rsid w:val="0592632F"/>
    <w:rsid w:val="059D0C5B"/>
    <w:rsid w:val="05AA6458"/>
    <w:rsid w:val="05AD79F9"/>
    <w:rsid w:val="05AE0EA7"/>
    <w:rsid w:val="05CB7009"/>
    <w:rsid w:val="05D8436B"/>
    <w:rsid w:val="05E53B6E"/>
    <w:rsid w:val="05F40042"/>
    <w:rsid w:val="05F74F4C"/>
    <w:rsid w:val="06104D92"/>
    <w:rsid w:val="06421F4B"/>
    <w:rsid w:val="0643268C"/>
    <w:rsid w:val="06510741"/>
    <w:rsid w:val="065C721B"/>
    <w:rsid w:val="066332AC"/>
    <w:rsid w:val="06870DAC"/>
    <w:rsid w:val="06922C24"/>
    <w:rsid w:val="06AB5C2D"/>
    <w:rsid w:val="06B70CF8"/>
    <w:rsid w:val="06BE741B"/>
    <w:rsid w:val="06BF4FE7"/>
    <w:rsid w:val="06C5250F"/>
    <w:rsid w:val="06CB3731"/>
    <w:rsid w:val="06CD277C"/>
    <w:rsid w:val="06D05B2E"/>
    <w:rsid w:val="06FB3FAC"/>
    <w:rsid w:val="06FD08ED"/>
    <w:rsid w:val="07023E05"/>
    <w:rsid w:val="072421F9"/>
    <w:rsid w:val="072735AD"/>
    <w:rsid w:val="0731498B"/>
    <w:rsid w:val="073E70D1"/>
    <w:rsid w:val="073E72DB"/>
    <w:rsid w:val="07407187"/>
    <w:rsid w:val="07533009"/>
    <w:rsid w:val="075549A0"/>
    <w:rsid w:val="07740842"/>
    <w:rsid w:val="07773497"/>
    <w:rsid w:val="077C5429"/>
    <w:rsid w:val="07890D0A"/>
    <w:rsid w:val="079567B9"/>
    <w:rsid w:val="07984BBF"/>
    <w:rsid w:val="07AE4A7D"/>
    <w:rsid w:val="07DD4E6B"/>
    <w:rsid w:val="08016807"/>
    <w:rsid w:val="080240DB"/>
    <w:rsid w:val="08025890"/>
    <w:rsid w:val="0807682C"/>
    <w:rsid w:val="08351D21"/>
    <w:rsid w:val="084B29F8"/>
    <w:rsid w:val="085A0272"/>
    <w:rsid w:val="085B3C3F"/>
    <w:rsid w:val="085D7896"/>
    <w:rsid w:val="085E1882"/>
    <w:rsid w:val="08843124"/>
    <w:rsid w:val="08866A3B"/>
    <w:rsid w:val="088922B0"/>
    <w:rsid w:val="08A26006"/>
    <w:rsid w:val="08A903BD"/>
    <w:rsid w:val="08AD72E0"/>
    <w:rsid w:val="08BC3F7D"/>
    <w:rsid w:val="08BD74A5"/>
    <w:rsid w:val="08C1740A"/>
    <w:rsid w:val="08D0436B"/>
    <w:rsid w:val="090313D1"/>
    <w:rsid w:val="09102B5A"/>
    <w:rsid w:val="09151F1E"/>
    <w:rsid w:val="091B1A08"/>
    <w:rsid w:val="091F10BB"/>
    <w:rsid w:val="09281147"/>
    <w:rsid w:val="092C60BB"/>
    <w:rsid w:val="092F2E32"/>
    <w:rsid w:val="093F027C"/>
    <w:rsid w:val="09410D16"/>
    <w:rsid w:val="09593BE6"/>
    <w:rsid w:val="095A6794"/>
    <w:rsid w:val="095D5BC8"/>
    <w:rsid w:val="096C6451"/>
    <w:rsid w:val="096F58A8"/>
    <w:rsid w:val="097B6FF1"/>
    <w:rsid w:val="09987D9A"/>
    <w:rsid w:val="09996C4F"/>
    <w:rsid w:val="09A068DB"/>
    <w:rsid w:val="09A137B2"/>
    <w:rsid w:val="09A85A1F"/>
    <w:rsid w:val="09CE0444"/>
    <w:rsid w:val="09D346B2"/>
    <w:rsid w:val="09DF4FD2"/>
    <w:rsid w:val="09E244F6"/>
    <w:rsid w:val="09F35F63"/>
    <w:rsid w:val="0A1366BF"/>
    <w:rsid w:val="0A1428E0"/>
    <w:rsid w:val="0A1519B0"/>
    <w:rsid w:val="0A152E7E"/>
    <w:rsid w:val="0A2D1211"/>
    <w:rsid w:val="0A302E3B"/>
    <w:rsid w:val="0A461ACB"/>
    <w:rsid w:val="0A4A207C"/>
    <w:rsid w:val="0A66188B"/>
    <w:rsid w:val="0A724BFD"/>
    <w:rsid w:val="0A7C32A0"/>
    <w:rsid w:val="0A841691"/>
    <w:rsid w:val="0A851326"/>
    <w:rsid w:val="0A863285"/>
    <w:rsid w:val="0A890607"/>
    <w:rsid w:val="0A8F3F52"/>
    <w:rsid w:val="0AA70C4A"/>
    <w:rsid w:val="0AA8524A"/>
    <w:rsid w:val="0AB61A9C"/>
    <w:rsid w:val="0AE50C99"/>
    <w:rsid w:val="0AFC736D"/>
    <w:rsid w:val="0B036737"/>
    <w:rsid w:val="0B083774"/>
    <w:rsid w:val="0B093D05"/>
    <w:rsid w:val="0B1655A3"/>
    <w:rsid w:val="0B18134C"/>
    <w:rsid w:val="0B1F782B"/>
    <w:rsid w:val="0B255A7F"/>
    <w:rsid w:val="0B277035"/>
    <w:rsid w:val="0B2D6EEA"/>
    <w:rsid w:val="0B486054"/>
    <w:rsid w:val="0B492353"/>
    <w:rsid w:val="0B4F7BEA"/>
    <w:rsid w:val="0B6A1FAD"/>
    <w:rsid w:val="0B71544D"/>
    <w:rsid w:val="0B724EE3"/>
    <w:rsid w:val="0B727572"/>
    <w:rsid w:val="0B83453C"/>
    <w:rsid w:val="0B9904E2"/>
    <w:rsid w:val="0B9C51ED"/>
    <w:rsid w:val="0BA13902"/>
    <w:rsid w:val="0BA90B00"/>
    <w:rsid w:val="0BB56ECA"/>
    <w:rsid w:val="0BC604FD"/>
    <w:rsid w:val="0BD47E03"/>
    <w:rsid w:val="0BD71EE3"/>
    <w:rsid w:val="0BEE0FE3"/>
    <w:rsid w:val="0BF71DAF"/>
    <w:rsid w:val="0BFF5725"/>
    <w:rsid w:val="0C047856"/>
    <w:rsid w:val="0C083ECC"/>
    <w:rsid w:val="0C172775"/>
    <w:rsid w:val="0C323679"/>
    <w:rsid w:val="0C343982"/>
    <w:rsid w:val="0C4072B2"/>
    <w:rsid w:val="0C647074"/>
    <w:rsid w:val="0C695DCD"/>
    <w:rsid w:val="0C890544"/>
    <w:rsid w:val="0CA66CC1"/>
    <w:rsid w:val="0CA858AC"/>
    <w:rsid w:val="0CAC78A5"/>
    <w:rsid w:val="0CB30323"/>
    <w:rsid w:val="0CC017E9"/>
    <w:rsid w:val="0CDF2F6F"/>
    <w:rsid w:val="0CE73CE2"/>
    <w:rsid w:val="0CFF137A"/>
    <w:rsid w:val="0D063221"/>
    <w:rsid w:val="0D0E3B3C"/>
    <w:rsid w:val="0D1E1A87"/>
    <w:rsid w:val="0D2E6DBA"/>
    <w:rsid w:val="0D377313"/>
    <w:rsid w:val="0D3D5EE8"/>
    <w:rsid w:val="0D4956AC"/>
    <w:rsid w:val="0D5C40F9"/>
    <w:rsid w:val="0D671781"/>
    <w:rsid w:val="0D6A3A1C"/>
    <w:rsid w:val="0D6F211C"/>
    <w:rsid w:val="0D791FF1"/>
    <w:rsid w:val="0D7F2DE6"/>
    <w:rsid w:val="0D816C41"/>
    <w:rsid w:val="0D8E74B5"/>
    <w:rsid w:val="0D9747C3"/>
    <w:rsid w:val="0D9B3E5D"/>
    <w:rsid w:val="0DA059E8"/>
    <w:rsid w:val="0DA31144"/>
    <w:rsid w:val="0DA75987"/>
    <w:rsid w:val="0DAE2941"/>
    <w:rsid w:val="0DB57890"/>
    <w:rsid w:val="0DC05632"/>
    <w:rsid w:val="0DC171BD"/>
    <w:rsid w:val="0DDF2CA9"/>
    <w:rsid w:val="0DDF6DC0"/>
    <w:rsid w:val="0DE622E8"/>
    <w:rsid w:val="0DFA218B"/>
    <w:rsid w:val="0DFC4CE7"/>
    <w:rsid w:val="0E037EF0"/>
    <w:rsid w:val="0E0646C5"/>
    <w:rsid w:val="0E106155"/>
    <w:rsid w:val="0E1378E5"/>
    <w:rsid w:val="0E266E25"/>
    <w:rsid w:val="0E2813BC"/>
    <w:rsid w:val="0E330069"/>
    <w:rsid w:val="0E35000C"/>
    <w:rsid w:val="0E372AE2"/>
    <w:rsid w:val="0E5057A7"/>
    <w:rsid w:val="0E547FCB"/>
    <w:rsid w:val="0E594580"/>
    <w:rsid w:val="0E5A009E"/>
    <w:rsid w:val="0E5A539A"/>
    <w:rsid w:val="0E6A7FD0"/>
    <w:rsid w:val="0E70433F"/>
    <w:rsid w:val="0E7C335A"/>
    <w:rsid w:val="0E7F3515"/>
    <w:rsid w:val="0E7F6035"/>
    <w:rsid w:val="0E8858EA"/>
    <w:rsid w:val="0E89241D"/>
    <w:rsid w:val="0E9A42BB"/>
    <w:rsid w:val="0EA904FB"/>
    <w:rsid w:val="0EAB4CB7"/>
    <w:rsid w:val="0ECB511F"/>
    <w:rsid w:val="0EED106D"/>
    <w:rsid w:val="0F0A3164"/>
    <w:rsid w:val="0F0C2FDE"/>
    <w:rsid w:val="0F1126A3"/>
    <w:rsid w:val="0F130CA2"/>
    <w:rsid w:val="0F1D780D"/>
    <w:rsid w:val="0F2E276F"/>
    <w:rsid w:val="0F3B63A1"/>
    <w:rsid w:val="0F595056"/>
    <w:rsid w:val="0F6C01DF"/>
    <w:rsid w:val="0F711E78"/>
    <w:rsid w:val="0F717475"/>
    <w:rsid w:val="0FA16C1B"/>
    <w:rsid w:val="0FA91437"/>
    <w:rsid w:val="0FAD679A"/>
    <w:rsid w:val="0FC9079A"/>
    <w:rsid w:val="0FCE492A"/>
    <w:rsid w:val="0FDC3796"/>
    <w:rsid w:val="0FEF5CB8"/>
    <w:rsid w:val="0FF22D75"/>
    <w:rsid w:val="100148E0"/>
    <w:rsid w:val="10063A9E"/>
    <w:rsid w:val="101007C5"/>
    <w:rsid w:val="101B49EE"/>
    <w:rsid w:val="10256AF3"/>
    <w:rsid w:val="10455784"/>
    <w:rsid w:val="104760F9"/>
    <w:rsid w:val="104B3260"/>
    <w:rsid w:val="10574567"/>
    <w:rsid w:val="10625F03"/>
    <w:rsid w:val="106C52C8"/>
    <w:rsid w:val="106F5023"/>
    <w:rsid w:val="107C6290"/>
    <w:rsid w:val="10B54DD1"/>
    <w:rsid w:val="10C922FB"/>
    <w:rsid w:val="10E13F79"/>
    <w:rsid w:val="10FC00C4"/>
    <w:rsid w:val="11123A01"/>
    <w:rsid w:val="11124F95"/>
    <w:rsid w:val="1116234C"/>
    <w:rsid w:val="11163CBA"/>
    <w:rsid w:val="112D6FE6"/>
    <w:rsid w:val="1131360B"/>
    <w:rsid w:val="113266C8"/>
    <w:rsid w:val="113A22D2"/>
    <w:rsid w:val="113A2D61"/>
    <w:rsid w:val="113B6604"/>
    <w:rsid w:val="11491BDE"/>
    <w:rsid w:val="114B66D1"/>
    <w:rsid w:val="114C30E7"/>
    <w:rsid w:val="1152164B"/>
    <w:rsid w:val="115B59BF"/>
    <w:rsid w:val="116C0DA5"/>
    <w:rsid w:val="11A06C53"/>
    <w:rsid w:val="11A93C51"/>
    <w:rsid w:val="11CB369C"/>
    <w:rsid w:val="11CD5F3B"/>
    <w:rsid w:val="11D60FB3"/>
    <w:rsid w:val="11D846FA"/>
    <w:rsid w:val="11F41F32"/>
    <w:rsid w:val="11FC2E02"/>
    <w:rsid w:val="12091ED4"/>
    <w:rsid w:val="121E275B"/>
    <w:rsid w:val="121E5941"/>
    <w:rsid w:val="123329CA"/>
    <w:rsid w:val="12335050"/>
    <w:rsid w:val="124B4831"/>
    <w:rsid w:val="124C21D7"/>
    <w:rsid w:val="126B642D"/>
    <w:rsid w:val="126C5C67"/>
    <w:rsid w:val="127C6F0A"/>
    <w:rsid w:val="12807BCB"/>
    <w:rsid w:val="12904C2A"/>
    <w:rsid w:val="1294653E"/>
    <w:rsid w:val="12B04A66"/>
    <w:rsid w:val="12D648E2"/>
    <w:rsid w:val="12DD29B7"/>
    <w:rsid w:val="12E50BB3"/>
    <w:rsid w:val="12E74761"/>
    <w:rsid w:val="12F24647"/>
    <w:rsid w:val="12F91650"/>
    <w:rsid w:val="130C0C4A"/>
    <w:rsid w:val="130E10EA"/>
    <w:rsid w:val="13162309"/>
    <w:rsid w:val="1326106F"/>
    <w:rsid w:val="13292DE6"/>
    <w:rsid w:val="132D60B6"/>
    <w:rsid w:val="132D662A"/>
    <w:rsid w:val="13345CE6"/>
    <w:rsid w:val="133C140F"/>
    <w:rsid w:val="13417428"/>
    <w:rsid w:val="134B6AE4"/>
    <w:rsid w:val="135D0BF3"/>
    <w:rsid w:val="136F5708"/>
    <w:rsid w:val="138C04F1"/>
    <w:rsid w:val="138C1E03"/>
    <w:rsid w:val="13947FC7"/>
    <w:rsid w:val="139F4C26"/>
    <w:rsid w:val="13B33653"/>
    <w:rsid w:val="13BD3962"/>
    <w:rsid w:val="13C34CA9"/>
    <w:rsid w:val="13D429E2"/>
    <w:rsid w:val="13EB11F7"/>
    <w:rsid w:val="13EF32B1"/>
    <w:rsid w:val="13F73898"/>
    <w:rsid w:val="140677C1"/>
    <w:rsid w:val="14137E8C"/>
    <w:rsid w:val="141B3E3E"/>
    <w:rsid w:val="142F45F6"/>
    <w:rsid w:val="14326994"/>
    <w:rsid w:val="14494DA0"/>
    <w:rsid w:val="14532C5D"/>
    <w:rsid w:val="14573098"/>
    <w:rsid w:val="14584197"/>
    <w:rsid w:val="1462559C"/>
    <w:rsid w:val="1466116F"/>
    <w:rsid w:val="146F074D"/>
    <w:rsid w:val="14784453"/>
    <w:rsid w:val="147B1568"/>
    <w:rsid w:val="147C5C40"/>
    <w:rsid w:val="148C6287"/>
    <w:rsid w:val="14962E1C"/>
    <w:rsid w:val="14A5289B"/>
    <w:rsid w:val="14AA1ABA"/>
    <w:rsid w:val="14B91A4D"/>
    <w:rsid w:val="14C667C2"/>
    <w:rsid w:val="14CD0851"/>
    <w:rsid w:val="14CD3865"/>
    <w:rsid w:val="14CE79A3"/>
    <w:rsid w:val="14E00236"/>
    <w:rsid w:val="15030BEA"/>
    <w:rsid w:val="15034109"/>
    <w:rsid w:val="151379CF"/>
    <w:rsid w:val="151765DE"/>
    <w:rsid w:val="152016D6"/>
    <w:rsid w:val="152045C7"/>
    <w:rsid w:val="1526060F"/>
    <w:rsid w:val="1537321C"/>
    <w:rsid w:val="154467AE"/>
    <w:rsid w:val="15603576"/>
    <w:rsid w:val="158D2680"/>
    <w:rsid w:val="15951836"/>
    <w:rsid w:val="159E1414"/>
    <w:rsid w:val="159F491B"/>
    <w:rsid w:val="15A26CBA"/>
    <w:rsid w:val="15AC6DF7"/>
    <w:rsid w:val="15B0154E"/>
    <w:rsid w:val="15BA7261"/>
    <w:rsid w:val="15C13076"/>
    <w:rsid w:val="15C147C6"/>
    <w:rsid w:val="15D36EB1"/>
    <w:rsid w:val="15E11224"/>
    <w:rsid w:val="15F91225"/>
    <w:rsid w:val="15F96D2E"/>
    <w:rsid w:val="15FC0E4B"/>
    <w:rsid w:val="16001B5A"/>
    <w:rsid w:val="16004BF4"/>
    <w:rsid w:val="16142C2C"/>
    <w:rsid w:val="162A219C"/>
    <w:rsid w:val="163B3001"/>
    <w:rsid w:val="164160AE"/>
    <w:rsid w:val="16435C12"/>
    <w:rsid w:val="1645490F"/>
    <w:rsid w:val="165F2F19"/>
    <w:rsid w:val="1665701B"/>
    <w:rsid w:val="16794E7B"/>
    <w:rsid w:val="16817317"/>
    <w:rsid w:val="169D76D1"/>
    <w:rsid w:val="16A42B33"/>
    <w:rsid w:val="16B9038D"/>
    <w:rsid w:val="16C22502"/>
    <w:rsid w:val="16E82364"/>
    <w:rsid w:val="16F11D52"/>
    <w:rsid w:val="16F54AFF"/>
    <w:rsid w:val="170816C2"/>
    <w:rsid w:val="17173AA4"/>
    <w:rsid w:val="1728225C"/>
    <w:rsid w:val="17377E89"/>
    <w:rsid w:val="174626B0"/>
    <w:rsid w:val="17493299"/>
    <w:rsid w:val="17597E67"/>
    <w:rsid w:val="17650887"/>
    <w:rsid w:val="17706F19"/>
    <w:rsid w:val="17771166"/>
    <w:rsid w:val="17856D8D"/>
    <w:rsid w:val="17AF112D"/>
    <w:rsid w:val="17B515F1"/>
    <w:rsid w:val="17C12A54"/>
    <w:rsid w:val="17CB2969"/>
    <w:rsid w:val="17CE67EB"/>
    <w:rsid w:val="17D17B3F"/>
    <w:rsid w:val="17E920D7"/>
    <w:rsid w:val="17F11DA8"/>
    <w:rsid w:val="17F714D7"/>
    <w:rsid w:val="18061B56"/>
    <w:rsid w:val="180F2A86"/>
    <w:rsid w:val="18224EC6"/>
    <w:rsid w:val="18384184"/>
    <w:rsid w:val="1840362C"/>
    <w:rsid w:val="184F0751"/>
    <w:rsid w:val="185464EA"/>
    <w:rsid w:val="18574301"/>
    <w:rsid w:val="185D6678"/>
    <w:rsid w:val="18613E8C"/>
    <w:rsid w:val="1867600E"/>
    <w:rsid w:val="186A1A3A"/>
    <w:rsid w:val="186B591E"/>
    <w:rsid w:val="188A4289"/>
    <w:rsid w:val="18A14D73"/>
    <w:rsid w:val="18AD4CE8"/>
    <w:rsid w:val="18B466FE"/>
    <w:rsid w:val="18C74DB8"/>
    <w:rsid w:val="18D10787"/>
    <w:rsid w:val="18E221CE"/>
    <w:rsid w:val="18F84E79"/>
    <w:rsid w:val="190A77DB"/>
    <w:rsid w:val="190E6FE5"/>
    <w:rsid w:val="1911312B"/>
    <w:rsid w:val="191D4EF9"/>
    <w:rsid w:val="191F46F3"/>
    <w:rsid w:val="19330B5D"/>
    <w:rsid w:val="193D0AFF"/>
    <w:rsid w:val="193D197C"/>
    <w:rsid w:val="193E0D82"/>
    <w:rsid w:val="195F5834"/>
    <w:rsid w:val="1978453B"/>
    <w:rsid w:val="197A2FEA"/>
    <w:rsid w:val="199961DA"/>
    <w:rsid w:val="19AA4281"/>
    <w:rsid w:val="19B7432D"/>
    <w:rsid w:val="19C52BBD"/>
    <w:rsid w:val="19C714AA"/>
    <w:rsid w:val="19C865E2"/>
    <w:rsid w:val="19E31528"/>
    <w:rsid w:val="19E45DAB"/>
    <w:rsid w:val="1A046DA2"/>
    <w:rsid w:val="1A0C340A"/>
    <w:rsid w:val="1A0E09F0"/>
    <w:rsid w:val="1A11680F"/>
    <w:rsid w:val="1A1A1834"/>
    <w:rsid w:val="1A1C545B"/>
    <w:rsid w:val="1A2D3805"/>
    <w:rsid w:val="1A311A98"/>
    <w:rsid w:val="1A3A659C"/>
    <w:rsid w:val="1A4651C2"/>
    <w:rsid w:val="1A552047"/>
    <w:rsid w:val="1A6E6D3E"/>
    <w:rsid w:val="1A7B7A96"/>
    <w:rsid w:val="1A8041FE"/>
    <w:rsid w:val="1A8769F4"/>
    <w:rsid w:val="1AAB3465"/>
    <w:rsid w:val="1AB024CB"/>
    <w:rsid w:val="1AB0474F"/>
    <w:rsid w:val="1AB766D3"/>
    <w:rsid w:val="1AC90E4F"/>
    <w:rsid w:val="1AE454B6"/>
    <w:rsid w:val="1AF23753"/>
    <w:rsid w:val="1AF53044"/>
    <w:rsid w:val="1AF65E5B"/>
    <w:rsid w:val="1AFD26C4"/>
    <w:rsid w:val="1AFF47DC"/>
    <w:rsid w:val="1B0F3D95"/>
    <w:rsid w:val="1B130874"/>
    <w:rsid w:val="1B1E4633"/>
    <w:rsid w:val="1B1E5671"/>
    <w:rsid w:val="1B3E20F2"/>
    <w:rsid w:val="1B407D7B"/>
    <w:rsid w:val="1B487BD1"/>
    <w:rsid w:val="1B535595"/>
    <w:rsid w:val="1B5D4216"/>
    <w:rsid w:val="1B6A0D2E"/>
    <w:rsid w:val="1B6A6A0C"/>
    <w:rsid w:val="1B700828"/>
    <w:rsid w:val="1B70460E"/>
    <w:rsid w:val="1B7A32F1"/>
    <w:rsid w:val="1B8A054A"/>
    <w:rsid w:val="1B8F2AC9"/>
    <w:rsid w:val="1B9202B4"/>
    <w:rsid w:val="1B925769"/>
    <w:rsid w:val="1BAA0B19"/>
    <w:rsid w:val="1BBA7630"/>
    <w:rsid w:val="1BBC5DF0"/>
    <w:rsid w:val="1BD63060"/>
    <w:rsid w:val="1BDC49BF"/>
    <w:rsid w:val="1BEC3992"/>
    <w:rsid w:val="1BF251FB"/>
    <w:rsid w:val="1BFA1C6C"/>
    <w:rsid w:val="1C03524A"/>
    <w:rsid w:val="1C1E7791"/>
    <w:rsid w:val="1C2B67E9"/>
    <w:rsid w:val="1C2C1439"/>
    <w:rsid w:val="1C4C0DD0"/>
    <w:rsid w:val="1C510956"/>
    <w:rsid w:val="1C530D68"/>
    <w:rsid w:val="1C6170B4"/>
    <w:rsid w:val="1C622547"/>
    <w:rsid w:val="1C6F7740"/>
    <w:rsid w:val="1C891F29"/>
    <w:rsid w:val="1C953F06"/>
    <w:rsid w:val="1C9B2749"/>
    <w:rsid w:val="1CB3000F"/>
    <w:rsid w:val="1CBA0992"/>
    <w:rsid w:val="1CBB30DA"/>
    <w:rsid w:val="1CC75091"/>
    <w:rsid w:val="1CCB706C"/>
    <w:rsid w:val="1CD860BB"/>
    <w:rsid w:val="1CDE5D67"/>
    <w:rsid w:val="1CE41C12"/>
    <w:rsid w:val="1CF06119"/>
    <w:rsid w:val="1CFA7100"/>
    <w:rsid w:val="1D015DC5"/>
    <w:rsid w:val="1D036806"/>
    <w:rsid w:val="1D1A225D"/>
    <w:rsid w:val="1D2319D6"/>
    <w:rsid w:val="1D237A71"/>
    <w:rsid w:val="1D2427FA"/>
    <w:rsid w:val="1D2E3157"/>
    <w:rsid w:val="1D343108"/>
    <w:rsid w:val="1D3736FF"/>
    <w:rsid w:val="1D5E1FCF"/>
    <w:rsid w:val="1D683FDB"/>
    <w:rsid w:val="1D6C20FF"/>
    <w:rsid w:val="1D7338A6"/>
    <w:rsid w:val="1DC07CB1"/>
    <w:rsid w:val="1DCF4037"/>
    <w:rsid w:val="1DD7185B"/>
    <w:rsid w:val="1DDD3152"/>
    <w:rsid w:val="1DE031DC"/>
    <w:rsid w:val="1DE91C96"/>
    <w:rsid w:val="1DEC11FC"/>
    <w:rsid w:val="1DF474F7"/>
    <w:rsid w:val="1DF9717F"/>
    <w:rsid w:val="1DFC731A"/>
    <w:rsid w:val="1E014C06"/>
    <w:rsid w:val="1E166D72"/>
    <w:rsid w:val="1E172307"/>
    <w:rsid w:val="1E21371B"/>
    <w:rsid w:val="1E2A13EE"/>
    <w:rsid w:val="1E400032"/>
    <w:rsid w:val="1E403142"/>
    <w:rsid w:val="1E4F567E"/>
    <w:rsid w:val="1E5429AD"/>
    <w:rsid w:val="1E6208DA"/>
    <w:rsid w:val="1E6B7817"/>
    <w:rsid w:val="1E7847F7"/>
    <w:rsid w:val="1EA17D82"/>
    <w:rsid w:val="1EA41923"/>
    <w:rsid w:val="1EA56EB4"/>
    <w:rsid w:val="1EA57985"/>
    <w:rsid w:val="1EA80D12"/>
    <w:rsid w:val="1EA91AD4"/>
    <w:rsid w:val="1EB26E40"/>
    <w:rsid w:val="1EE4682E"/>
    <w:rsid w:val="1EF15311"/>
    <w:rsid w:val="1F0A2C65"/>
    <w:rsid w:val="1F1A1E89"/>
    <w:rsid w:val="1F1B7192"/>
    <w:rsid w:val="1F1C3E22"/>
    <w:rsid w:val="1F2914FD"/>
    <w:rsid w:val="1F2E5969"/>
    <w:rsid w:val="1F312568"/>
    <w:rsid w:val="1F392C4A"/>
    <w:rsid w:val="1F43662E"/>
    <w:rsid w:val="1F615A66"/>
    <w:rsid w:val="1F7D19DD"/>
    <w:rsid w:val="1F85078D"/>
    <w:rsid w:val="1F8B680B"/>
    <w:rsid w:val="1F9644DB"/>
    <w:rsid w:val="1F9B15F7"/>
    <w:rsid w:val="1FA92C1C"/>
    <w:rsid w:val="1FB40E7B"/>
    <w:rsid w:val="1FC65118"/>
    <w:rsid w:val="1FD1160B"/>
    <w:rsid w:val="1FDA713B"/>
    <w:rsid w:val="20081DAE"/>
    <w:rsid w:val="200C3229"/>
    <w:rsid w:val="2017654A"/>
    <w:rsid w:val="202D044D"/>
    <w:rsid w:val="203175DD"/>
    <w:rsid w:val="203239BF"/>
    <w:rsid w:val="20401B1F"/>
    <w:rsid w:val="20470A0A"/>
    <w:rsid w:val="20645B40"/>
    <w:rsid w:val="206A1AAA"/>
    <w:rsid w:val="206B21A0"/>
    <w:rsid w:val="207700AF"/>
    <w:rsid w:val="209D1AF5"/>
    <w:rsid w:val="20A21432"/>
    <w:rsid w:val="20A73498"/>
    <w:rsid w:val="20A7605B"/>
    <w:rsid w:val="20B10650"/>
    <w:rsid w:val="20B8519B"/>
    <w:rsid w:val="20C22B0F"/>
    <w:rsid w:val="20D54872"/>
    <w:rsid w:val="2120667F"/>
    <w:rsid w:val="212577C9"/>
    <w:rsid w:val="2129013A"/>
    <w:rsid w:val="212E4010"/>
    <w:rsid w:val="213132B3"/>
    <w:rsid w:val="21381DD1"/>
    <w:rsid w:val="213C4BDD"/>
    <w:rsid w:val="214977FA"/>
    <w:rsid w:val="214C62A1"/>
    <w:rsid w:val="21647229"/>
    <w:rsid w:val="21665946"/>
    <w:rsid w:val="217D203E"/>
    <w:rsid w:val="218D0082"/>
    <w:rsid w:val="21933ED0"/>
    <w:rsid w:val="219E0E63"/>
    <w:rsid w:val="21A26A39"/>
    <w:rsid w:val="21A93D88"/>
    <w:rsid w:val="21B2378E"/>
    <w:rsid w:val="21CD5E7B"/>
    <w:rsid w:val="21DA52C9"/>
    <w:rsid w:val="21E309CC"/>
    <w:rsid w:val="21ED16BA"/>
    <w:rsid w:val="21F062E3"/>
    <w:rsid w:val="220652F8"/>
    <w:rsid w:val="22140ABA"/>
    <w:rsid w:val="22312FB7"/>
    <w:rsid w:val="223566E9"/>
    <w:rsid w:val="22576B66"/>
    <w:rsid w:val="22621347"/>
    <w:rsid w:val="22681EF8"/>
    <w:rsid w:val="22750885"/>
    <w:rsid w:val="22781FE1"/>
    <w:rsid w:val="228C1924"/>
    <w:rsid w:val="228C390B"/>
    <w:rsid w:val="229E5134"/>
    <w:rsid w:val="22B53309"/>
    <w:rsid w:val="22B8599C"/>
    <w:rsid w:val="22C258C9"/>
    <w:rsid w:val="22C473F8"/>
    <w:rsid w:val="22DD0E5E"/>
    <w:rsid w:val="22E81814"/>
    <w:rsid w:val="22E97D7C"/>
    <w:rsid w:val="22F42586"/>
    <w:rsid w:val="22F90566"/>
    <w:rsid w:val="22F96E4B"/>
    <w:rsid w:val="231321D1"/>
    <w:rsid w:val="231B3006"/>
    <w:rsid w:val="232806A2"/>
    <w:rsid w:val="232B699C"/>
    <w:rsid w:val="23362C8A"/>
    <w:rsid w:val="233D2C59"/>
    <w:rsid w:val="23455C1C"/>
    <w:rsid w:val="23476C61"/>
    <w:rsid w:val="23496F3C"/>
    <w:rsid w:val="234F5AAB"/>
    <w:rsid w:val="23513EED"/>
    <w:rsid w:val="23533094"/>
    <w:rsid w:val="2369138D"/>
    <w:rsid w:val="236D4DD4"/>
    <w:rsid w:val="23780829"/>
    <w:rsid w:val="239A31CC"/>
    <w:rsid w:val="23A51F6E"/>
    <w:rsid w:val="23B3714F"/>
    <w:rsid w:val="23BB66DD"/>
    <w:rsid w:val="23BF31DF"/>
    <w:rsid w:val="23BF7F74"/>
    <w:rsid w:val="23DB48B8"/>
    <w:rsid w:val="23E75641"/>
    <w:rsid w:val="23FF7E8C"/>
    <w:rsid w:val="24134ABC"/>
    <w:rsid w:val="241B325F"/>
    <w:rsid w:val="242675A6"/>
    <w:rsid w:val="244514B2"/>
    <w:rsid w:val="244D7E8B"/>
    <w:rsid w:val="245416F5"/>
    <w:rsid w:val="247038A3"/>
    <w:rsid w:val="247D3D24"/>
    <w:rsid w:val="248017D2"/>
    <w:rsid w:val="248C0836"/>
    <w:rsid w:val="248D61C8"/>
    <w:rsid w:val="24961F17"/>
    <w:rsid w:val="24A6149A"/>
    <w:rsid w:val="24BE0E0C"/>
    <w:rsid w:val="24C42B0E"/>
    <w:rsid w:val="24C74AE7"/>
    <w:rsid w:val="24E5063A"/>
    <w:rsid w:val="24EE6EEF"/>
    <w:rsid w:val="24F92F44"/>
    <w:rsid w:val="24FA063C"/>
    <w:rsid w:val="250024D8"/>
    <w:rsid w:val="250D391A"/>
    <w:rsid w:val="250E36D4"/>
    <w:rsid w:val="251131AC"/>
    <w:rsid w:val="251147F6"/>
    <w:rsid w:val="252C7CDE"/>
    <w:rsid w:val="252E0C75"/>
    <w:rsid w:val="253123D4"/>
    <w:rsid w:val="2531647C"/>
    <w:rsid w:val="25424FFD"/>
    <w:rsid w:val="25452935"/>
    <w:rsid w:val="255A3A3C"/>
    <w:rsid w:val="255C23D7"/>
    <w:rsid w:val="25653EB8"/>
    <w:rsid w:val="25744003"/>
    <w:rsid w:val="25A42C90"/>
    <w:rsid w:val="25A726E9"/>
    <w:rsid w:val="25A85AF5"/>
    <w:rsid w:val="25A934D1"/>
    <w:rsid w:val="25B21C3C"/>
    <w:rsid w:val="25BB5832"/>
    <w:rsid w:val="25BE537E"/>
    <w:rsid w:val="25CC34A8"/>
    <w:rsid w:val="25D52CE8"/>
    <w:rsid w:val="25E64559"/>
    <w:rsid w:val="25EA196B"/>
    <w:rsid w:val="25F762BD"/>
    <w:rsid w:val="260B23EF"/>
    <w:rsid w:val="261431C9"/>
    <w:rsid w:val="261E712D"/>
    <w:rsid w:val="26222797"/>
    <w:rsid w:val="262D7561"/>
    <w:rsid w:val="26365347"/>
    <w:rsid w:val="2638215F"/>
    <w:rsid w:val="263E08AF"/>
    <w:rsid w:val="263E2FE7"/>
    <w:rsid w:val="26411875"/>
    <w:rsid w:val="264B2FCC"/>
    <w:rsid w:val="264B33E4"/>
    <w:rsid w:val="264C0BF1"/>
    <w:rsid w:val="265879E5"/>
    <w:rsid w:val="2673690C"/>
    <w:rsid w:val="26971D6D"/>
    <w:rsid w:val="26B1588A"/>
    <w:rsid w:val="26BE1C99"/>
    <w:rsid w:val="26BF5437"/>
    <w:rsid w:val="26C2123A"/>
    <w:rsid w:val="26C82103"/>
    <w:rsid w:val="26D85F28"/>
    <w:rsid w:val="26E76F45"/>
    <w:rsid w:val="26F86BDF"/>
    <w:rsid w:val="26FD676D"/>
    <w:rsid w:val="27107CBF"/>
    <w:rsid w:val="27192C51"/>
    <w:rsid w:val="27196C26"/>
    <w:rsid w:val="27545AF9"/>
    <w:rsid w:val="275F15A6"/>
    <w:rsid w:val="276F5660"/>
    <w:rsid w:val="278F2DB3"/>
    <w:rsid w:val="27DC7CB0"/>
    <w:rsid w:val="27DD580C"/>
    <w:rsid w:val="280E605F"/>
    <w:rsid w:val="281F172E"/>
    <w:rsid w:val="28253ED3"/>
    <w:rsid w:val="283E1BD3"/>
    <w:rsid w:val="284C399C"/>
    <w:rsid w:val="28505A49"/>
    <w:rsid w:val="285F0DD4"/>
    <w:rsid w:val="286B34B1"/>
    <w:rsid w:val="28746CFC"/>
    <w:rsid w:val="287A5596"/>
    <w:rsid w:val="28874CB1"/>
    <w:rsid w:val="289F3AC2"/>
    <w:rsid w:val="28A6059D"/>
    <w:rsid w:val="28B71259"/>
    <w:rsid w:val="28BA77FC"/>
    <w:rsid w:val="28CA68D3"/>
    <w:rsid w:val="28DF3919"/>
    <w:rsid w:val="28E0275D"/>
    <w:rsid w:val="28E250B0"/>
    <w:rsid w:val="28F23F4E"/>
    <w:rsid w:val="29105112"/>
    <w:rsid w:val="29165A8E"/>
    <w:rsid w:val="292447BB"/>
    <w:rsid w:val="292E73B9"/>
    <w:rsid w:val="293A6C6F"/>
    <w:rsid w:val="2946761F"/>
    <w:rsid w:val="294F6A51"/>
    <w:rsid w:val="295900AA"/>
    <w:rsid w:val="295959FF"/>
    <w:rsid w:val="296D1228"/>
    <w:rsid w:val="297E088B"/>
    <w:rsid w:val="297E316C"/>
    <w:rsid w:val="2986681D"/>
    <w:rsid w:val="299E51AB"/>
    <w:rsid w:val="29A25E9A"/>
    <w:rsid w:val="29AE0772"/>
    <w:rsid w:val="29BC0DD8"/>
    <w:rsid w:val="29D354ED"/>
    <w:rsid w:val="29DA178D"/>
    <w:rsid w:val="29ED7A0D"/>
    <w:rsid w:val="29FD573C"/>
    <w:rsid w:val="2A0F4DF1"/>
    <w:rsid w:val="2A1255D9"/>
    <w:rsid w:val="2A223C0F"/>
    <w:rsid w:val="2A2F0F84"/>
    <w:rsid w:val="2A430EFC"/>
    <w:rsid w:val="2A451F15"/>
    <w:rsid w:val="2A513500"/>
    <w:rsid w:val="2A73233A"/>
    <w:rsid w:val="2A795464"/>
    <w:rsid w:val="2A85494B"/>
    <w:rsid w:val="2ABA0BA9"/>
    <w:rsid w:val="2AD333D3"/>
    <w:rsid w:val="2AE01EA0"/>
    <w:rsid w:val="2B0B0E1A"/>
    <w:rsid w:val="2B0D4CF3"/>
    <w:rsid w:val="2B0E711C"/>
    <w:rsid w:val="2B167EC5"/>
    <w:rsid w:val="2B185B0D"/>
    <w:rsid w:val="2B1B66E6"/>
    <w:rsid w:val="2B24515F"/>
    <w:rsid w:val="2B264B60"/>
    <w:rsid w:val="2B283DE2"/>
    <w:rsid w:val="2B28757D"/>
    <w:rsid w:val="2B325797"/>
    <w:rsid w:val="2B485786"/>
    <w:rsid w:val="2B584813"/>
    <w:rsid w:val="2B874A72"/>
    <w:rsid w:val="2B90764A"/>
    <w:rsid w:val="2BB82A37"/>
    <w:rsid w:val="2BCC41E9"/>
    <w:rsid w:val="2BDF32EE"/>
    <w:rsid w:val="2BF10248"/>
    <w:rsid w:val="2BF11F1F"/>
    <w:rsid w:val="2BF66797"/>
    <w:rsid w:val="2BFA48BC"/>
    <w:rsid w:val="2BFC1E1F"/>
    <w:rsid w:val="2C012BF1"/>
    <w:rsid w:val="2C1F7200"/>
    <w:rsid w:val="2C2448FD"/>
    <w:rsid w:val="2C2A3D1C"/>
    <w:rsid w:val="2C2F57E0"/>
    <w:rsid w:val="2C377469"/>
    <w:rsid w:val="2C4347F7"/>
    <w:rsid w:val="2C44598A"/>
    <w:rsid w:val="2C587B92"/>
    <w:rsid w:val="2C5E430A"/>
    <w:rsid w:val="2C636A2D"/>
    <w:rsid w:val="2C765D7F"/>
    <w:rsid w:val="2C794137"/>
    <w:rsid w:val="2C7A1C49"/>
    <w:rsid w:val="2C7F56C9"/>
    <w:rsid w:val="2C866239"/>
    <w:rsid w:val="2C9211FF"/>
    <w:rsid w:val="2C971D65"/>
    <w:rsid w:val="2CAF0D94"/>
    <w:rsid w:val="2CAF6841"/>
    <w:rsid w:val="2CBE60B3"/>
    <w:rsid w:val="2CC422A3"/>
    <w:rsid w:val="2CF86E98"/>
    <w:rsid w:val="2CFA7183"/>
    <w:rsid w:val="2CFE3CD7"/>
    <w:rsid w:val="2D0B7F5E"/>
    <w:rsid w:val="2D230F2D"/>
    <w:rsid w:val="2D234107"/>
    <w:rsid w:val="2D2E2A75"/>
    <w:rsid w:val="2D3C1E3B"/>
    <w:rsid w:val="2D3F3099"/>
    <w:rsid w:val="2D5C7090"/>
    <w:rsid w:val="2D6D0FF9"/>
    <w:rsid w:val="2D6E058D"/>
    <w:rsid w:val="2D6E1455"/>
    <w:rsid w:val="2D7174F8"/>
    <w:rsid w:val="2D7D0DBB"/>
    <w:rsid w:val="2D926C97"/>
    <w:rsid w:val="2D980E6A"/>
    <w:rsid w:val="2DBE47DC"/>
    <w:rsid w:val="2DC215F2"/>
    <w:rsid w:val="2DC93154"/>
    <w:rsid w:val="2DE170CF"/>
    <w:rsid w:val="2DE60EDD"/>
    <w:rsid w:val="2DEA5255"/>
    <w:rsid w:val="2E066521"/>
    <w:rsid w:val="2E12121F"/>
    <w:rsid w:val="2E163FD0"/>
    <w:rsid w:val="2E1843DE"/>
    <w:rsid w:val="2E1B43EA"/>
    <w:rsid w:val="2E2F5B7D"/>
    <w:rsid w:val="2E3428A1"/>
    <w:rsid w:val="2E3C2824"/>
    <w:rsid w:val="2E3E56C0"/>
    <w:rsid w:val="2E4658C1"/>
    <w:rsid w:val="2E504770"/>
    <w:rsid w:val="2E50628F"/>
    <w:rsid w:val="2E5A124A"/>
    <w:rsid w:val="2E5D760A"/>
    <w:rsid w:val="2E6D69D9"/>
    <w:rsid w:val="2E8621CD"/>
    <w:rsid w:val="2E991281"/>
    <w:rsid w:val="2E997E89"/>
    <w:rsid w:val="2EA02B25"/>
    <w:rsid w:val="2EA36A1F"/>
    <w:rsid w:val="2EA422D0"/>
    <w:rsid w:val="2EA660CA"/>
    <w:rsid w:val="2EBB4636"/>
    <w:rsid w:val="2EBD789D"/>
    <w:rsid w:val="2EBE2280"/>
    <w:rsid w:val="2EFB73F6"/>
    <w:rsid w:val="2F1733A1"/>
    <w:rsid w:val="2F17473F"/>
    <w:rsid w:val="2F394CAA"/>
    <w:rsid w:val="2F442B77"/>
    <w:rsid w:val="2F4F3535"/>
    <w:rsid w:val="2F5F5466"/>
    <w:rsid w:val="2F753772"/>
    <w:rsid w:val="2F7863FE"/>
    <w:rsid w:val="2F7E591D"/>
    <w:rsid w:val="2F802200"/>
    <w:rsid w:val="2F83148E"/>
    <w:rsid w:val="2F8B4A44"/>
    <w:rsid w:val="2FA20646"/>
    <w:rsid w:val="2FBB2155"/>
    <w:rsid w:val="2FD00CD8"/>
    <w:rsid w:val="2FD201CC"/>
    <w:rsid w:val="2FE92E77"/>
    <w:rsid w:val="2FEE50F3"/>
    <w:rsid w:val="2FFD3006"/>
    <w:rsid w:val="300710B9"/>
    <w:rsid w:val="301469DB"/>
    <w:rsid w:val="302C3B9A"/>
    <w:rsid w:val="30443666"/>
    <w:rsid w:val="30445BE2"/>
    <w:rsid w:val="304478B7"/>
    <w:rsid w:val="30567232"/>
    <w:rsid w:val="30604C95"/>
    <w:rsid w:val="306C30FE"/>
    <w:rsid w:val="306C68A0"/>
    <w:rsid w:val="308244A3"/>
    <w:rsid w:val="30836AC6"/>
    <w:rsid w:val="30961E79"/>
    <w:rsid w:val="30A35382"/>
    <w:rsid w:val="30D70886"/>
    <w:rsid w:val="30E71295"/>
    <w:rsid w:val="30F8032D"/>
    <w:rsid w:val="30FD6F78"/>
    <w:rsid w:val="31054673"/>
    <w:rsid w:val="31067C15"/>
    <w:rsid w:val="310E621B"/>
    <w:rsid w:val="31120F72"/>
    <w:rsid w:val="31232DF8"/>
    <w:rsid w:val="312416D2"/>
    <w:rsid w:val="31373757"/>
    <w:rsid w:val="31455588"/>
    <w:rsid w:val="31487165"/>
    <w:rsid w:val="31633599"/>
    <w:rsid w:val="317871ED"/>
    <w:rsid w:val="318800B8"/>
    <w:rsid w:val="318B7C3C"/>
    <w:rsid w:val="318D38AC"/>
    <w:rsid w:val="31A279BF"/>
    <w:rsid w:val="31A34525"/>
    <w:rsid w:val="31A67991"/>
    <w:rsid w:val="31B932FD"/>
    <w:rsid w:val="31C66375"/>
    <w:rsid w:val="31CB7ECB"/>
    <w:rsid w:val="31DD66AD"/>
    <w:rsid w:val="31F406E5"/>
    <w:rsid w:val="31F951CC"/>
    <w:rsid w:val="321118AC"/>
    <w:rsid w:val="321A19AC"/>
    <w:rsid w:val="322E440E"/>
    <w:rsid w:val="32351768"/>
    <w:rsid w:val="323B473C"/>
    <w:rsid w:val="324D7492"/>
    <w:rsid w:val="325011D1"/>
    <w:rsid w:val="32560D2E"/>
    <w:rsid w:val="32573668"/>
    <w:rsid w:val="327169B3"/>
    <w:rsid w:val="329711D4"/>
    <w:rsid w:val="32997590"/>
    <w:rsid w:val="329D03CE"/>
    <w:rsid w:val="329F67D2"/>
    <w:rsid w:val="32B413B0"/>
    <w:rsid w:val="32BD5199"/>
    <w:rsid w:val="32C46428"/>
    <w:rsid w:val="32CF7AFB"/>
    <w:rsid w:val="32D85F2B"/>
    <w:rsid w:val="32DA04F5"/>
    <w:rsid w:val="32DF5292"/>
    <w:rsid w:val="32F95E6C"/>
    <w:rsid w:val="330149DB"/>
    <w:rsid w:val="33123062"/>
    <w:rsid w:val="331B49F3"/>
    <w:rsid w:val="3321145D"/>
    <w:rsid w:val="33272875"/>
    <w:rsid w:val="33325630"/>
    <w:rsid w:val="33423785"/>
    <w:rsid w:val="33525A0A"/>
    <w:rsid w:val="335912D0"/>
    <w:rsid w:val="33653948"/>
    <w:rsid w:val="3386387A"/>
    <w:rsid w:val="33896F89"/>
    <w:rsid w:val="33984B88"/>
    <w:rsid w:val="339B73EA"/>
    <w:rsid w:val="33A00C03"/>
    <w:rsid w:val="33A06C52"/>
    <w:rsid w:val="33C62097"/>
    <w:rsid w:val="33C76DA6"/>
    <w:rsid w:val="33CE1A28"/>
    <w:rsid w:val="33D17B6B"/>
    <w:rsid w:val="33D405E1"/>
    <w:rsid w:val="33D67664"/>
    <w:rsid w:val="33D81A95"/>
    <w:rsid w:val="33F45FEE"/>
    <w:rsid w:val="33F6199A"/>
    <w:rsid w:val="33FF5135"/>
    <w:rsid w:val="342C42DC"/>
    <w:rsid w:val="34384B37"/>
    <w:rsid w:val="343D3244"/>
    <w:rsid w:val="343D7CBD"/>
    <w:rsid w:val="3440451E"/>
    <w:rsid w:val="34827BA1"/>
    <w:rsid w:val="34940D04"/>
    <w:rsid w:val="34A42225"/>
    <w:rsid w:val="34A7148E"/>
    <w:rsid w:val="34B7051A"/>
    <w:rsid w:val="34BE693E"/>
    <w:rsid w:val="34C23899"/>
    <w:rsid w:val="34C93547"/>
    <w:rsid w:val="34DF2DE7"/>
    <w:rsid w:val="34E50B27"/>
    <w:rsid w:val="34EF3626"/>
    <w:rsid w:val="34F833CD"/>
    <w:rsid w:val="34F9054D"/>
    <w:rsid w:val="35065A01"/>
    <w:rsid w:val="35183E71"/>
    <w:rsid w:val="35234A71"/>
    <w:rsid w:val="353730C5"/>
    <w:rsid w:val="35557C7A"/>
    <w:rsid w:val="35647C06"/>
    <w:rsid w:val="35742838"/>
    <w:rsid w:val="357B6CAB"/>
    <w:rsid w:val="3588299B"/>
    <w:rsid w:val="358F0843"/>
    <w:rsid w:val="359F5629"/>
    <w:rsid w:val="35C01ECA"/>
    <w:rsid w:val="35C50C14"/>
    <w:rsid w:val="35CA1A52"/>
    <w:rsid w:val="35CA6697"/>
    <w:rsid w:val="35CD6A24"/>
    <w:rsid w:val="35DA7511"/>
    <w:rsid w:val="35E314D0"/>
    <w:rsid w:val="35E66485"/>
    <w:rsid w:val="35F51E37"/>
    <w:rsid w:val="3606082A"/>
    <w:rsid w:val="36105698"/>
    <w:rsid w:val="3612427D"/>
    <w:rsid w:val="36174C78"/>
    <w:rsid w:val="361B2B11"/>
    <w:rsid w:val="361E281C"/>
    <w:rsid w:val="36264F54"/>
    <w:rsid w:val="36303022"/>
    <w:rsid w:val="36316BE9"/>
    <w:rsid w:val="36607940"/>
    <w:rsid w:val="3679122E"/>
    <w:rsid w:val="36891D92"/>
    <w:rsid w:val="369F6B64"/>
    <w:rsid w:val="36A57CBE"/>
    <w:rsid w:val="36B66767"/>
    <w:rsid w:val="36B80F79"/>
    <w:rsid w:val="36C17239"/>
    <w:rsid w:val="36CF52A1"/>
    <w:rsid w:val="36D705F1"/>
    <w:rsid w:val="36E22959"/>
    <w:rsid w:val="36E42503"/>
    <w:rsid w:val="36EC3FED"/>
    <w:rsid w:val="36F122F6"/>
    <w:rsid w:val="36F31241"/>
    <w:rsid w:val="370C60AE"/>
    <w:rsid w:val="37127CD6"/>
    <w:rsid w:val="371B097C"/>
    <w:rsid w:val="37381588"/>
    <w:rsid w:val="374B61EE"/>
    <w:rsid w:val="3757126C"/>
    <w:rsid w:val="376C6EF7"/>
    <w:rsid w:val="37846C52"/>
    <w:rsid w:val="378F174A"/>
    <w:rsid w:val="37AA2055"/>
    <w:rsid w:val="37C67B3A"/>
    <w:rsid w:val="37C80B52"/>
    <w:rsid w:val="37CC1A51"/>
    <w:rsid w:val="37DA37B0"/>
    <w:rsid w:val="37DD4560"/>
    <w:rsid w:val="37E856F7"/>
    <w:rsid w:val="37F20161"/>
    <w:rsid w:val="37FF790F"/>
    <w:rsid w:val="38005669"/>
    <w:rsid w:val="3801773F"/>
    <w:rsid w:val="380C4B30"/>
    <w:rsid w:val="382617B5"/>
    <w:rsid w:val="382D4B7C"/>
    <w:rsid w:val="38330778"/>
    <w:rsid w:val="38352242"/>
    <w:rsid w:val="38515BD6"/>
    <w:rsid w:val="388532B9"/>
    <w:rsid w:val="389C6B7F"/>
    <w:rsid w:val="38AB399D"/>
    <w:rsid w:val="38AC3553"/>
    <w:rsid w:val="38AF7D4D"/>
    <w:rsid w:val="38B36EDA"/>
    <w:rsid w:val="38B7769F"/>
    <w:rsid w:val="38CD7203"/>
    <w:rsid w:val="38CE672F"/>
    <w:rsid w:val="38DE5926"/>
    <w:rsid w:val="38E24762"/>
    <w:rsid w:val="38F3390A"/>
    <w:rsid w:val="38FA5A2E"/>
    <w:rsid w:val="38FB076B"/>
    <w:rsid w:val="39020711"/>
    <w:rsid w:val="3902576C"/>
    <w:rsid w:val="39094032"/>
    <w:rsid w:val="394D6230"/>
    <w:rsid w:val="394F4317"/>
    <w:rsid w:val="394F7D39"/>
    <w:rsid w:val="396C2796"/>
    <w:rsid w:val="39754190"/>
    <w:rsid w:val="3980152A"/>
    <w:rsid w:val="399223FA"/>
    <w:rsid w:val="39955780"/>
    <w:rsid w:val="39984343"/>
    <w:rsid w:val="399E647D"/>
    <w:rsid w:val="39AE0D4E"/>
    <w:rsid w:val="39D9306F"/>
    <w:rsid w:val="39D93A75"/>
    <w:rsid w:val="3A03584E"/>
    <w:rsid w:val="3A197AC1"/>
    <w:rsid w:val="3A4D56C0"/>
    <w:rsid w:val="3A592602"/>
    <w:rsid w:val="3A65734A"/>
    <w:rsid w:val="3A667B5A"/>
    <w:rsid w:val="3A825A80"/>
    <w:rsid w:val="3A8274D0"/>
    <w:rsid w:val="3A8867F1"/>
    <w:rsid w:val="3A9123C0"/>
    <w:rsid w:val="3A966318"/>
    <w:rsid w:val="3AA77AD9"/>
    <w:rsid w:val="3AAD45FC"/>
    <w:rsid w:val="3AB23C7E"/>
    <w:rsid w:val="3AB60ECB"/>
    <w:rsid w:val="3AB853FB"/>
    <w:rsid w:val="3AC76667"/>
    <w:rsid w:val="3AC8591D"/>
    <w:rsid w:val="3ADF50E9"/>
    <w:rsid w:val="3AE3199B"/>
    <w:rsid w:val="3AED3BD1"/>
    <w:rsid w:val="3AFF438C"/>
    <w:rsid w:val="3B184D6B"/>
    <w:rsid w:val="3B1F53C7"/>
    <w:rsid w:val="3B254B37"/>
    <w:rsid w:val="3B2D44E1"/>
    <w:rsid w:val="3B3576D3"/>
    <w:rsid w:val="3B543871"/>
    <w:rsid w:val="3B594B04"/>
    <w:rsid w:val="3B751CEA"/>
    <w:rsid w:val="3B7F5143"/>
    <w:rsid w:val="3BAD4609"/>
    <w:rsid w:val="3BB67BD3"/>
    <w:rsid w:val="3BC07525"/>
    <w:rsid w:val="3BCD1350"/>
    <w:rsid w:val="3BD30166"/>
    <w:rsid w:val="3BEB277F"/>
    <w:rsid w:val="3BFA6E54"/>
    <w:rsid w:val="3C264D71"/>
    <w:rsid w:val="3C2D6A5B"/>
    <w:rsid w:val="3C3C4BDF"/>
    <w:rsid w:val="3C567AB8"/>
    <w:rsid w:val="3C5F10D6"/>
    <w:rsid w:val="3C6A413D"/>
    <w:rsid w:val="3C6D3275"/>
    <w:rsid w:val="3C781BB3"/>
    <w:rsid w:val="3C791086"/>
    <w:rsid w:val="3C855AD3"/>
    <w:rsid w:val="3CA86192"/>
    <w:rsid w:val="3CB23C34"/>
    <w:rsid w:val="3CB4347A"/>
    <w:rsid w:val="3CBA2CF3"/>
    <w:rsid w:val="3CCF420F"/>
    <w:rsid w:val="3CD238C1"/>
    <w:rsid w:val="3CF81306"/>
    <w:rsid w:val="3D010241"/>
    <w:rsid w:val="3D096174"/>
    <w:rsid w:val="3D197528"/>
    <w:rsid w:val="3D1C0412"/>
    <w:rsid w:val="3D1E3E3D"/>
    <w:rsid w:val="3D3C6B94"/>
    <w:rsid w:val="3D462A0C"/>
    <w:rsid w:val="3D5E43CB"/>
    <w:rsid w:val="3D5F6BC7"/>
    <w:rsid w:val="3D6019E2"/>
    <w:rsid w:val="3D694746"/>
    <w:rsid w:val="3D74565B"/>
    <w:rsid w:val="3D8A359B"/>
    <w:rsid w:val="3D9C426A"/>
    <w:rsid w:val="3DC60BCF"/>
    <w:rsid w:val="3DC64DA2"/>
    <w:rsid w:val="3DCD01FD"/>
    <w:rsid w:val="3DCE207B"/>
    <w:rsid w:val="3DFB79C8"/>
    <w:rsid w:val="3E09094A"/>
    <w:rsid w:val="3E1F20D1"/>
    <w:rsid w:val="3E2A514D"/>
    <w:rsid w:val="3E2F3C9F"/>
    <w:rsid w:val="3E390D8A"/>
    <w:rsid w:val="3E3D6876"/>
    <w:rsid w:val="3E3F15FA"/>
    <w:rsid w:val="3E462F2B"/>
    <w:rsid w:val="3E481E73"/>
    <w:rsid w:val="3E4B28C5"/>
    <w:rsid w:val="3E522CF1"/>
    <w:rsid w:val="3E5B0170"/>
    <w:rsid w:val="3E5B2B8D"/>
    <w:rsid w:val="3E725CD8"/>
    <w:rsid w:val="3E8C1578"/>
    <w:rsid w:val="3E8E6E11"/>
    <w:rsid w:val="3E996D0A"/>
    <w:rsid w:val="3E9D2EF8"/>
    <w:rsid w:val="3E9E4576"/>
    <w:rsid w:val="3EA83A40"/>
    <w:rsid w:val="3EB274D1"/>
    <w:rsid w:val="3EB968CD"/>
    <w:rsid w:val="3EBE0E18"/>
    <w:rsid w:val="3ECA19EE"/>
    <w:rsid w:val="3ECB10CB"/>
    <w:rsid w:val="3EE11814"/>
    <w:rsid w:val="3EED44F7"/>
    <w:rsid w:val="3EF44EB8"/>
    <w:rsid w:val="3EF9734A"/>
    <w:rsid w:val="3F076806"/>
    <w:rsid w:val="3F150C00"/>
    <w:rsid w:val="3F172AAE"/>
    <w:rsid w:val="3F263F12"/>
    <w:rsid w:val="3F287E14"/>
    <w:rsid w:val="3F353321"/>
    <w:rsid w:val="3F663508"/>
    <w:rsid w:val="3F6B4D22"/>
    <w:rsid w:val="3F6D245D"/>
    <w:rsid w:val="3F7529B9"/>
    <w:rsid w:val="3F7C17DC"/>
    <w:rsid w:val="3F972198"/>
    <w:rsid w:val="3FA70E1B"/>
    <w:rsid w:val="3FB57674"/>
    <w:rsid w:val="3FBE091A"/>
    <w:rsid w:val="3FC204DD"/>
    <w:rsid w:val="3FCA2DCB"/>
    <w:rsid w:val="3FDA50D4"/>
    <w:rsid w:val="3FEA1764"/>
    <w:rsid w:val="400E7B1A"/>
    <w:rsid w:val="401477C2"/>
    <w:rsid w:val="40181D19"/>
    <w:rsid w:val="40224A29"/>
    <w:rsid w:val="40290224"/>
    <w:rsid w:val="402B380D"/>
    <w:rsid w:val="404448BC"/>
    <w:rsid w:val="404919BE"/>
    <w:rsid w:val="40513099"/>
    <w:rsid w:val="405465C5"/>
    <w:rsid w:val="407812DD"/>
    <w:rsid w:val="40865790"/>
    <w:rsid w:val="40A724DA"/>
    <w:rsid w:val="40BE43E7"/>
    <w:rsid w:val="40C62591"/>
    <w:rsid w:val="40E71174"/>
    <w:rsid w:val="40F26B70"/>
    <w:rsid w:val="40F7535A"/>
    <w:rsid w:val="40FC1C32"/>
    <w:rsid w:val="41183806"/>
    <w:rsid w:val="411C7A1B"/>
    <w:rsid w:val="412D189F"/>
    <w:rsid w:val="413B7A6D"/>
    <w:rsid w:val="414D59F2"/>
    <w:rsid w:val="41612651"/>
    <w:rsid w:val="4162149D"/>
    <w:rsid w:val="4184289C"/>
    <w:rsid w:val="419B5453"/>
    <w:rsid w:val="419F5C58"/>
    <w:rsid w:val="41A01FC6"/>
    <w:rsid w:val="41A512B2"/>
    <w:rsid w:val="41B55023"/>
    <w:rsid w:val="41BD2E20"/>
    <w:rsid w:val="41BF069E"/>
    <w:rsid w:val="41ED3FB2"/>
    <w:rsid w:val="41ED63ED"/>
    <w:rsid w:val="42096089"/>
    <w:rsid w:val="42106C73"/>
    <w:rsid w:val="42203EF6"/>
    <w:rsid w:val="42257DBD"/>
    <w:rsid w:val="423A148D"/>
    <w:rsid w:val="423C58E6"/>
    <w:rsid w:val="424A0CB6"/>
    <w:rsid w:val="424A6830"/>
    <w:rsid w:val="425B7929"/>
    <w:rsid w:val="425D4AC9"/>
    <w:rsid w:val="42643689"/>
    <w:rsid w:val="426702CE"/>
    <w:rsid w:val="426E2D48"/>
    <w:rsid w:val="427F06AC"/>
    <w:rsid w:val="428F2D0E"/>
    <w:rsid w:val="42955A91"/>
    <w:rsid w:val="429A6B0D"/>
    <w:rsid w:val="42C90074"/>
    <w:rsid w:val="42D3670D"/>
    <w:rsid w:val="42D40179"/>
    <w:rsid w:val="42E5149B"/>
    <w:rsid w:val="42EC38FC"/>
    <w:rsid w:val="42ED2564"/>
    <w:rsid w:val="42F04B90"/>
    <w:rsid w:val="4303757A"/>
    <w:rsid w:val="43483F4C"/>
    <w:rsid w:val="435250B9"/>
    <w:rsid w:val="436D793C"/>
    <w:rsid w:val="437421D9"/>
    <w:rsid w:val="43950EAA"/>
    <w:rsid w:val="439B28A5"/>
    <w:rsid w:val="43BC78EC"/>
    <w:rsid w:val="43CD4F08"/>
    <w:rsid w:val="43D44F9D"/>
    <w:rsid w:val="43F63FD0"/>
    <w:rsid w:val="44013332"/>
    <w:rsid w:val="440A58BF"/>
    <w:rsid w:val="440B5E1C"/>
    <w:rsid w:val="44151576"/>
    <w:rsid w:val="44246423"/>
    <w:rsid w:val="443E5DF3"/>
    <w:rsid w:val="44402492"/>
    <w:rsid w:val="444E0AA1"/>
    <w:rsid w:val="44574BE4"/>
    <w:rsid w:val="44626811"/>
    <w:rsid w:val="446939F4"/>
    <w:rsid w:val="447B7530"/>
    <w:rsid w:val="44867251"/>
    <w:rsid w:val="449F0313"/>
    <w:rsid w:val="44AC2A64"/>
    <w:rsid w:val="44BB4338"/>
    <w:rsid w:val="44D21583"/>
    <w:rsid w:val="44DD1F9C"/>
    <w:rsid w:val="44DF4BB3"/>
    <w:rsid w:val="44E30D7D"/>
    <w:rsid w:val="44F15DE1"/>
    <w:rsid w:val="45093ED6"/>
    <w:rsid w:val="450F00AB"/>
    <w:rsid w:val="45100B89"/>
    <w:rsid w:val="45192E41"/>
    <w:rsid w:val="451A2447"/>
    <w:rsid w:val="45376CB3"/>
    <w:rsid w:val="45500E79"/>
    <w:rsid w:val="455F274E"/>
    <w:rsid w:val="455F61E0"/>
    <w:rsid w:val="456A7115"/>
    <w:rsid w:val="45757DC8"/>
    <w:rsid w:val="458512A6"/>
    <w:rsid w:val="45B72697"/>
    <w:rsid w:val="45EA14EE"/>
    <w:rsid w:val="45F4257A"/>
    <w:rsid w:val="45F520F7"/>
    <w:rsid w:val="46036001"/>
    <w:rsid w:val="4606352C"/>
    <w:rsid w:val="463A30BE"/>
    <w:rsid w:val="463B1AAA"/>
    <w:rsid w:val="463F04DF"/>
    <w:rsid w:val="464C4067"/>
    <w:rsid w:val="465B2193"/>
    <w:rsid w:val="46692896"/>
    <w:rsid w:val="467807FF"/>
    <w:rsid w:val="46792C08"/>
    <w:rsid w:val="467B249D"/>
    <w:rsid w:val="467E02AE"/>
    <w:rsid w:val="467E65B3"/>
    <w:rsid w:val="46851492"/>
    <w:rsid w:val="46975AF3"/>
    <w:rsid w:val="469C5DED"/>
    <w:rsid w:val="46AB6C27"/>
    <w:rsid w:val="46BF43C2"/>
    <w:rsid w:val="46DA1447"/>
    <w:rsid w:val="46E352FE"/>
    <w:rsid w:val="46E6270B"/>
    <w:rsid w:val="47086252"/>
    <w:rsid w:val="47174E47"/>
    <w:rsid w:val="471A4BF0"/>
    <w:rsid w:val="471E2B0C"/>
    <w:rsid w:val="47201E7C"/>
    <w:rsid w:val="472D78EF"/>
    <w:rsid w:val="472E49DB"/>
    <w:rsid w:val="47321C1B"/>
    <w:rsid w:val="47426E1E"/>
    <w:rsid w:val="474F32D6"/>
    <w:rsid w:val="475B6B6F"/>
    <w:rsid w:val="47657879"/>
    <w:rsid w:val="47772291"/>
    <w:rsid w:val="477E37E3"/>
    <w:rsid w:val="47842B8D"/>
    <w:rsid w:val="478949E3"/>
    <w:rsid w:val="47A53E92"/>
    <w:rsid w:val="47AB2591"/>
    <w:rsid w:val="47B40579"/>
    <w:rsid w:val="47B5779F"/>
    <w:rsid w:val="47BE1DFF"/>
    <w:rsid w:val="47C03AAC"/>
    <w:rsid w:val="47F069D5"/>
    <w:rsid w:val="48091C5A"/>
    <w:rsid w:val="48110CBA"/>
    <w:rsid w:val="48152FCE"/>
    <w:rsid w:val="48461E10"/>
    <w:rsid w:val="485263FC"/>
    <w:rsid w:val="48550B5D"/>
    <w:rsid w:val="48634181"/>
    <w:rsid w:val="48634D88"/>
    <w:rsid w:val="486C7629"/>
    <w:rsid w:val="488B26AE"/>
    <w:rsid w:val="48A861D6"/>
    <w:rsid w:val="48C71E24"/>
    <w:rsid w:val="48D901E2"/>
    <w:rsid w:val="48DB0EE3"/>
    <w:rsid w:val="48DC2BE3"/>
    <w:rsid w:val="48E9336B"/>
    <w:rsid w:val="48F51468"/>
    <w:rsid w:val="48F540F5"/>
    <w:rsid w:val="48FF3FE4"/>
    <w:rsid w:val="490858B3"/>
    <w:rsid w:val="490E3A0A"/>
    <w:rsid w:val="49115557"/>
    <w:rsid w:val="493577ED"/>
    <w:rsid w:val="493B4C8E"/>
    <w:rsid w:val="493E1603"/>
    <w:rsid w:val="49415DBF"/>
    <w:rsid w:val="49423962"/>
    <w:rsid w:val="494324F5"/>
    <w:rsid w:val="49497E8D"/>
    <w:rsid w:val="494C5382"/>
    <w:rsid w:val="49530779"/>
    <w:rsid w:val="49533A26"/>
    <w:rsid w:val="49553CAC"/>
    <w:rsid w:val="49632188"/>
    <w:rsid w:val="49646566"/>
    <w:rsid w:val="49734C63"/>
    <w:rsid w:val="498E0331"/>
    <w:rsid w:val="498F735A"/>
    <w:rsid w:val="49971004"/>
    <w:rsid w:val="49A54C78"/>
    <w:rsid w:val="49A61759"/>
    <w:rsid w:val="49AB0978"/>
    <w:rsid w:val="49C20643"/>
    <w:rsid w:val="49CD76D0"/>
    <w:rsid w:val="49D46ECC"/>
    <w:rsid w:val="49D71A92"/>
    <w:rsid w:val="49D81C95"/>
    <w:rsid w:val="49E73BBA"/>
    <w:rsid w:val="49EB5426"/>
    <w:rsid w:val="49EC3216"/>
    <w:rsid w:val="4A1A6DDA"/>
    <w:rsid w:val="4A1E5602"/>
    <w:rsid w:val="4A2834B9"/>
    <w:rsid w:val="4A2A4B22"/>
    <w:rsid w:val="4A4E09C7"/>
    <w:rsid w:val="4A5A4ED7"/>
    <w:rsid w:val="4A705D29"/>
    <w:rsid w:val="4A7B7481"/>
    <w:rsid w:val="4AA919F3"/>
    <w:rsid w:val="4AAC210F"/>
    <w:rsid w:val="4AC026BD"/>
    <w:rsid w:val="4AC37145"/>
    <w:rsid w:val="4AC901FE"/>
    <w:rsid w:val="4ADC1C12"/>
    <w:rsid w:val="4AE7405A"/>
    <w:rsid w:val="4AED74A4"/>
    <w:rsid w:val="4AED7831"/>
    <w:rsid w:val="4AF103B5"/>
    <w:rsid w:val="4B120DC9"/>
    <w:rsid w:val="4B2211C1"/>
    <w:rsid w:val="4B2300F9"/>
    <w:rsid w:val="4B241E67"/>
    <w:rsid w:val="4B285960"/>
    <w:rsid w:val="4B392FD5"/>
    <w:rsid w:val="4B3D2958"/>
    <w:rsid w:val="4B687AF9"/>
    <w:rsid w:val="4B697C3A"/>
    <w:rsid w:val="4B8D5362"/>
    <w:rsid w:val="4BA00211"/>
    <w:rsid w:val="4BA14D45"/>
    <w:rsid w:val="4BAD3C58"/>
    <w:rsid w:val="4BC55228"/>
    <w:rsid w:val="4BCB1550"/>
    <w:rsid w:val="4BCD0145"/>
    <w:rsid w:val="4BD13ABF"/>
    <w:rsid w:val="4BD47EFF"/>
    <w:rsid w:val="4BDC0F6E"/>
    <w:rsid w:val="4C092281"/>
    <w:rsid w:val="4C1D3DFB"/>
    <w:rsid w:val="4C386E5E"/>
    <w:rsid w:val="4C4871B2"/>
    <w:rsid w:val="4C6562E6"/>
    <w:rsid w:val="4CBD66E8"/>
    <w:rsid w:val="4CBE5360"/>
    <w:rsid w:val="4CC02B5B"/>
    <w:rsid w:val="4CE13666"/>
    <w:rsid w:val="4CE47A3E"/>
    <w:rsid w:val="4CEB2A43"/>
    <w:rsid w:val="4CEE076C"/>
    <w:rsid w:val="4CF05BF2"/>
    <w:rsid w:val="4CF102BB"/>
    <w:rsid w:val="4D0642BA"/>
    <w:rsid w:val="4D1D1F4F"/>
    <w:rsid w:val="4D2852AE"/>
    <w:rsid w:val="4D3231B6"/>
    <w:rsid w:val="4D383023"/>
    <w:rsid w:val="4D3C2ADA"/>
    <w:rsid w:val="4D623663"/>
    <w:rsid w:val="4D7369A5"/>
    <w:rsid w:val="4D7E1D77"/>
    <w:rsid w:val="4D7F2A4D"/>
    <w:rsid w:val="4D9F75D5"/>
    <w:rsid w:val="4DA05E92"/>
    <w:rsid w:val="4DA064AE"/>
    <w:rsid w:val="4DA759DB"/>
    <w:rsid w:val="4DAF2B52"/>
    <w:rsid w:val="4DCA1EB3"/>
    <w:rsid w:val="4DCA4E81"/>
    <w:rsid w:val="4DD26988"/>
    <w:rsid w:val="4DE70D75"/>
    <w:rsid w:val="4DEA081D"/>
    <w:rsid w:val="4DF412CA"/>
    <w:rsid w:val="4DF81C8C"/>
    <w:rsid w:val="4DF9574D"/>
    <w:rsid w:val="4E0F4C77"/>
    <w:rsid w:val="4E257207"/>
    <w:rsid w:val="4E41582A"/>
    <w:rsid w:val="4E432385"/>
    <w:rsid w:val="4E4341E7"/>
    <w:rsid w:val="4E625F4E"/>
    <w:rsid w:val="4E6A19A9"/>
    <w:rsid w:val="4E7536C8"/>
    <w:rsid w:val="4E7C569A"/>
    <w:rsid w:val="4E883264"/>
    <w:rsid w:val="4E8B209A"/>
    <w:rsid w:val="4E9E2006"/>
    <w:rsid w:val="4EA13A83"/>
    <w:rsid w:val="4EB77DE7"/>
    <w:rsid w:val="4EC84B15"/>
    <w:rsid w:val="4ECE5499"/>
    <w:rsid w:val="4ED426B1"/>
    <w:rsid w:val="4EEB79F2"/>
    <w:rsid w:val="4EF32521"/>
    <w:rsid w:val="4F0B3F90"/>
    <w:rsid w:val="4F1E5ED2"/>
    <w:rsid w:val="4F291009"/>
    <w:rsid w:val="4F2D38A3"/>
    <w:rsid w:val="4F360CEC"/>
    <w:rsid w:val="4F4579FF"/>
    <w:rsid w:val="4F4F6D93"/>
    <w:rsid w:val="4F52647C"/>
    <w:rsid w:val="4F5E4AD1"/>
    <w:rsid w:val="4F61091A"/>
    <w:rsid w:val="4F6D635A"/>
    <w:rsid w:val="4F730FE0"/>
    <w:rsid w:val="4F7B62EA"/>
    <w:rsid w:val="4F7E0CAA"/>
    <w:rsid w:val="4F7E63AE"/>
    <w:rsid w:val="4F8E2F44"/>
    <w:rsid w:val="4FAA588F"/>
    <w:rsid w:val="4FAC40CC"/>
    <w:rsid w:val="4FBD68F8"/>
    <w:rsid w:val="4FC20E2B"/>
    <w:rsid w:val="4FEC7E90"/>
    <w:rsid w:val="4FED2E63"/>
    <w:rsid w:val="50067C98"/>
    <w:rsid w:val="502A390E"/>
    <w:rsid w:val="5032688A"/>
    <w:rsid w:val="50354221"/>
    <w:rsid w:val="50390366"/>
    <w:rsid w:val="50422B72"/>
    <w:rsid w:val="504C0E44"/>
    <w:rsid w:val="505121FE"/>
    <w:rsid w:val="506118EC"/>
    <w:rsid w:val="506F1286"/>
    <w:rsid w:val="5084796D"/>
    <w:rsid w:val="509F0BB4"/>
    <w:rsid w:val="50A2124E"/>
    <w:rsid w:val="50AE7228"/>
    <w:rsid w:val="50B33A6E"/>
    <w:rsid w:val="50B97677"/>
    <w:rsid w:val="50BE0FBC"/>
    <w:rsid w:val="50C01636"/>
    <w:rsid w:val="50C10213"/>
    <w:rsid w:val="50C230AC"/>
    <w:rsid w:val="50D4384B"/>
    <w:rsid w:val="50D726B0"/>
    <w:rsid w:val="50D84841"/>
    <w:rsid w:val="50D94286"/>
    <w:rsid w:val="50DB4E74"/>
    <w:rsid w:val="50E50867"/>
    <w:rsid w:val="50E71D4D"/>
    <w:rsid w:val="50FA62D1"/>
    <w:rsid w:val="510F7E36"/>
    <w:rsid w:val="51167BAE"/>
    <w:rsid w:val="511B312B"/>
    <w:rsid w:val="512C39E2"/>
    <w:rsid w:val="51366CD6"/>
    <w:rsid w:val="51560155"/>
    <w:rsid w:val="515735BB"/>
    <w:rsid w:val="515D4468"/>
    <w:rsid w:val="516B456F"/>
    <w:rsid w:val="51806A22"/>
    <w:rsid w:val="51863E1B"/>
    <w:rsid w:val="5187285A"/>
    <w:rsid w:val="518F64F4"/>
    <w:rsid w:val="51911D14"/>
    <w:rsid w:val="519B1BA0"/>
    <w:rsid w:val="51B311DF"/>
    <w:rsid w:val="51BB1D9C"/>
    <w:rsid w:val="51BD056C"/>
    <w:rsid w:val="51D274D1"/>
    <w:rsid w:val="51D35FF4"/>
    <w:rsid w:val="51D40ED9"/>
    <w:rsid w:val="51DE5599"/>
    <w:rsid w:val="51EA7D0E"/>
    <w:rsid w:val="51F77181"/>
    <w:rsid w:val="52002586"/>
    <w:rsid w:val="521064AA"/>
    <w:rsid w:val="521B2924"/>
    <w:rsid w:val="522A5BC1"/>
    <w:rsid w:val="522E0F28"/>
    <w:rsid w:val="522E7730"/>
    <w:rsid w:val="52621F83"/>
    <w:rsid w:val="52656504"/>
    <w:rsid w:val="526D1B5E"/>
    <w:rsid w:val="527E1795"/>
    <w:rsid w:val="528650D6"/>
    <w:rsid w:val="52B4693C"/>
    <w:rsid w:val="52C35B14"/>
    <w:rsid w:val="52CC3574"/>
    <w:rsid w:val="52D56489"/>
    <w:rsid w:val="52D820BD"/>
    <w:rsid w:val="52DC69D0"/>
    <w:rsid w:val="52E346E8"/>
    <w:rsid w:val="52EB4A31"/>
    <w:rsid w:val="52EF68FB"/>
    <w:rsid w:val="530476BD"/>
    <w:rsid w:val="530C3DD6"/>
    <w:rsid w:val="53134418"/>
    <w:rsid w:val="53183CA2"/>
    <w:rsid w:val="532B50F8"/>
    <w:rsid w:val="532E0FBE"/>
    <w:rsid w:val="532E70A5"/>
    <w:rsid w:val="535D6073"/>
    <w:rsid w:val="536C1167"/>
    <w:rsid w:val="53724506"/>
    <w:rsid w:val="537D5CC3"/>
    <w:rsid w:val="53811A4D"/>
    <w:rsid w:val="539A21E7"/>
    <w:rsid w:val="53A305B8"/>
    <w:rsid w:val="53D17CC4"/>
    <w:rsid w:val="53D32837"/>
    <w:rsid w:val="53D964FA"/>
    <w:rsid w:val="53F372ED"/>
    <w:rsid w:val="54062852"/>
    <w:rsid w:val="541C52C9"/>
    <w:rsid w:val="542A0A84"/>
    <w:rsid w:val="543F4416"/>
    <w:rsid w:val="544D7EB7"/>
    <w:rsid w:val="545A57BD"/>
    <w:rsid w:val="5461525E"/>
    <w:rsid w:val="54675D9A"/>
    <w:rsid w:val="5467641D"/>
    <w:rsid w:val="546A2CC2"/>
    <w:rsid w:val="547507B7"/>
    <w:rsid w:val="548362FE"/>
    <w:rsid w:val="548B2661"/>
    <w:rsid w:val="548D1C7D"/>
    <w:rsid w:val="54960A4C"/>
    <w:rsid w:val="549717CE"/>
    <w:rsid w:val="54996CCE"/>
    <w:rsid w:val="54A41DDC"/>
    <w:rsid w:val="54AA1B76"/>
    <w:rsid w:val="54B12734"/>
    <w:rsid w:val="54B60BC1"/>
    <w:rsid w:val="54C065C1"/>
    <w:rsid w:val="54C70160"/>
    <w:rsid w:val="54CD7148"/>
    <w:rsid w:val="54E61568"/>
    <w:rsid w:val="54F23376"/>
    <w:rsid w:val="54F619AF"/>
    <w:rsid w:val="54F85A0E"/>
    <w:rsid w:val="54FA1BC6"/>
    <w:rsid w:val="54FC014A"/>
    <w:rsid w:val="55152733"/>
    <w:rsid w:val="55231E35"/>
    <w:rsid w:val="55233E35"/>
    <w:rsid w:val="552A1C9F"/>
    <w:rsid w:val="5535505F"/>
    <w:rsid w:val="553A7E8C"/>
    <w:rsid w:val="553B2D61"/>
    <w:rsid w:val="55434DC3"/>
    <w:rsid w:val="55495A6C"/>
    <w:rsid w:val="554D6C39"/>
    <w:rsid w:val="555848E4"/>
    <w:rsid w:val="55597748"/>
    <w:rsid w:val="555C3769"/>
    <w:rsid w:val="556B488F"/>
    <w:rsid w:val="557B1E49"/>
    <w:rsid w:val="55A46035"/>
    <w:rsid w:val="55AE0410"/>
    <w:rsid w:val="55AF59E2"/>
    <w:rsid w:val="55B57473"/>
    <w:rsid w:val="55BF6D4A"/>
    <w:rsid w:val="55CF5877"/>
    <w:rsid w:val="55D423F7"/>
    <w:rsid w:val="55DC43C0"/>
    <w:rsid w:val="55DD20D6"/>
    <w:rsid w:val="55FD3BA6"/>
    <w:rsid w:val="56081FC6"/>
    <w:rsid w:val="5608399A"/>
    <w:rsid w:val="56323710"/>
    <w:rsid w:val="565551BA"/>
    <w:rsid w:val="56637DAA"/>
    <w:rsid w:val="567A50EC"/>
    <w:rsid w:val="56885A23"/>
    <w:rsid w:val="56914813"/>
    <w:rsid w:val="56D46ED3"/>
    <w:rsid w:val="56E24E8C"/>
    <w:rsid w:val="56E84980"/>
    <w:rsid w:val="56EA18C1"/>
    <w:rsid w:val="570E5EDC"/>
    <w:rsid w:val="57132849"/>
    <w:rsid w:val="571E743E"/>
    <w:rsid w:val="572D0997"/>
    <w:rsid w:val="573305C4"/>
    <w:rsid w:val="573A4DB5"/>
    <w:rsid w:val="5751077E"/>
    <w:rsid w:val="575D0609"/>
    <w:rsid w:val="57671407"/>
    <w:rsid w:val="57711F0E"/>
    <w:rsid w:val="577C0782"/>
    <w:rsid w:val="577D5D27"/>
    <w:rsid w:val="577D7BD4"/>
    <w:rsid w:val="57856773"/>
    <w:rsid w:val="579F0412"/>
    <w:rsid w:val="57A17572"/>
    <w:rsid w:val="57AF60C3"/>
    <w:rsid w:val="57B77653"/>
    <w:rsid w:val="57C80B6D"/>
    <w:rsid w:val="57DC0289"/>
    <w:rsid w:val="57E04A08"/>
    <w:rsid w:val="57E56DE8"/>
    <w:rsid w:val="57E82846"/>
    <w:rsid w:val="57EB6A42"/>
    <w:rsid w:val="57ED39CE"/>
    <w:rsid w:val="57F11178"/>
    <w:rsid w:val="58210661"/>
    <w:rsid w:val="5821275B"/>
    <w:rsid w:val="5829163A"/>
    <w:rsid w:val="58405C72"/>
    <w:rsid w:val="58407749"/>
    <w:rsid w:val="58523BC2"/>
    <w:rsid w:val="585B6947"/>
    <w:rsid w:val="58655558"/>
    <w:rsid w:val="586D1B1A"/>
    <w:rsid w:val="587F2014"/>
    <w:rsid w:val="58B55086"/>
    <w:rsid w:val="58B94825"/>
    <w:rsid w:val="58CA250B"/>
    <w:rsid w:val="58DC66CE"/>
    <w:rsid w:val="58E04A01"/>
    <w:rsid w:val="58EB2CF3"/>
    <w:rsid w:val="58FF64E8"/>
    <w:rsid w:val="591C3E8D"/>
    <w:rsid w:val="59350E46"/>
    <w:rsid w:val="593B29B5"/>
    <w:rsid w:val="5948587F"/>
    <w:rsid w:val="595B0456"/>
    <w:rsid w:val="595B27F8"/>
    <w:rsid w:val="596A6CE9"/>
    <w:rsid w:val="596C06B6"/>
    <w:rsid w:val="59701C09"/>
    <w:rsid w:val="597A0CF9"/>
    <w:rsid w:val="59834875"/>
    <w:rsid w:val="598E08D1"/>
    <w:rsid w:val="59A16AD5"/>
    <w:rsid w:val="59E42C06"/>
    <w:rsid w:val="59E721F8"/>
    <w:rsid w:val="5A053904"/>
    <w:rsid w:val="5A0B28DF"/>
    <w:rsid w:val="5A2C0365"/>
    <w:rsid w:val="5A2C3F9F"/>
    <w:rsid w:val="5A2C6E95"/>
    <w:rsid w:val="5A306176"/>
    <w:rsid w:val="5A3E5F94"/>
    <w:rsid w:val="5A48354A"/>
    <w:rsid w:val="5A575E19"/>
    <w:rsid w:val="5A730864"/>
    <w:rsid w:val="5A85328B"/>
    <w:rsid w:val="5A983A1F"/>
    <w:rsid w:val="5A992B2C"/>
    <w:rsid w:val="5A9F6E67"/>
    <w:rsid w:val="5ABE6C52"/>
    <w:rsid w:val="5AF11251"/>
    <w:rsid w:val="5AF947C9"/>
    <w:rsid w:val="5AFB1B92"/>
    <w:rsid w:val="5B047FE2"/>
    <w:rsid w:val="5B2630E4"/>
    <w:rsid w:val="5B454982"/>
    <w:rsid w:val="5B4D53B1"/>
    <w:rsid w:val="5B501BC4"/>
    <w:rsid w:val="5B5271CD"/>
    <w:rsid w:val="5B6F4A8B"/>
    <w:rsid w:val="5B726178"/>
    <w:rsid w:val="5B785B04"/>
    <w:rsid w:val="5B7F690E"/>
    <w:rsid w:val="5B8E3E86"/>
    <w:rsid w:val="5BC2364E"/>
    <w:rsid w:val="5BE96B43"/>
    <w:rsid w:val="5C001A72"/>
    <w:rsid w:val="5C0D75D7"/>
    <w:rsid w:val="5C2E3333"/>
    <w:rsid w:val="5C453621"/>
    <w:rsid w:val="5C4B6C4B"/>
    <w:rsid w:val="5C4D3BD7"/>
    <w:rsid w:val="5C54349C"/>
    <w:rsid w:val="5C6E3788"/>
    <w:rsid w:val="5C7239E0"/>
    <w:rsid w:val="5C763BF7"/>
    <w:rsid w:val="5C7A0907"/>
    <w:rsid w:val="5C84480B"/>
    <w:rsid w:val="5C9725E4"/>
    <w:rsid w:val="5C9D6CBB"/>
    <w:rsid w:val="5CB62D16"/>
    <w:rsid w:val="5CE94F9D"/>
    <w:rsid w:val="5CF46AC5"/>
    <w:rsid w:val="5D247B08"/>
    <w:rsid w:val="5D2817F2"/>
    <w:rsid w:val="5D332C95"/>
    <w:rsid w:val="5D365FD4"/>
    <w:rsid w:val="5D416689"/>
    <w:rsid w:val="5D424649"/>
    <w:rsid w:val="5D461B57"/>
    <w:rsid w:val="5D491E3A"/>
    <w:rsid w:val="5D5010C4"/>
    <w:rsid w:val="5D5521A5"/>
    <w:rsid w:val="5D5D44DE"/>
    <w:rsid w:val="5D5E4227"/>
    <w:rsid w:val="5D805323"/>
    <w:rsid w:val="5D8D0F26"/>
    <w:rsid w:val="5D94396F"/>
    <w:rsid w:val="5D94403E"/>
    <w:rsid w:val="5D986F88"/>
    <w:rsid w:val="5D9E4E72"/>
    <w:rsid w:val="5DB11371"/>
    <w:rsid w:val="5DF63241"/>
    <w:rsid w:val="5DF83CD8"/>
    <w:rsid w:val="5E0846A3"/>
    <w:rsid w:val="5E180D90"/>
    <w:rsid w:val="5E1E0ACC"/>
    <w:rsid w:val="5E22099B"/>
    <w:rsid w:val="5E316FD2"/>
    <w:rsid w:val="5E4402C8"/>
    <w:rsid w:val="5E492213"/>
    <w:rsid w:val="5E527EC3"/>
    <w:rsid w:val="5E5C51FF"/>
    <w:rsid w:val="5E665441"/>
    <w:rsid w:val="5E7848E2"/>
    <w:rsid w:val="5E80390B"/>
    <w:rsid w:val="5E8425FB"/>
    <w:rsid w:val="5E8430DB"/>
    <w:rsid w:val="5E9F7435"/>
    <w:rsid w:val="5EA51BD0"/>
    <w:rsid w:val="5EB71F1D"/>
    <w:rsid w:val="5EBE41AB"/>
    <w:rsid w:val="5ECA1098"/>
    <w:rsid w:val="5EED65DA"/>
    <w:rsid w:val="5EEE0D9D"/>
    <w:rsid w:val="5EF06B06"/>
    <w:rsid w:val="5F296C2A"/>
    <w:rsid w:val="5F2E07B9"/>
    <w:rsid w:val="5F3E7DD1"/>
    <w:rsid w:val="5F4B14C4"/>
    <w:rsid w:val="5F7A2604"/>
    <w:rsid w:val="5F935B28"/>
    <w:rsid w:val="5F970685"/>
    <w:rsid w:val="5F9B6AC1"/>
    <w:rsid w:val="5FB64157"/>
    <w:rsid w:val="5FBC4017"/>
    <w:rsid w:val="5FDF4377"/>
    <w:rsid w:val="5FEC0957"/>
    <w:rsid w:val="5FF66FA1"/>
    <w:rsid w:val="5FFE79FF"/>
    <w:rsid w:val="600338D6"/>
    <w:rsid w:val="600F5F41"/>
    <w:rsid w:val="60143A90"/>
    <w:rsid w:val="60145E67"/>
    <w:rsid w:val="60173016"/>
    <w:rsid w:val="601B6431"/>
    <w:rsid w:val="601C7F53"/>
    <w:rsid w:val="60433B36"/>
    <w:rsid w:val="604F6F69"/>
    <w:rsid w:val="606A2104"/>
    <w:rsid w:val="606C1599"/>
    <w:rsid w:val="606C6E79"/>
    <w:rsid w:val="60756A99"/>
    <w:rsid w:val="608005E7"/>
    <w:rsid w:val="60811565"/>
    <w:rsid w:val="608A0AB8"/>
    <w:rsid w:val="60C61D45"/>
    <w:rsid w:val="60C9378C"/>
    <w:rsid w:val="60D31618"/>
    <w:rsid w:val="60DE4389"/>
    <w:rsid w:val="60EE1FAE"/>
    <w:rsid w:val="60F56F66"/>
    <w:rsid w:val="60F82E2D"/>
    <w:rsid w:val="611B6C7D"/>
    <w:rsid w:val="61321C63"/>
    <w:rsid w:val="614B4BC0"/>
    <w:rsid w:val="61527CA1"/>
    <w:rsid w:val="61557EEB"/>
    <w:rsid w:val="616D01B4"/>
    <w:rsid w:val="617A7406"/>
    <w:rsid w:val="619133FF"/>
    <w:rsid w:val="61916A39"/>
    <w:rsid w:val="61AD728C"/>
    <w:rsid w:val="61B131C8"/>
    <w:rsid w:val="61C23685"/>
    <w:rsid w:val="61C73342"/>
    <w:rsid w:val="61DF6B8E"/>
    <w:rsid w:val="61E909C7"/>
    <w:rsid w:val="61EE2C90"/>
    <w:rsid w:val="61F652EC"/>
    <w:rsid w:val="620A2F84"/>
    <w:rsid w:val="62185659"/>
    <w:rsid w:val="62195750"/>
    <w:rsid w:val="621971D8"/>
    <w:rsid w:val="621D72A1"/>
    <w:rsid w:val="622B0FE0"/>
    <w:rsid w:val="626544F2"/>
    <w:rsid w:val="62674E7A"/>
    <w:rsid w:val="628711C7"/>
    <w:rsid w:val="629B181D"/>
    <w:rsid w:val="629B3421"/>
    <w:rsid w:val="62A5476F"/>
    <w:rsid w:val="62B3538F"/>
    <w:rsid w:val="62B40821"/>
    <w:rsid w:val="62CA6F3E"/>
    <w:rsid w:val="62D843C3"/>
    <w:rsid w:val="62D95262"/>
    <w:rsid w:val="62FC330B"/>
    <w:rsid w:val="63223C4E"/>
    <w:rsid w:val="63251CCE"/>
    <w:rsid w:val="632C41E5"/>
    <w:rsid w:val="632E67C9"/>
    <w:rsid w:val="632F0E9F"/>
    <w:rsid w:val="632F5E46"/>
    <w:rsid w:val="63362A64"/>
    <w:rsid w:val="633C501C"/>
    <w:rsid w:val="6347127C"/>
    <w:rsid w:val="6366592D"/>
    <w:rsid w:val="63671F8D"/>
    <w:rsid w:val="636F7ADE"/>
    <w:rsid w:val="63711198"/>
    <w:rsid w:val="638463AE"/>
    <w:rsid w:val="63974A64"/>
    <w:rsid w:val="63A74447"/>
    <w:rsid w:val="63A846F8"/>
    <w:rsid w:val="63B764C0"/>
    <w:rsid w:val="63BC7D30"/>
    <w:rsid w:val="63D66457"/>
    <w:rsid w:val="63E5706E"/>
    <w:rsid w:val="63FF6602"/>
    <w:rsid w:val="6409526A"/>
    <w:rsid w:val="640A0796"/>
    <w:rsid w:val="643B2569"/>
    <w:rsid w:val="64490153"/>
    <w:rsid w:val="644F018A"/>
    <w:rsid w:val="645B39C1"/>
    <w:rsid w:val="645D6907"/>
    <w:rsid w:val="64642B57"/>
    <w:rsid w:val="64761BE9"/>
    <w:rsid w:val="649D217D"/>
    <w:rsid w:val="64BA3E8F"/>
    <w:rsid w:val="64DA4F14"/>
    <w:rsid w:val="64F35C9B"/>
    <w:rsid w:val="64F87041"/>
    <w:rsid w:val="650102A4"/>
    <w:rsid w:val="65142B50"/>
    <w:rsid w:val="651A1AB7"/>
    <w:rsid w:val="651A277B"/>
    <w:rsid w:val="65233802"/>
    <w:rsid w:val="653C762B"/>
    <w:rsid w:val="654928CF"/>
    <w:rsid w:val="658A52E8"/>
    <w:rsid w:val="659A0956"/>
    <w:rsid w:val="659A0B1B"/>
    <w:rsid w:val="65A34F66"/>
    <w:rsid w:val="65B46A2C"/>
    <w:rsid w:val="65B637F2"/>
    <w:rsid w:val="65BC2C98"/>
    <w:rsid w:val="65C5080A"/>
    <w:rsid w:val="65D6548A"/>
    <w:rsid w:val="65F6671B"/>
    <w:rsid w:val="660712B8"/>
    <w:rsid w:val="660B1248"/>
    <w:rsid w:val="662A5963"/>
    <w:rsid w:val="662D5EB5"/>
    <w:rsid w:val="66452539"/>
    <w:rsid w:val="664837EC"/>
    <w:rsid w:val="664C1428"/>
    <w:rsid w:val="66551564"/>
    <w:rsid w:val="665962FF"/>
    <w:rsid w:val="665B624E"/>
    <w:rsid w:val="6661402D"/>
    <w:rsid w:val="666C3901"/>
    <w:rsid w:val="666D2168"/>
    <w:rsid w:val="667003EB"/>
    <w:rsid w:val="6677768C"/>
    <w:rsid w:val="66803472"/>
    <w:rsid w:val="669C76D2"/>
    <w:rsid w:val="66A1426F"/>
    <w:rsid w:val="66B96BBF"/>
    <w:rsid w:val="66BA23F6"/>
    <w:rsid w:val="66C71C63"/>
    <w:rsid w:val="66EC3434"/>
    <w:rsid w:val="66EC49D9"/>
    <w:rsid w:val="66FF7077"/>
    <w:rsid w:val="672512E6"/>
    <w:rsid w:val="672D4C66"/>
    <w:rsid w:val="675D21FD"/>
    <w:rsid w:val="67622C30"/>
    <w:rsid w:val="67694F1E"/>
    <w:rsid w:val="676C3B02"/>
    <w:rsid w:val="677231B7"/>
    <w:rsid w:val="67825159"/>
    <w:rsid w:val="67825212"/>
    <w:rsid w:val="67876670"/>
    <w:rsid w:val="679D7F83"/>
    <w:rsid w:val="67A14053"/>
    <w:rsid w:val="67A2791E"/>
    <w:rsid w:val="67C903C2"/>
    <w:rsid w:val="67CD2154"/>
    <w:rsid w:val="67D37C61"/>
    <w:rsid w:val="67DD2D7C"/>
    <w:rsid w:val="67EF32BF"/>
    <w:rsid w:val="67F0621A"/>
    <w:rsid w:val="67F500C6"/>
    <w:rsid w:val="68220F0A"/>
    <w:rsid w:val="683D0232"/>
    <w:rsid w:val="684339D8"/>
    <w:rsid w:val="68492737"/>
    <w:rsid w:val="68724749"/>
    <w:rsid w:val="68793DE1"/>
    <w:rsid w:val="687B1AC6"/>
    <w:rsid w:val="689451EC"/>
    <w:rsid w:val="689F0630"/>
    <w:rsid w:val="689F7B5F"/>
    <w:rsid w:val="68A3601D"/>
    <w:rsid w:val="68C34F99"/>
    <w:rsid w:val="68F05545"/>
    <w:rsid w:val="690F2EC8"/>
    <w:rsid w:val="6913052A"/>
    <w:rsid w:val="69332E26"/>
    <w:rsid w:val="69393A41"/>
    <w:rsid w:val="693F425F"/>
    <w:rsid w:val="698725C0"/>
    <w:rsid w:val="698768C5"/>
    <w:rsid w:val="6990454A"/>
    <w:rsid w:val="6990678F"/>
    <w:rsid w:val="6994177F"/>
    <w:rsid w:val="69950C7A"/>
    <w:rsid w:val="69957D9C"/>
    <w:rsid w:val="699608DD"/>
    <w:rsid w:val="699A6EAB"/>
    <w:rsid w:val="699E3128"/>
    <w:rsid w:val="69AB3883"/>
    <w:rsid w:val="69C677B0"/>
    <w:rsid w:val="69DA1700"/>
    <w:rsid w:val="69E403F2"/>
    <w:rsid w:val="69E960EE"/>
    <w:rsid w:val="69F76F9A"/>
    <w:rsid w:val="69FB45B3"/>
    <w:rsid w:val="6A4B104F"/>
    <w:rsid w:val="6A511A1B"/>
    <w:rsid w:val="6A57307A"/>
    <w:rsid w:val="6A5942E5"/>
    <w:rsid w:val="6A686AC7"/>
    <w:rsid w:val="6A700527"/>
    <w:rsid w:val="6A8736A7"/>
    <w:rsid w:val="6AAD5299"/>
    <w:rsid w:val="6AAE6795"/>
    <w:rsid w:val="6AC011A4"/>
    <w:rsid w:val="6AC10733"/>
    <w:rsid w:val="6ADD68D9"/>
    <w:rsid w:val="6AE23FED"/>
    <w:rsid w:val="6AFA14AE"/>
    <w:rsid w:val="6B0F4999"/>
    <w:rsid w:val="6B242E96"/>
    <w:rsid w:val="6B262CDF"/>
    <w:rsid w:val="6B290854"/>
    <w:rsid w:val="6B33144F"/>
    <w:rsid w:val="6B391AB4"/>
    <w:rsid w:val="6B3E05FD"/>
    <w:rsid w:val="6B450874"/>
    <w:rsid w:val="6B4F0BB7"/>
    <w:rsid w:val="6B4F3FBD"/>
    <w:rsid w:val="6B5F4ADA"/>
    <w:rsid w:val="6B617A1C"/>
    <w:rsid w:val="6B6443A0"/>
    <w:rsid w:val="6B842E7C"/>
    <w:rsid w:val="6B954EF9"/>
    <w:rsid w:val="6B983C17"/>
    <w:rsid w:val="6B9F0748"/>
    <w:rsid w:val="6BA01F61"/>
    <w:rsid w:val="6BA96982"/>
    <w:rsid w:val="6BB077DB"/>
    <w:rsid w:val="6BBB7E74"/>
    <w:rsid w:val="6BC46FCF"/>
    <w:rsid w:val="6BC77588"/>
    <w:rsid w:val="6BCC3834"/>
    <w:rsid w:val="6BCF1867"/>
    <w:rsid w:val="6BD95261"/>
    <w:rsid w:val="6BE03119"/>
    <w:rsid w:val="6BE73D9E"/>
    <w:rsid w:val="6BE96194"/>
    <w:rsid w:val="6C0D0AC9"/>
    <w:rsid w:val="6C1B4224"/>
    <w:rsid w:val="6C240392"/>
    <w:rsid w:val="6C2C6372"/>
    <w:rsid w:val="6C3048E2"/>
    <w:rsid w:val="6C323D43"/>
    <w:rsid w:val="6C324A19"/>
    <w:rsid w:val="6C593DD9"/>
    <w:rsid w:val="6C690BDE"/>
    <w:rsid w:val="6C6C0877"/>
    <w:rsid w:val="6C717D36"/>
    <w:rsid w:val="6C77084D"/>
    <w:rsid w:val="6C831A37"/>
    <w:rsid w:val="6CB327C8"/>
    <w:rsid w:val="6CB603E3"/>
    <w:rsid w:val="6CB6105C"/>
    <w:rsid w:val="6CBC59F5"/>
    <w:rsid w:val="6CCA477C"/>
    <w:rsid w:val="6CD5459B"/>
    <w:rsid w:val="6CE94783"/>
    <w:rsid w:val="6CF02D39"/>
    <w:rsid w:val="6CF14AB0"/>
    <w:rsid w:val="6D006EA7"/>
    <w:rsid w:val="6D042494"/>
    <w:rsid w:val="6D1C566E"/>
    <w:rsid w:val="6D394FFA"/>
    <w:rsid w:val="6D4D5705"/>
    <w:rsid w:val="6D5C3B68"/>
    <w:rsid w:val="6D700CB2"/>
    <w:rsid w:val="6D79044B"/>
    <w:rsid w:val="6D8F163B"/>
    <w:rsid w:val="6D9134DA"/>
    <w:rsid w:val="6D954BC6"/>
    <w:rsid w:val="6DBA7823"/>
    <w:rsid w:val="6DBC2A91"/>
    <w:rsid w:val="6DC92EB8"/>
    <w:rsid w:val="6DD17F13"/>
    <w:rsid w:val="6DD570BE"/>
    <w:rsid w:val="6DDA4176"/>
    <w:rsid w:val="6DF350A8"/>
    <w:rsid w:val="6DF64960"/>
    <w:rsid w:val="6DFB4B74"/>
    <w:rsid w:val="6E1848CA"/>
    <w:rsid w:val="6E1E3674"/>
    <w:rsid w:val="6E36087C"/>
    <w:rsid w:val="6E3C5D13"/>
    <w:rsid w:val="6E404696"/>
    <w:rsid w:val="6E4678CD"/>
    <w:rsid w:val="6E4861B3"/>
    <w:rsid w:val="6E531A13"/>
    <w:rsid w:val="6E5C3894"/>
    <w:rsid w:val="6E5C6EEC"/>
    <w:rsid w:val="6E9411A1"/>
    <w:rsid w:val="6E96680E"/>
    <w:rsid w:val="6EAC5256"/>
    <w:rsid w:val="6EAF1EE4"/>
    <w:rsid w:val="6EC2522B"/>
    <w:rsid w:val="6EC50EBA"/>
    <w:rsid w:val="6ED07965"/>
    <w:rsid w:val="6ED40A7D"/>
    <w:rsid w:val="6ED62804"/>
    <w:rsid w:val="6EE072B7"/>
    <w:rsid w:val="6EE21CC3"/>
    <w:rsid w:val="6F0408C9"/>
    <w:rsid w:val="6F086329"/>
    <w:rsid w:val="6F1758FB"/>
    <w:rsid w:val="6F1A0367"/>
    <w:rsid w:val="6F206767"/>
    <w:rsid w:val="6F270EF2"/>
    <w:rsid w:val="6F3D02A0"/>
    <w:rsid w:val="6F5D44F7"/>
    <w:rsid w:val="6F5F358F"/>
    <w:rsid w:val="6F6534EC"/>
    <w:rsid w:val="6F6D114B"/>
    <w:rsid w:val="6F79782E"/>
    <w:rsid w:val="6F806474"/>
    <w:rsid w:val="6F9F5752"/>
    <w:rsid w:val="6FC705BB"/>
    <w:rsid w:val="6FD92293"/>
    <w:rsid w:val="6FDB654D"/>
    <w:rsid w:val="6FEA13A8"/>
    <w:rsid w:val="6FF4258B"/>
    <w:rsid w:val="6FFF3868"/>
    <w:rsid w:val="70225701"/>
    <w:rsid w:val="7022601C"/>
    <w:rsid w:val="702F63A9"/>
    <w:rsid w:val="7034475A"/>
    <w:rsid w:val="70582846"/>
    <w:rsid w:val="705B7E7B"/>
    <w:rsid w:val="7064403B"/>
    <w:rsid w:val="70663B37"/>
    <w:rsid w:val="707B663F"/>
    <w:rsid w:val="70891E5F"/>
    <w:rsid w:val="708E5082"/>
    <w:rsid w:val="70903515"/>
    <w:rsid w:val="70A2775A"/>
    <w:rsid w:val="70A43BB4"/>
    <w:rsid w:val="70D93B2B"/>
    <w:rsid w:val="70DA78F6"/>
    <w:rsid w:val="70E24EF9"/>
    <w:rsid w:val="70FB6A58"/>
    <w:rsid w:val="711E7C8C"/>
    <w:rsid w:val="7121203B"/>
    <w:rsid w:val="71242230"/>
    <w:rsid w:val="71272CDE"/>
    <w:rsid w:val="71343BE1"/>
    <w:rsid w:val="715A42ED"/>
    <w:rsid w:val="71653094"/>
    <w:rsid w:val="71731E37"/>
    <w:rsid w:val="71793D6F"/>
    <w:rsid w:val="718B49CA"/>
    <w:rsid w:val="719052CA"/>
    <w:rsid w:val="719533EC"/>
    <w:rsid w:val="71A212BE"/>
    <w:rsid w:val="71A40C76"/>
    <w:rsid w:val="71AA65C4"/>
    <w:rsid w:val="71AD598D"/>
    <w:rsid w:val="71CC1159"/>
    <w:rsid w:val="71CF1479"/>
    <w:rsid w:val="71CF7C7E"/>
    <w:rsid w:val="71D504AD"/>
    <w:rsid w:val="71E24166"/>
    <w:rsid w:val="71FA2076"/>
    <w:rsid w:val="71FE3A25"/>
    <w:rsid w:val="720751FA"/>
    <w:rsid w:val="720824F5"/>
    <w:rsid w:val="72176D98"/>
    <w:rsid w:val="7226226C"/>
    <w:rsid w:val="722F4C2C"/>
    <w:rsid w:val="7232316F"/>
    <w:rsid w:val="72484353"/>
    <w:rsid w:val="724F0C59"/>
    <w:rsid w:val="72560B66"/>
    <w:rsid w:val="726C0226"/>
    <w:rsid w:val="727577AE"/>
    <w:rsid w:val="728D1286"/>
    <w:rsid w:val="729F7BB7"/>
    <w:rsid w:val="72AA7E6B"/>
    <w:rsid w:val="72C2773E"/>
    <w:rsid w:val="72C65AEF"/>
    <w:rsid w:val="72C90C60"/>
    <w:rsid w:val="72F47A81"/>
    <w:rsid w:val="73071915"/>
    <w:rsid w:val="731004AA"/>
    <w:rsid w:val="7314618A"/>
    <w:rsid w:val="73200215"/>
    <w:rsid w:val="732636FF"/>
    <w:rsid w:val="73270753"/>
    <w:rsid w:val="732950C8"/>
    <w:rsid w:val="733C50BB"/>
    <w:rsid w:val="733D54D9"/>
    <w:rsid w:val="734E035F"/>
    <w:rsid w:val="735108E5"/>
    <w:rsid w:val="73513365"/>
    <w:rsid w:val="73573C3F"/>
    <w:rsid w:val="736E4518"/>
    <w:rsid w:val="73797273"/>
    <w:rsid w:val="737C45BB"/>
    <w:rsid w:val="7385199B"/>
    <w:rsid w:val="73A46695"/>
    <w:rsid w:val="73BF14D7"/>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3C616E"/>
    <w:rsid w:val="74433399"/>
    <w:rsid w:val="745D4D92"/>
    <w:rsid w:val="746956DF"/>
    <w:rsid w:val="746D2F66"/>
    <w:rsid w:val="74781E08"/>
    <w:rsid w:val="748D6E61"/>
    <w:rsid w:val="749068C4"/>
    <w:rsid w:val="749A7914"/>
    <w:rsid w:val="74BE5FE1"/>
    <w:rsid w:val="74C42AE5"/>
    <w:rsid w:val="74D3378B"/>
    <w:rsid w:val="74E508E4"/>
    <w:rsid w:val="74E6353F"/>
    <w:rsid w:val="74E63BC0"/>
    <w:rsid w:val="74F508B5"/>
    <w:rsid w:val="74FB1FDB"/>
    <w:rsid w:val="75055D70"/>
    <w:rsid w:val="751403C7"/>
    <w:rsid w:val="751C14F6"/>
    <w:rsid w:val="753D18D7"/>
    <w:rsid w:val="754B60BE"/>
    <w:rsid w:val="75680DDE"/>
    <w:rsid w:val="75760EE2"/>
    <w:rsid w:val="758414E5"/>
    <w:rsid w:val="75865BD7"/>
    <w:rsid w:val="759A2EEB"/>
    <w:rsid w:val="75A32B3E"/>
    <w:rsid w:val="75B95C08"/>
    <w:rsid w:val="75BE676E"/>
    <w:rsid w:val="75C05794"/>
    <w:rsid w:val="75D83DDE"/>
    <w:rsid w:val="75E10FAF"/>
    <w:rsid w:val="75EF25F8"/>
    <w:rsid w:val="75F44536"/>
    <w:rsid w:val="75FA0BBD"/>
    <w:rsid w:val="75FC515E"/>
    <w:rsid w:val="760D6F22"/>
    <w:rsid w:val="767D556B"/>
    <w:rsid w:val="768F7938"/>
    <w:rsid w:val="76A706C5"/>
    <w:rsid w:val="76AD09DA"/>
    <w:rsid w:val="76B158C4"/>
    <w:rsid w:val="76B31878"/>
    <w:rsid w:val="76D15FA3"/>
    <w:rsid w:val="76DF0481"/>
    <w:rsid w:val="76E60207"/>
    <w:rsid w:val="76F834E6"/>
    <w:rsid w:val="77031636"/>
    <w:rsid w:val="771968D4"/>
    <w:rsid w:val="772034CF"/>
    <w:rsid w:val="772B05B6"/>
    <w:rsid w:val="772D2F3E"/>
    <w:rsid w:val="7732522A"/>
    <w:rsid w:val="773D55E5"/>
    <w:rsid w:val="77492E13"/>
    <w:rsid w:val="77497184"/>
    <w:rsid w:val="77504100"/>
    <w:rsid w:val="775124BD"/>
    <w:rsid w:val="77624665"/>
    <w:rsid w:val="776C4D39"/>
    <w:rsid w:val="77737EA4"/>
    <w:rsid w:val="77754D7F"/>
    <w:rsid w:val="778B6DD4"/>
    <w:rsid w:val="77912FED"/>
    <w:rsid w:val="779E134F"/>
    <w:rsid w:val="77A66074"/>
    <w:rsid w:val="77AB311E"/>
    <w:rsid w:val="77C127EA"/>
    <w:rsid w:val="77C2593E"/>
    <w:rsid w:val="77C27B37"/>
    <w:rsid w:val="77DF3A2B"/>
    <w:rsid w:val="77E4217A"/>
    <w:rsid w:val="77E90C68"/>
    <w:rsid w:val="77F556E2"/>
    <w:rsid w:val="77FB4284"/>
    <w:rsid w:val="77FB607A"/>
    <w:rsid w:val="780A2C9F"/>
    <w:rsid w:val="780D24DF"/>
    <w:rsid w:val="78200181"/>
    <w:rsid w:val="782E7754"/>
    <w:rsid w:val="78340796"/>
    <w:rsid w:val="78364F56"/>
    <w:rsid w:val="783D79A3"/>
    <w:rsid w:val="7841115D"/>
    <w:rsid w:val="784523B8"/>
    <w:rsid w:val="78557BF3"/>
    <w:rsid w:val="78576798"/>
    <w:rsid w:val="78600D69"/>
    <w:rsid w:val="78664122"/>
    <w:rsid w:val="78674656"/>
    <w:rsid w:val="787607F1"/>
    <w:rsid w:val="78761C88"/>
    <w:rsid w:val="787668E5"/>
    <w:rsid w:val="78A327EB"/>
    <w:rsid w:val="78A77401"/>
    <w:rsid w:val="78B36915"/>
    <w:rsid w:val="78BD27B1"/>
    <w:rsid w:val="78C52524"/>
    <w:rsid w:val="78CE39A2"/>
    <w:rsid w:val="78D5601F"/>
    <w:rsid w:val="78DD1447"/>
    <w:rsid w:val="78EC6297"/>
    <w:rsid w:val="79175E9B"/>
    <w:rsid w:val="791B706C"/>
    <w:rsid w:val="79244ECC"/>
    <w:rsid w:val="79460846"/>
    <w:rsid w:val="79466DE7"/>
    <w:rsid w:val="7956298E"/>
    <w:rsid w:val="796D1CE6"/>
    <w:rsid w:val="79750980"/>
    <w:rsid w:val="797A3FDB"/>
    <w:rsid w:val="798761A1"/>
    <w:rsid w:val="79B00EC3"/>
    <w:rsid w:val="79B31ED1"/>
    <w:rsid w:val="79B81654"/>
    <w:rsid w:val="79B96A83"/>
    <w:rsid w:val="79C23D4D"/>
    <w:rsid w:val="79C66977"/>
    <w:rsid w:val="79CF362B"/>
    <w:rsid w:val="79D014CA"/>
    <w:rsid w:val="79D636F4"/>
    <w:rsid w:val="79D8107D"/>
    <w:rsid w:val="79EA39E0"/>
    <w:rsid w:val="7A0A6AAF"/>
    <w:rsid w:val="7A11414D"/>
    <w:rsid w:val="7A265B7B"/>
    <w:rsid w:val="7A28257D"/>
    <w:rsid w:val="7A29748E"/>
    <w:rsid w:val="7A2B3B9C"/>
    <w:rsid w:val="7A305F97"/>
    <w:rsid w:val="7A390AEB"/>
    <w:rsid w:val="7A4747D7"/>
    <w:rsid w:val="7A4E760D"/>
    <w:rsid w:val="7A6D3DC8"/>
    <w:rsid w:val="7A7F3D81"/>
    <w:rsid w:val="7A8F43AA"/>
    <w:rsid w:val="7AA52801"/>
    <w:rsid w:val="7AAF3901"/>
    <w:rsid w:val="7AB74955"/>
    <w:rsid w:val="7ACE31AA"/>
    <w:rsid w:val="7ADE77A7"/>
    <w:rsid w:val="7AEE6206"/>
    <w:rsid w:val="7AF34939"/>
    <w:rsid w:val="7AFB6717"/>
    <w:rsid w:val="7B0B1517"/>
    <w:rsid w:val="7B1E74DC"/>
    <w:rsid w:val="7B276391"/>
    <w:rsid w:val="7B3E71A5"/>
    <w:rsid w:val="7B4D7174"/>
    <w:rsid w:val="7B5070D7"/>
    <w:rsid w:val="7B516AC3"/>
    <w:rsid w:val="7B5E40BF"/>
    <w:rsid w:val="7B5E4B72"/>
    <w:rsid w:val="7B5F5E64"/>
    <w:rsid w:val="7B650CF3"/>
    <w:rsid w:val="7B7C059C"/>
    <w:rsid w:val="7B8657AD"/>
    <w:rsid w:val="7B8C3430"/>
    <w:rsid w:val="7B990FAF"/>
    <w:rsid w:val="7BB66F56"/>
    <w:rsid w:val="7BB74F57"/>
    <w:rsid w:val="7BC12030"/>
    <w:rsid w:val="7BC567A7"/>
    <w:rsid w:val="7BCC0D8A"/>
    <w:rsid w:val="7C013357"/>
    <w:rsid w:val="7C1A111F"/>
    <w:rsid w:val="7C1E6C20"/>
    <w:rsid w:val="7C270FE0"/>
    <w:rsid w:val="7C2D5C29"/>
    <w:rsid w:val="7C3C7EFF"/>
    <w:rsid w:val="7C3D0B95"/>
    <w:rsid w:val="7C4077D0"/>
    <w:rsid w:val="7C425014"/>
    <w:rsid w:val="7C4922FE"/>
    <w:rsid w:val="7C4B0E24"/>
    <w:rsid w:val="7C531374"/>
    <w:rsid w:val="7C690B3B"/>
    <w:rsid w:val="7C855953"/>
    <w:rsid w:val="7C8A64B0"/>
    <w:rsid w:val="7C924462"/>
    <w:rsid w:val="7CA97827"/>
    <w:rsid w:val="7CBD0E40"/>
    <w:rsid w:val="7CC05F6A"/>
    <w:rsid w:val="7CC1759E"/>
    <w:rsid w:val="7CCE4378"/>
    <w:rsid w:val="7CD27F73"/>
    <w:rsid w:val="7CDC4251"/>
    <w:rsid w:val="7CE74E1B"/>
    <w:rsid w:val="7CF466D4"/>
    <w:rsid w:val="7D035F55"/>
    <w:rsid w:val="7D1D2F8B"/>
    <w:rsid w:val="7D1E37C3"/>
    <w:rsid w:val="7D21026D"/>
    <w:rsid w:val="7D2146B8"/>
    <w:rsid w:val="7D4A2522"/>
    <w:rsid w:val="7D4A7DF2"/>
    <w:rsid w:val="7D4E5134"/>
    <w:rsid w:val="7D4F1805"/>
    <w:rsid w:val="7D4F4AD6"/>
    <w:rsid w:val="7D670B73"/>
    <w:rsid w:val="7D6A7849"/>
    <w:rsid w:val="7D6C7FAD"/>
    <w:rsid w:val="7D785784"/>
    <w:rsid w:val="7D7C0818"/>
    <w:rsid w:val="7D7F24B4"/>
    <w:rsid w:val="7D8440AC"/>
    <w:rsid w:val="7D8C2E23"/>
    <w:rsid w:val="7D9A3483"/>
    <w:rsid w:val="7D9D34B0"/>
    <w:rsid w:val="7DA63861"/>
    <w:rsid w:val="7DBA1AE1"/>
    <w:rsid w:val="7DCE5BB3"/>
    <w:rsid w:val="7DCE6ECC"/>
    <w:rsid w:val="7DD37D92"/>
    <w:rsid w:val="7DDA3B8E"/>
    <w:rsid w:val="7DDC21CF"/>
    <w:rsid w:val="7DDD2547"/>
    <w:rsid w:val="7DDE2A58"/>
    <w:rsid w:val="7DED1B27"/>
    <w:rsid w:val="7DEF0DE1"/>
    <w:rsid w:val="7DEF3EF1"/>
    <w:rsid w:val="7E0F4721"/>
    <w:rsid w:val="7E1A5D65"/>
    <w:rsid w:val="7E1E7F1F"/>
    <w:rsid w:val="7E220191"/>
    <w:rsid w:val="7E235535"/>
    <w:rsid w:val="7E3B119E"/>
    <w:rsid w:val="7E3E2392"/>
    <w:rsid w:val="7E3E49D2"/>
    <w:rsid w:val="7E400B0C"/>
    <w:rsid w:val="7E407BA3"/>
    <w:rsid w:val="7E415179"/>
    <w:rsid w:val="7E586732"/>
    <w:rsid w:val="7E592503"/>
    <w:rsid w:val="7E70029D"/>
    <w:rsid w:val="7E7E2A4A"/>
    <w:rsid w:val="7E906943"/>
    <w:rsid w:val="7EA64DD8"/>
    <w:rsid w:val="7EA65A85"/>
    <w:rsid w:val="7ED8429E"/>
    <w:rsid w:val="7EDE5705"/>
    <w:rsid w:val="7EE61C9F"/>
    <w:rsid w:val="7EF941CE"/>
    <w:rsid w:val="7F151AFB"/>
    <w:rsid w:val="7F1A7A3C"/>
    <w:rsid w:val="7F240684"/>
    <w:rsid w:val="7F520302"/>
    <w:rsid w:val="7F5618BD"/>
    <w:rsid w:val="7F74591C"/>
    <w:rsid w:val="7F8F13A0"/>
    <w:rsid w:val="7FA75BD1"/>
    <w:rsid w:val="7FCE3B9C"/>
    <w:rsid w:val="7FE44C9D"/>
    <w:rsid w:val="7FE90E4C"/>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3E866-47AF-4346-A2FA-E4A3970883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363</Words>
  <Characters>2075</Characters>
  <Lines>17</Lines>
  <Paragraphs>4</Paragraphs>
  <TotalTime>10</TotalTime>
  <ScaleCrop>false</ScaleCrop>
  <LinksUpToDate>false</LinksUpToDate>
  <CharactersWithSpaces>2434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2021-06-11T03:18:00Z</dcterms:created>
  <dc:creator>AutoBVT</dc:creator>
  <cp:lastModifiedBy>Administrator</cp:lastModifiedBy>
  <dcterms:modified xsi:type="dcterms:W3CDTF">2022-03-11T07:34:04Z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B7DD534E0780402DAA42979CE454E89E</vt:lpwstr>
  </property>
</Properties>
</file>